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1B" w:rsidRDefault="00B7091B" w:rsidP="00B7091B">
      <w:pPr>
        <w:rPr>
          <w:sz w:val="28"/>
          <w:szCs w:val="28"/>
        </w:rPr>
      </w:pPr>
      <w:bookmarkStart w:id="0" w:name="_GoBack"/>
      <w:bookmarkEnd w:id="0"/>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7091B" w:rsidRPr="00594F2C" w:rsidTr="00AF64AE">
        <w:tc>
          <w:tcPr>
            <w:tcW w:w="4785" w:type="dxa"/>
          </w:tcPr>
          <w:p w:rsidR="00B7091B" w:rsidRPr="00594F2C" w:rsidRDefault="00B7091B" w:rsidP="00AF64AE">
            <w:pPr>
              <w:keepNext/>
              <w:jc w:val="center"/>
              <w:outlineLvl w:val="5"/>
              <w:rPr>
                <w:b/>
                <w:sz w:val="28"/>
                <w:szCs w:val="28"/>
              </w:rPr>
            </w:pPr>
            <w:r w:rsidRPr="00594F2C">
              <w:rPr>
                <w:b/>
                <w:sz w:val="28"/>
                <w:szCs w:val="28"/>
              </w:rPr>
              <w:t>РЕСПУБЛИКА ТАТАРСТАН</w:t>
            </w:r>
          </w:p>
          <w:p w:rsidR="00B7091B" w:rsidRPr="00594F2C" w:rsidRDefault="00B7091B" w:rsidP="00AF64AE">
            <w:pPr>
              <w:jc w:val="center"/>
              <w:rPr>
                <w:sz w:val="28"/>
                <w:szCs w:val="28"/>
              </w:rPr>
            </w:pPr>
            <w:r w:rsidRPr="00594F2C">
              <w:rPr>
                <w:b/>
                <w:sz w:val="28"/>
                <w:szCs w:val="28"/>
              </w:rPr>
              <w:t>БАВЛИНСКИЙ МУНИЦИПАЛЬНЫЙ РАЙОН СОВЕТ ИСЕРГАПОВСКОГО СЕЛЬСКОГО ПОСЕЛЕНИЯ</w:t>
            </w:r>
          </w:p>
        </w:tc>
        <w:tc>
          <w:tcPr>
            <w:tcW w:w="4786" w:type="dxa"/>
          </w:tcPr>
          <w:p w:rsidR="00B7091B" w:rsidRPr="00594F2C" w:rsidRDefault="00B7091B" w:rsidP="00AF64AE">
            <w:pPr>
              <w:keepNext/>
              <w:jc w:val="center"/>
              <w:outlineLvl w:val="5"/>
              <w:rPr>
                <w:b/>
                <w:sz w:val="28"/>
                <w:szCs w:val="28"/>
              </w:rPr>
            </w:pPr>
            <w:r w:rsidRPr="00594F2C">
              <w:rPr>
                <w:b/>
                <w:sz w:val="28"/>
                <w:szCs w:val="28"/>
              </w:rPr>
              <w:t>ТАТАРСТАН РЕСПУБЛИКАСЫ БАУЛЫ  МУНИЦИПАЛЬ                РАЙОНЫ ИСЕРГЭП АВЫЛ ЖИРЛЕГЕ   СОВЕТЫ</w:t>
            </w:r>
          </w:p>
        </w:tc>
      </w:tr>
    </w:tbl>
    <w:p w:rsidR="00B7091B" w:rsidRPr="00594F2C" w:rsidRDefault="00B7091B" w:rsidP="00B7091B">
      <w:pPr>
        <w:rPr>
          <w:sz w:val="28"/>
          <w:szCs w:val="20"/>
        </w:rPr>
      </w:pPr>
      <w:r w:rsidRPr="00594F2C">
        <w:rPr>
          <w:sz w:val="28"/>
          <w:szCs w:val="20"/>
        </w:rPr>
        <w:t>__________________________________________________________________</w:t>
      </w:r>
    </w:p>
    <w:p w:rsidR="00B7091B" w:rsidRPr="00594F2C" w:rsidRDefault="00B7091B" w:rsidP="00B7091B">
      <w:pPr>
        <w:rPr>
          <w:b/>
          <w:sz w:val="28"/>
          <w:szCs w:val="28"/>
        </w:rPr>
      </w:pPr>
      <w:r w:rsidRPr="00594F2C">
        <w:rPr>
          <w:b/>
          <w:sz w:val="28"/>
          <w:szCs w:val="28"/>
        </w:rPr>
        <w:t xml:space="preserve">     РЕШЕНИЕ                                 </w:t>
      </w:r>
      <w:r w:rsidR="00C75205">
        <w:rPr>
          <w:b/>
          <w:sz w:val="28"/>
          <w:szCs w:val="28"/>
        </w:rPr>
        <w:t>проект</w:t>
      </w:r>
      <w:r w:rsidRPr="00594F2C">
        <w:rPr>
          <w:b/>
          <w:sz w:val="28"/>
          <w:szCs w:val="28"/>
        </w:rPr>
        <w:t xml:space="preserve">                                                 КАРАР</w:t>
      </w:r>
    </w:p>
    <w:p w:rsidR="00B7091B" w:rsidRPr="00594F2C" w:rsidRDefault="00C75205" w:rsidP="00B7091B">
      <w:pPr>
        <w:rPr>
          <w:sz w:val="20"/>
          <w:szCs w:val="20"/>
        </w:rPr>
      </w:pPr>
      <w:r>
        <w:rPr>
          <w:sz w:val="28"/>
          <w:szCs w:val="28"/>
        </w:rPr>
        <w:t xml:space="preserve">               </w:t>
      </w:r>
      <w:r w:rsidR="00A01B56">
        <w:rPr>
          <w:sz w:val="28"/>
          <w:szCs w:val="28"/>
        </w:rPr>
        <w:t xml:space="preserve">2018  </w:t>
      </w:r>
      <w:r w:rsidR="00B7091B">
        <w:rPr>
          <w:sz w:val="28"/>
          <w:szCs w:val="28"/>
        </w:rPr>
        <w:t xml:space="preserve"> </w:t>
      </w:r>
      <w:r w:rsidR="00B7091B" w:rsidRPr="00594F2C">
        <w:rPr>
          <w:sz w:val="28"/>
          <w:szCs w:val="28"/>
        </w:rPr>
        <w:t xml:space="preserve">г.                </w:t>
      </w:r>
      <w:r w:rsidR="00B7091B" w:rsidRPr="00594F2C">
        <w:rPr>
          <w:sz w:val="28"/>
          <w:szCs w:val="28"/>
        </w:rPr>
        <w:tab/>
      </w:r>
      <w:r w:rsidR="00B7091B" w:rsidRPr="00594F2C">
        <w:rPr>
          <w:sz w:val="28"/>
          <w:szCs w:val="28"/>
        </w:rPr>
        <w:tab/>
      </w:r>
      <w:r w:rsidR="00B7091B" w:rsidRPr="00594F2C">
        <w:rPr>
          <w:sz w:val="28"/>
          <w:szCs w:val="28"/>
        </w:rPr>
        <w:tab/>
        <w:t xml:space="preserve">                                    </w:t>
      </w:r>
      <w:r w:rsidR="00B7091B" w:rsidRPr="00594F2C">
        <w:rPr>
          <w:sz w:val="28"/>
          <w:szCs w:val="28"/>
        </w:rPr>
        <w:tab/>
        <w:t xml:space="preserve">№ </w:t>
      </w:r>
    </w:p>
    <w:p w:rsidR="001C6763" w:rsidRPr="001C6763" w:rsidRDefault="001C6763" w:rsidP="001C6763">
      <w:pPr>
        <w:spacing w:after="200" w:line="276" w:lineRule="auto"/>
        <w:ind w:right="5953"/>
        <w:rPr>
          <w:rFonts w:eastAsiaTheme="minorHAnsi"/>
          <w:lang w:eastAsia="en-US"/>
        </w:rPr>
      </w:pPr>
    </w:p>
    <w:p w:rsidR="00C75205" w:rsidRPr="00C75205" w:rsidRDefault="00C75205" w:rsidP="00C75205">
      <w:pPr>
        <w:autoSpaceDE w:val="0"/>
        <w:autoSpaceDN w:val="0"/>
        <w:adjustRightInd w:val="0"/>
        <w:jc w:val="center"/>
        <w:rPr>
          <w:bCs/>
          <w:sz w:val="28"/>
          <w:szCs w:val="28"/>
        </w:rPr>
      </w:pPr>
    </w:p>
    <w:p w:rsidR="00C75205" w:rsidRPr="00C75205" w:rsidRDefault="00C75205" w:rsidP="00C75205">
      <w:pPr>
        <w:autoSpaceDE w:val="0"/>
        <w:autoSpaceDN w:val="0"/>
        <w:adjustRightInd w:val="0"/>
        <w:ind w:right="5388"/>
        <w:rPr>
          <w:bCs/>
          <w:sz w:val="28"/>
          <w:szCs w:val="28"/>
        </w:rPr>
      </w:pPr>
      <w:r w:rsidRPr="00C75205">
        <w:rPr>
          <w:bCs/>
          <w:sz w:val="28"/>
          <w:szCs w:val="28"/>
        </w:rPr>
        <w:t>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p>
    <w:p w:rsidR="00C75205" w:rsidRPr="00C75205" w:rsidRDefault="00C75205" w:rsidP="00C75205">
      <w:pPr>
        <w:autoSpaceDE w:val="0"/>
        <w:autoSpaceDN w:val="0"/>
        <w:adjustRightInd w:val="0"/>
        <w:ind w:right="5388"/>
        <w:rPr>
          <w:sz w:val="28"/>
          <w:szCs w:val="28"/>
        </w:rPr>
      </w:pPr>
      <w:r>
        <w:rPr>
          <w:sz w:val="28"/>
          <w:szCs w:val="28"/>
        </w:rPr>
        <w:t xml:space="preserve"> </w:t>
      </w:r>
      <w:proofErr w:type="spellStart"/>
      <w:r>
        <w:rPr>
          <w:sz w:val="28"/>
          <w:szCs w:val="28"/>
        </w:rPr>
        <w:t>Исергаповского</w:t>
      </w:r>
      <w:proofErr w:type="spellEnd"/>
      <w:r w:rsidRPr="00C75205">
        <w:rPr>
          <w:sz w:val="28"/>
          <w:szCs w:val="28"/>
        </w:rPr>
        <w:t xml:space="preserve"> сельского поселения Бавлинского муниципального района</w:t>
      </w:r>
    </w:p>
    <w:p w:rsidR="00C75205" w:rsidRPr="00C75205" w:rsidRDefault="00C75205" w:rsidP="00C75205">
      <w:pPr>
        <w:autoSpaceDE w:val="0"/>
        <w:autoSpaceDN w:val="0"/>
        <w:adjustRightInd w:val="0"/>
        <w:ind w:right="5671"/>
        <w:rPr>
          <w:sz w:val="28"/>
          <w:szCs w:val="28"/>
        </w:rPr>
      </w:pPr>
    </w:p>
    <w:p w:rsidR="00C75205" w:rsidRPr="00C75205" w:rsidRDefault="00C75205" w:rsidP="00C75205">
      <w:pPr>
        <w:autoSpaceDE w:val="0"/>
        <w:autoSpaceDN w:val="0"/>
        <w:adjustRightInd w:val="0"/>
        <w:spacing w:line="360" w:lineRule="auto"/>
        <w:jc w:val="both"/>
        <w:rPr>
          <w:bCs/>
          <w:sz w:val="28"/>
          <w:szCs w:val="28"/>
        </w:rPr>
      </w:pPr>
      <w:r w:rsidRPr="00C75205">
        <w:rPr>
          <w:sz w:val="28"/>
          <w:szCs w:val="28"/>
        </w:rPr>
        <w:t xml:space="preserve">          В целях обеспечения социальных гарантий и упорядочения оплаты труда военно-учетных работников</w:t>
      </w:r>
      <w:r w:rsidRPr="00C75205">
        <w:rPr>
          <w:bCs/>
          <w:sz w:val="28"/>
          <w:szCs w:val="28"/>
        </w:rPr>
        <w:t xml:space="preserve"> органов местного самоуправления, осуществляющих полномочия по первичному воинскому учету на территориях, где </w:t>
      </w:r>
      <w:proofErr w:type="gramStart"/>
      <w:r w:rsidRPr="00C75205">
        <w:rPr>
          <w:bCs/>
          <w:sz w:val="28"/>
          <w:szCs w:val="28"/>
        </w:rPr>
        <w:t>отсутствуют военные комиссариаты</w:t>
      </w:r>
      <w:r w:rsidRPr="00C75205">
        <w:rPr>
          <w:sz w:val="28"/>
          <w:szCs w:val="28"/>
        </w:rPr>
        <w:t xml:space="preserve">  Совет </w:t>
      </w:r>
      <w:proofErr w:type="spellStart"/>
      <w:r>
        <w:rPr>
          <w:sz w:val="28"/>
          <w:szCs w:val="28"/>
        </w:rPr>
        <w:t>Исергаповского</w:t>
      </w:r>
      <w:proofErr w:type="spellEnd"/>
      <w:r w:rsidRPr="00C75205">
        <w:rPr>
          <w:sz w:val="28"/>
          <w:szCs w:val="28"/>
        </w:rPr>
        <w:t xml:space="preserve"> сельского поселения Бавлинского муниципального района РЕШИЛ</w:t>
      </w:r>
      <w:proofErr w:type="gramEnd"/>
      <w:r w:rsidRPr="00C75205">
        <w:rPr>
          <w:sz w:val="28"/>
          <w:szCs w:val="28"/>
        </w:rPr>
        <w:t>:</w:t>
      </w:r>
      <w:r w:rsidRPr="00C75205">
        <w:rPr>
          <w:sz w:val="28"/>
          <w:szCs w:val="28"/>
        </w:rPr>
        <w:tab/>
      </w:r>
    </w:p>
    <w:p w:rsidR="00C75205" w:rsidRPr="00C75205" w:rsidRDefault="00C75205" w:rsidP="00C75205">
      <w:pPr>
        <w:autoSpaceDE w:val="0"/>
        <w:autoSpaceDN w:val="0"/>
        <w:adjustRightInd w:val="0"/>
        <w:spacing w:line="360" w:lineRule="auto"/>
        <w:ind w:left="540"/>
        <w:contextualSpacing/>
        <w:jc w:val="both"/>
        <w:rPr>
          <w:rFonts w:eastAsia="Calibri"/>
          <w:sz w:val="28"/>
          <w:szCs w:val="28"/>
          <w:lang w:eastAsia="en-US"/>
        </w:rPr>
      </w:pPr>
      <w:r w:rsidRPr="00C75205">
        <w:rPr>
          <w:rFonts w:eastAsia="Calibri"/>
          <w:sz w:val="28"/>
          <w:szCs w:val="28"/>
          <w:lang w:eastAsia="en-US"/>
        </w:rPr>
        <w:t>1. Установить, что:</w:t>
      </w:r>
    </w:p>
    <w:p w:rsidR="00C75205" w:rsidRPr="00C75205" w:rsidRDefault="00C75205" w:rsidP="00C75205">
      <w:pPr>
        <w:autoSpaceDE w:val="0"/>
        <w:autoSpaceDN w:val="0"/>
        <w:adjustRightInd w:val="0"/>
        <w:spacing w:line="360" w:lineRule="auto"/>
        <w:contextualSpacing/>
        <w:jc w:val="both"/>
        <w:rPr>
          <w:rFonts w:ascii="Calibri" w:eastAsia="Calibri" w:hAnsi="Calibri"/>
          <w:sz w:val="22"/>
          <w:szCs w:val="22"/>
          <w:lang w:eastAsia="en-US"/>
        </w:rPr>
      </w:pPr>
      <w:r w:rsidRPr="00C75205">
        <w:rPr>
          <w:rFonts w:eastAsia="Calibri"/>
          <w:sz w:val="28"/>
          <w:szCs w:val="28"/>
          <w:lang w:eastAsia="en-US"/>
        </w:rPr>
        <w:t xml:space="preserve">      порядок и условия оплаты труда военно-учетных работников устанавливаются в </w:t>
      </w:r>
      <w:proofErr w:type="gramStart"/>
      <w:r w:rsidRPr="00C75205">
        <w:rPr>
          <w:rFonts w:eastAsia="Calibri"/>
          <w:sz w:val="28"/>
          <w:szCs w:val="28"/>
          <w:lang w:eastAsia="en-US"/>
        </w:rPr>
        <w:t>пределах</w:t>
      </w:r>
      <w:proofErr w:type="gramEnd"/>
      <w:r w:rsidRPr="00C75205">
        <w:rPr>
          <w:rFonts w:eastAsia="Calibri"/>
          <w:sz w:val="28"/>
          <w:szCs w:val="28"/>
          <w:lang w:eastAsia="en-US"/>
        </w:rPr>
        <w:t xml:space="preserve">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 обороны Российской Федерации от 23.04.2014 г.№ 255;</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 xml:space="preserve">     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Pr>
          <w:rFonts w:eastAsia="Calibri"/>
          <w:sz w:val="28"/>
          <w:szCs w:val="28"/>
          <w:lang w:eastAsia="en-US"/>
        </w:rPr>
        <w:t>Исергаповского</w:t>
      </w:r>
      <w:proofErr w:type="spellEnd"/>
      <w:r w:rsidRPr="00C75205">
        <w:rPr>
          <w:rFonts w:eastAsia="Calibri"/>
          <w:sz w:val="28"/>
          <w:szCs w:val="28"/>
          <w:lang w:eastAsia="en-US"/>
        </w:rPr>
        <w:t xml:space="preserve"> сельского поселения Бавлинского муниципального района (далее – отдельные </w:t>
      </w:r>
      <w:r w:rsidRPr="00C75205">
        <w:rPr>
          <w:rFonts w:eastAsia="Calibri"/>
          <w:sz w:val="28"/>
          <w:szCs w:val="28"/>
          <w:lang w:eastAsia="en-US"/>
        </w:rPr>
        <w:lastRenderedPageBreak/>
        <w:t>организации) состоит из месячного должностного оклада, компенсационных выплат и выплат стимулирующего характера;</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к выплатам стимулирующего характера относятся:</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выплаты за выслугу лет к должностному окладу;</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денежное вознаграждение за добросовестное выполнение должностных обязанностей;</w:t>
      </w:r>
    </w:p>
    <w:p w:rsidR="00C75205" w:rsidRPr="00C75205" w:rsidRDefault="00C75205" w:rsidP="00C75205">
      <w:pPr>
        <w:autoSpaceDE w:val="0"/>
        <w:autoSpaceDN w:val="0"/>
        <w:adjustRightInd w:val="0"/>
        <w:spacing w:line="360" w:lineRule="auto"/>
        <w:contextualSpacing/>
        <w:jc w:val="both"/>
        <w:rPr>
          <w:rFonts w:eastAsia="Calibri"/>
          <w:sz w:val="28"/>
          <w:szCs w:val="28"/>
          <w:lang w:eastAsia="en-US"/>
        </w:rPr>
      </w:pPr>
      <w:r w:rsidRPr="00C75205">
        <w:rPr>
          <w:rFonts w:eastAsia="Calibri"/>
          <w:sz w:val="28"/>
          <w:szCs w:val="28"/>
          <w:lang w:eastAsia="en-US"/>
        </w:rPr>
        <w:t>премия по результатам работы в пределах утвержденного фонда оплаты труда.</w:t>
      </w:r>
    </w:p>
    <w:p w:rsidR="00C75205" w:rsidRPr="00C75205" w:rsidRDefault="00C75205" w:rsidP="00C75205">
      <w:pPr>
        <w:spacing w:line="360" w:lineRule="auto"/>
        <w:ind w:firstLine="709"/>
        <w:rPr>
          <w:sz w:val="28"/>
          <w:szCs w:val="28"/>
        </w:rPr>
      </w:pPr>
      <w:r w:rsidRPr="00C75205">
        <w:rPr>
          <w:sz w:val="28"/>
          <w:szCs w:val="28"/>
        </w:rPr>
        <w:t>2. Утвердить:</w:t>
      </w:r>
    </w:p>
    <w:p w:rsidR="00C75205" w:rsidRPr="00C75205" w:rsidRDefault="00C75205" w:rsidP="00C75205">
      <w:pPr>
        <w:spacing w:line="360" w:lineRule="auto"/>
        <w:ind w:firstLine="709"/>
        <w:jc w:val="both"/>
        <w:rPr>
          <w:sz w:val="28"/>
          <w:szCs w:val="28"/>
        </w:rPr>
      </w:pPr>
      <w:r w:rsidRPr="00C75205">
        <w:rPr>
          <w:sz w:val="28"/>
          <w:szCs w:val="28"/>
        </w:rPr>
        <w:t>должностные оклады военно-учетных работников</w:t>
      </w:r>
      <w:r w:rsidRPr="00C75205">
        <w:rPr>
          <w:bCs/>
          <w:sz w:val="28"/>
          <w:szCs w:val="28"/>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C75205">
        <w:rPr>
          <w:sz w:val="28"/>
          <w:szCs w:val="28"/>
        </w:rPr>
        <w:t>согласно приложению № 1.</w:t>
      </w:r>
    </w:p>
    <w:p w:rsidR="00C75205" w:rsidRPr="00C75205" w:rsidRDefault="00C75205" w:rsidP="00C75205">
      <w:pPr>
        <w:spacing w:line="360" w:lineRule="auto"/>
        <w:ind w:firstLine="709"/>
        <w:jc w:val="both"/>
        <w:rPr>
          <w:sz w:val="28"/>
          <w:szCs w:val="28"/>
        </w:rPr>
      </w:pPr>
      <w:r w:rsidRPr="00C75205">
        <w:rPr>
          <w:sz w:val="28"/>
          <w:szCs w:val="28"/>
        </w:rPr>
        <w:t>3. Установить военно-учетным работникам</w:t>
      </w:r>
      <w:r w:rsidRPr="00C75205">
        <w:rPr>
          <w:bCs/>
          <w:sz w:val="28"/>
          <w:szCs w:val="28"/>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C75205">
        <w:rPr>
          <w:sz w:val="28"/>
          <w:szCs w:val="28"/>
        </w:rPr>
        <w:t>:</w:t>
      </w:r>
    </w:p>
    <w:p w:rsidR="00C75205" w:rsidRPr="00C75205" w:rsidRDefault="00C75205" w:rsidP="00C75205">
      <w:pPr>
        <w:spacing w:line="360" w:lineRule="auto"/>
        <w:ind w:firstLine="709"/>
        <w:jc w:val="both"/>
        <w:rPr>
          <w:sz w:val="28"/>
          <w:szCs w:val="28"/>
        </w:rPr>
      </w:pPr>
      <w:r w:rsidRPr="00C75205">
        <w:rPr>
          <w:sz w:val="28"/>
          <w:szCs w:val="28"/>
        </w:rPr>
        <w:t>1) ежемесячную надбавку к должностному окладу за выслугу лет в следующих размерах:</w:t>
      </w:r>
    </w:p>
    <w:p w:rsidR="00C75205" w:rsidRPr="00C75205" w:rsidRDefault="00C75205" w:rsidP="00C75205">
      <w:pPr>
        <w:spacing w:line="360" w:lineRule="auto"/>
        <w:ind w:left="283" w:firstLine="567"/>
        <w:rPr>
          <w:sz w:val="28"/>
          <w:szCs w:val="28"/>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321"/>
      </w:tblGrid>
      <w:tr w:rsidR="00C75205" w:rsidRPr="00C75205" w:rsidTr="00C75205">
        <w:trPr>
          <w:trHeight w:val="416"/>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при стаже работы</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в процентах</w:t>
            </w:r>
          </w:p>
        </w:tc>
      </w:tr>
      <w:tr w:rsidR="00C75205" w:rsidRPr="00C75205" w:rsidTr="00C75205">
        <w:trPr>
          <w:trHeight w:val="375"/>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1 года</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5</w:t>
            </w:r>
          </w:p>
        </w:tc>
      </w:tr>
      <w:tr w:rsidR="00C75205" w:rsidRPr="00C75205" w:rsidTr="00C75205">
        <w:trPr>
          <w:trHeight w:val="375"/>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2 лет</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10</w:t>
            </w:r>
          </w:p>
        </w:tc>
      </w:tr>
      <w:tr w:rsidR="00C75205" w:rsidRPr="00C75205" w:rsidTr="00C75205">
        <w:trPr>
          <w:trHeight w:val="363"/>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3 лет</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15</w:t>
            </w:r>
          </w:p>
        </w:tc>
      </w:tr>
      <w:tr w:rsidR="00C75205" w:rsidRPr="00C75205" w:rsidTr="00C75205">
        <w:trPr>
          <w:trHeight w:val="409"/>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5 лет</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20</w:t>
            </w:r>
          </w:p>
        </w:tc>
      </w:tr>
      <w:tr w:rsidR="00C75205" w:rsidRPr="00C75205" w:rsidTr="00C75205">
        <w:trPr>
          <w:trHeight w:val="409"/>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10 лет</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30</w:t>
            </w:r>
          </w:p>
        </w:tc>
      </w:tr>
      <w:tr w:rsidR="00C75205" w:rsidRPr="00C75205" w:rsidTr="00C75205">
        <w:trPr>
          <w:trHeight w:val="409"/>
        </w:trPr>
        <w:tc>
          <w:tcPr>
            <w:tcW w:w="5195"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ind w:firstLine="567"/>
              <w:jc w:val="both"/>
              <w:rPr>
                <w:sz w:val="28"/>
                <w:szCs w:val="28"/>
              </w:rPr>
            </w:pPr>
            <w:r w:rsidRPr="00C75205">
              <w:rPr>
                <w:sz w:val="28"/>
                <w:szCs w:val="28"/>
              </w:rPr>
              <w:t>свыше 15 лет</w:t>
            </w:r>
          </w:p>
        </w:tc>
        <w:tc>
          <w:tcPr>
            <w:tcW w:w="4394" w:type="dxa"/>
            <w:tcBorders>
              <w:top w:val="single" w:sz="4" w:space="0" w:color="auto"/>
              <w:left w:val="single" w:sz="4" w:space="0" w:color="auto"/>
              <w:bottom w:val="single" w:sz="4" w:space="0" w:color="auto"/>
              <w:right w:val="single" w:sz="4" w:space="0" w:color="auto"/>
            </w:tcBorders>
            <w:hideMark/>
          </w:tcPr>
          <w:p w:rsidR="00C75205" w:rsidRPr="00C75205" w:rsidRDefault="00C75205" w:rsidP="00C75205">
            <w:pPr>
              <w:spacing w:line="360" w:lineRule="auto"/>
              <w:jc w:val="center"/>
              <w:rPr>
                <w:sz w:val="28"/>
                <w:szCs w:val="28"/>
              </w:rPr>
            </w:pPr>
            <w:r w:rsidRPr="00C75205">
              <w:rPr>
                <w:sz w:val="28"/>
                <w:szCs w:val="28"/>
              </w:rPr>
              <w:t>40</w:t>
            </w:r>
          </w:p>
        </w:tc>
      </w:tr>
    </w:tbl>
    <w:p w:rsidR="00C75205" w:rsidRPr="00C75205" w:rsidRDefault="00C75205" w:rsidP="00C75205">
      <w:pPr>
        <w:autoSpaceDE w:val="0"/>
        <w:autoSpaceDN w:val="0"/>
        <w:adjustRightInd w:val="0"/>
        <w:spacing w:line="360" w:lineRule="auto"/>
        <w:ind w:firstLine="567"/>
        <w:jc w:val="both"/>
        <w:rPr>
          <w:sz w:val="28"/>
          <w:szCs w:val="28"/>
        </w:rPr>
      </w:pPr>
    </w:p>
    <w:p w:rsidR="00C75205" w:rsidRPr="00C75205" w:rsidRDefault="00C75205" w:rsidP="00C75205">
      <w:pPr>
        <w:spacing w:line="360" w:lineRule="auto"/>
        <w:ind w:firstLine="567"/>
        <w:jc w:val="both"/>
        <w:rPr>
          <w:sz w:val="28"/>
          <w:szCs w:val="28"/>
        </w:rPr>
      </w:pPr>
      <w:r w:rsidRPr="00C75205">
        <w:rPr>
          <w:sz w:val="28"/>
          <w:szCs w:val="28"/>
        </w:rPr>
        <w:lastRenderedPageBreak/>
        <w:t>2)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C75205" w:rsidRPr="00C75205" w:rsidRDefault="00C75205" w:rsidP="00C75205">
      <w:pPr>
        <w:spacing w:line="360" w:lineRule="auto"/>
        <w:ind w:firstLine="567"/>
        <w:jc w:val="both"/>
        <w:rPr>
          <w:sz w:val="28"/>
          <w:szCs w:val="28"/>
        </w:rPr>
      </w:pPr>
      <w:r w:rsidRPr="00C75205">
        <w:rPr>
          <w:sz w:val="28"/>
          <w:szCs w:val="28"/>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C75205" w:rsidRPr="00C75205" w:rsidRDefault="00C75205" w:rsidP="00C75205">
      <w:pPr>
        <w:spacing w:line="360" w:lineRule="auto"/>
        <w:ind w:firstLine="567"/>
        <w:jc w:val="both"/>
        <w:rPr>
          <w:sz w:val="28"/>
          <w:szCs w:val="28"/>
        </w:rPr>
      </w:pPr>
      <w:r w:rsidRPr="00C75205">
        <w:rPr>
          <w:sz w:val="28"/>
          <w:szCs w:val="28"/>
        </w:rPr>
        <w:t>1) ежемесячной надбавки за выслугу лет – в размере 21,02 процентов должностных окладов;</w:t>
      </w:r>
    </w:p>
    <w:p w:rsidR="00C75205" w:rsidRPr="00C75205" w:rsidRDefault="00C75205" w:rsidP="00C75205">
      <w:pPr>
        <w:spacing w:line="360" w:lineRule="auto"/>
        <w:ind w:firstLine="567"/>
        <w:jc w:val="both"/>
        <w:rPr>
          <w:sz w:val="28"/>
          <w:szCs w:val="28"/>
        </w:rPr>
      </w:pPr>
      <w:r w:rsidRPr="00C75205">
        <w:rPr>
          <w:sz w:val="28"/>
          <w:szCs w:val="28"/>
        </w:rPr>
        <w:t>2) премии по результатам работы – в размере 3 должностных окладов;</w:t>
      </w:r>
    </w:p>
    <w:p w:rsidR="00C75205" w:rsidRPr="00C75205" w:rsidRDefault="00C75205" w:rsidP="00C75205">
      <w:pPr>
        <w:spacing w:line="360" w:lineRule="auto"/>
        <w:ind w:firstLine="567"/>
        <w:jc w:val="both"/>
        <w:rPr>
          <w:sz w:val="28"/>
          <w:szCs w:val="28"/>
        </w:rPr>
      </w:pPr>
      <w:r w:rsidRPr="00C75205">
        <w:rPr>
          <w:sz w:val="28"/>
          <w:szCs w:val="28"/>
        </w:rPr>
        <w:t>3) денежного вознаграждения за добросовестное выполнение должностных обязанностей – в размере двух должностных окладов;</w:t>
      </w:r>
    </w:p>
    <w:p w:rsidR="00C75205" w:rsidRPr="00C75205" w:rsidRDefault="00C75205" w:rsidP="00C75205">
      <w:pPr>
        <w:spacing w:line="360" w:lineRule="auto"/>
        <w:ind w:firstLine="567"/>
        <w:jc w:val="both"/>
        <w:rPr>
          <w:sz w:val="28"/>
          <w:szCs w:val="28"/>
        </w:rPr>
      </w:pPr>
      <w:r w:rsidRPr="00C75205">
        <w:rPr>
          <w:sz w:val="28"/>
          <w:szCs w:val="28"/>
        </w:rPr>
        <w:t>5. Установить, что:</w:t>
      </w:r>
    </w:p>
    <w:p w:rsidR="00C75205" w:rsidRPr="00C75205" w:rsidRDefault="00C75205" w:rsidP="00C75205">
      <w:pPr>
        <w:spacing w:line="360" w:lineRule="auto"/>
        <w:ind w:firstLine="567"/>
        <w:jc w:val="both"/>
        <w:rPr>
          <w:sz w:val="28"/>
          <w:szCs w:val="28"/>
        </w:rPr>
      </w:pPr>
      <w:r w:rsidRPr="00C75205">
        <w:rPr>
          <w:sz w:val="28"/>
          <w:szCs w:val="28"/>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C75205" w:rsidRPr="00C75205" w:rsidRDefault="00C75205" w:rsidP="00C75205">
      <w:pPr>
        <w:spacing w:line="360" w:lineRule="auto"/>
        <w:ind w:firstLine="567"/>
        <w:jc w:val="both"/>
        <w:rPr>
          <w:sz w:val="28"/>
          <w:szCs w:val="28"/>
        </w:rPr>
      </w:pPr>
      <w:r w:rsidRPr="00C75205">
        <w:rPr>
          <w:sz w:val="28"/>
          <w:szCs w:val="28"/>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C75205" w:rsidRPr="00C75205" w:rsidRDefault="00C75205" w:rsidP="00C75205">
      <w:pPr>
        <w:spacing w:line="360" w:lineRule="auto"/>
        <w:ind w:firstLine="567"/>
        <w:jc w:val="both"/>
        <w:rPr>
          <w:sz w:val="28"/>
          <w:szCs w:val="28"/>
        </w:rPr>
      </w:pPr>
      <w:r w:rsidRPr="00C75205">
        <w:rPr>
          <w:sz w:val="28"/>
          <w:szCs w:val="28"/>
        </w:rPr>
        <w:t>6. Установить, что с принятием настоящего решения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не применяются.</w:t>
      </w:r>
    </w:p>
    <w:p w:rsidR="00C75205" w:rsidRPr="00C75205" w:rsidRDefault="00C75205" w:rsidP="00C75205">
      <w:pPr>
        <w:spacing w:line="360" w:lineRule="auto"/>
        <w:ind w:firstLine="567"/>
        <w:jc w:val="both"/>
        <w:rPr>
          <w:sz w:val="28"/>
          <w:szCs w:val="28"/>
        </w:rPr>
      </w:pPr>
      <w:r w:rsidRPr="00C75205">
        <w:rPr>
          <w:sz w:val="28"/>
          <w:szCs w:val="28"/>
        </w:rPr>
        <w:t>7. Финансово-бюджетной палате Бавлинского муниципального района обеспечить в установленном порядке финансирование расходов, связанных с реализацией настоящего решения.</w:t>
      </w:r>
    </w:p>
    <w:p w:rsidR="00C75205" w:rsidRPr="00C75205" w:rsidRDefault="00C75205" w:rsidP="00C75205">
      <w:pPr>
        <w:spacing w:line="360" w:lineRule="auto"/>
        <w:ind w:firstLine="567"/>
        <w:jc w:val="both"/>
        <w:rPr>
          <w:sz w:val="28"/>
          <w:szCs w:val="28"/>
        </w:rPr>
      </w:pPr>
      <w:r w:rsidRPr="00C75205">
        <w:rPr>
          <w:sz w:val="28"/>
          <w:szCs w:val="28"/>
        </w:rPr>
        <w:lastRenderedPageBreak/>
        <w:t>8. Настоящее решение вступает в силу с 1 апреля  2018 года.</w:t>
      </w:r>
    </w:p>
    <w:p w:rsidR="00C75205" w:rsidRPr="00C75205" w:rsidRDefault="00C75205" w:rsidP="00C75205">
      <w:pPr>
        <w:autoSpaceDE w:val="0"/>
        <w:autoSpaceDN w:val="0"/>
        <w:adjustRightInd w:val="0"/>
        <w:jc w:val="both"/>
        <w:rPr>
          <w:sz w:val="28"/>
          <w:szCs w:val="28"/>
        </w:rPr>
      </w:pPr>
    </w:p>
    <w:p w:rsidR="00C75205" w:rsidRPr="00C75205" w:rsidRDefault="00C75205" w:rsidP="00C75205">
      <w:pPr>
        <w:autoSpaceDE w:val="0"/>
        <w:autoSpaceDN w:val="0"/>
        <w:adjustRightInd w:val="0"/>
        <w:jc w:val="both"/>
        <w:rPr>
          <w:sz w:val="28"/>
          <w:szCs w:val="28"/>
        </w:rPr>
      </w:pPr>
    </w:p>
    <w:p w:rsidR="00C75205" w:rsidRPr="00C75205" w:rsidRDefault="00C75205" w:rsidP="00C75205">
      <w:pPr>
        <w:widowControl w:val="0"/>
        <w:suppressAutoHyphens/>
        <w:autoSpaceDE w:val="0"/>
        <w:autoSpaceDN w:val="0"/>
        <w:adjustRightInd w:val="0"/>
        <w:spacing w:line="360" w:lineRule="auto"/>
        <w:ind w:firstLine="709"/>
        <w:jc w:val="both"/>
        <w:rPr>
          <w:sz w:val="28"/>
          <w:szCs w:val="28"/>
        </w:rPr>
      </w:pPr>
    </w:p>
    <w:p w:rsidR="00C75205" w:rsidRPr="00C75205" w:rsidRDefault="00C75205" w:rsidP="00C75205">
      <w:pPr>
        <w:tabs>
          <w:tab w:val="left" w:pos="6855"/>
        </w:tabs>
        <w:ind w:firstLine="567"/>
        <w:jc w:val="both"/>
        <w:rPr>
          <w:sz w:val="28"/>
          <w:szCs w:val="28"/>
        </w:rPr>
      </w:pPr>
      <w:r w:rsidRPr="00C75205">
        <w:rPr>
          <w:sz w:val="28"/>
          <w:szCs w:val="28"/>
        </w:rPr>
        <w:t>Глава, Председатель Совета</w:t>
      </w:r>
    </w:p>
    <w:p w:rsidR="00C75205" w:rsidRPr="00C75205" w:rsidRDefault="00C75205" w:rsidP="00C75205">
      <w:pPr>
        <w:tabs>
          <w:tab w:val="left" w:pos="6855"/>
        </w:tabs>
        <w:ind w:firstLine="567"/>
        <w:jc w:val="both"/>
        <w:rPr>
          <w:sz w:val="28"/>
          <w:szCs w:val="28"/>
        </w:rPr>
      </w:pPr>
      <w:proofErr w:type="spellStart"/>
      <w:r>
        <w:rPr>
          <w:sz w:val="28"/>
          <w:szCs w:val="28"/>
        </w:rPr>
        <w:t>Исергаповского</w:t>
      </w:r>
      <w:proofErr w:type="spellEnd"/>
      <w:r>
        <w:rPr>
          <w:sz w:val="28"/>
          <w:szCs w:val="28"/>
        </w:rPr>
        <w:t xml:space="preserve"> </w:t>
      </w:r>
    </w:p>
    <w:p w:rsidR="00C75205" w:rsidRPr="00C75205" w:rsidRDefault="00C75205" w:rsidP="00C75205">
      <w:pPr>
        <w:tabs>
          <w:tab w:val="left" w:pos="6855"/>
        </w:tabs>
        <w:ind w:firstLine="567"/>
        <w:jc w:val="both"/>
        <w:rPr>
          <w:sz w:val="28"/>
          <w:szCs w:val="28"/>
        </w:rPr>
      </w:pPr>
      <w:r w:rsidRPr="00C75205">
        <w:rPr>
          <w:sz w:val="28"/>
          <w:szCs w:val="28"/>
        </w:rPr>
        <w:t xml:space="preserve">сельского поселения                                                   </w:t>
      </w:r>
      <w:proofErr w:type="spellStart"/>
      <w:r>
        <w:rPr>
          <w:sz w:val="28"/>
          <w:szCs w:val="28"/>
        </w:rPr>
        <w:t>А.А.Аглиуллин</w:t>
      </w:r>
      <w:proofErr w:type="spellEnd"/>
      <w:r w:rsidRPr="00C75205">
        <w:rPr>
          <w:sz w:val="28"/>
          <w:szCs w:val="28"/>
        </w:rPr>
        <w:t xml:space="preserve">                              </w:t>
      </w:r>
    </w:p>
    <w:p w:rsidR="00C75205" w:rsidRDefault="00C75205"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C75205">
      <w:pPr>
        <w:widowControl w:val="0"/>
        <w:suppressAutoHyphens/>
        <w:autoSpaceDE w:val="0"/>
        <w:autoSpaceDN w:val="0"/>
        <w:adjustRightInd w:val="0"/>
        <w:spacing w:line="360" w:lineRule="auto"/>
        <w:ind w:right="4821"/>
        <w:jc w:val="both"/>
        <w:rPr>
          <w:b/>
          <w:bCs/>
          <w:sz w:val="28"/>
          <w:szCs w:val="22"/>
        </w:rPr>
      </w:pPr>
    </w:p>
    <w:p w:rsidR="004D144F" w:rsidRPr="00C75205" w:rsidRDefault="004D144F" w:rsidP="00C75205">
      <w:pPr>
        <w:widowControl w:val="0"/>
        <w:suppressAutoHyphens/>
        <w:autoSpaceDE w:val="0"/>
        <w:autoSpaceDN w:val="0"/>
        <w:adjustRightInd w:val="0"/>
        <w:spacing w:line="360" w:lineRule="auto"/>
        <w:ind w:right="4821"/>
        <w:jc w:val="both"/>
        <w:rPr>
          <w:b/>
          <w:bCs/>
          <w:sz w:val="28"/>
          <w:szCs w:val="22"/>
        </w:rPr>
      </w:pPr>
    </w:p>
    <w:p w:rsidR="004D144F" w:rsidRDefault="004D144F" w:rsidP="004D144F">
      <w:pPr>
        <w:autoSpaceDE w:val="0"/>
        <w:autoSpaceDN w:val="0"/>
        <w:adjustRightInd w:val="0"/>
        <w:jc w:val="center"/>
        <w:rPr>
          <w:bCs/>
          <w:color w:val="000000"/>
          <w:sz w:val="28"/>
          <w:szCs w:val="28"/>
        </w:rPr>
      </w:pPr>
    </w:p>
    <w:p w:rsidR="004D144F" w:rsidRDefault="004D144F" w:rsidP="004D144F">
      <w:pPr>
        <w:autoSpaceDE w:val="0"/>
        <w:autoSpaceDN w:val="0"/>
        <w:adjustRightInd w:val="0"/>
        <w:jc w:val="right"/>
        <w:outlineLvl w:val="0"/>
        <w:rPr>
          <w:sz w:val="28"/>
          <w:szCs w:val="28"/>
        </w:rPr>
      </w:pPr>
      <w:r>
        <w:rPr>
          <w:sz w:val="28"/>
          <w:szCs w:val="28"/>
        </w:rPr>
        <w:t>Приложение № 1</w:t>
      </w:r>
    </w:p>
    <w:p w:rsidR="004D144F" w:rsidRDefault="004D144F" w:rsidP="004D144F">
      <w:pPr>
        <w:autoSpaceDE w:val="0"/>
        <w:autoSpaceDN w:val="0"/>
        <w:adjustRightInd w:val="0"/>
        <w:jc w:val="right"/>
        <w:rPr>
          <w:sz w:val="28"/>
          <w:szCs w:val="28"/>
        </w:rPr>
      </w:pPr>
      <w:r>
        <w:rPr>
          <w:sz w:val="28"/>
          <w:szCs w:val="28"/>
        </w:rPr>
        <w:t>к решению Совета</w:t>
      </w:r>
    </w:p>
    <w:p w:rsidR="004D144F" w:rsidRDefault="004D144F" w:rsidP="004D144F">
      <w:pPr>
        <w:autoSpaceDE w:val="0"/>
        <w:autoSpaceDN w:val="0"/>
        <w:adjustRightInd w:val="0"/>
        <w:jc w:val="right"/>
        <w:rPr>
          <w:sz w:val="28"/>
          <w:szCs w:val="28"/>
        </w:rPr>
      </w:pPr>
      <w:r>
        <w:rPr>
          <w:sz w:val="28"/>
          <w:szCs w:val="28"/>
        </w:rPr>
        <w:t>______________сельского поселения</w:t>
      </w:r>
    </w:p>
    <w:p w:rsidR="004D144F" w:rsidRDefault="004D144F" w:rsidP="004D144F">
      <w:pPr>
        <w:autoSpaceDE w:val="0"/>
        <w:autoSpaceDN w:val="0"/>
        <w:adjustRightInd w:val="0"/>
        <w:jc w:val="right"/>
        <w:rPr>
          <w:sz w:val="28"/>
          <w:szCs w:val="28"/>
        </w:rPr>
      </w:pPr>
      <w:r>
        <w:rPr>
          <w:sz w:val="28"/>
          <w:szCs w:val="28"/>
        </w:rPr>
        <w:t>Бавлинского муниципального района</w:t>
      </w:r>
    </w:p>
    <w:p w:rsidR="004D144F" w:rsidRDefault="004D144F" w:rsidP="004D144F">
      <w:pPr>
        <w:autoSpaceDE w:val="0"/>
        <w:autoSpaceDN w:val="0"/>
        <w:adjustRightInd w:val="0"/>
        <w:jc w:val="right"/>
        <w:rPr>
          <w:sz w:val="28"/>
          <w:szCs w:val="28"/>
        </w:rPr>
      </w:pPr>
      <w:r>
        <w:rPr>
          <w:sz w:val="28"/>
          <w:szCs w:val="28"/>
        </w:rPr>
        <w:t>от «___»_________ 2018 № _____</w:t>
      </w:r>
    </w:p>
    <w:p w:rsidR="004D144F" w:rsidRDefault="004D144F" w:rsidP="004D144F">
      <w:pPr>
        <w:autoSpaceDE w:val="0"/>
        <w:autoSpaceDN w:val="0"/>
        <w:adjustRightInd w:val="0"/>
        <w:jc w:val="center"/>
        <w:rPr>
          <w:bCs/>
          <w:color w:val="000000"/>
          <w:sz w:val="28"/>
          <w:szCs w:val="28"/>
        </w:rPr>
      </w:pPr>
    </w:p>
    <w:p w:rsidR="004D144F" w:rsidRDefault="004D144F" w:rsidP="004D144F">
      <w:pPr>
        <w:autoSpaceDE w:val="0"/>
        <w:autoSpaceDN w:val="0"/>
        <w:adjustRightInd w:val="0"/>
        <w:rPr>
          <w:bCs/>
          <w:color w:val="000000"/>
          <w:sz w:val="28"/>
          <w:szCs w:val="28"/>
        </w:rPr>
      </w:pPr>
    </w:p>
    <w:p w:rsidR="004D144F" w:rsidRDefault="004D144F" w:rsidP="004D144F">
      <w:pPr>
        <w:autoSpaceDE w:val="0"/>
        <w:autoSpaceDN w:val="0"/>
        <w:adjustRightInd w:val="0"/>
        <w:jc w:val="center"/>
        <w:rPr>
          <w:bCs/>
          <w:color w:val="000000"/>
          <w:sz w:val="28"/>
          <w:szCs w:val="28"/>
        </w:rPr>
      </w:pPr>
    </w:p>
    <w:p w:rsidR="004D144F" w:rsidRDefault="004D144F" w:rsidP="004D144F">
      <w:pPr>
        <w:autoSpaceDE w:val="0"/>
        <w:autoSpaceDN w:val="0"/>
        <w:adjustRightInd w:val="0"/>
        <w:jc w:val="center"/>
        <w:rPr>
          <w:bCs/>
          <w:color w:val="000000"/>
          <w:sz w:val="28"/>
          <w:szCs w:val="28"/>
        </w:rPr>
      </w:pPr>
      <w:r>
        <w:rPr>
          <w:bCs/>
          <w:color w:val="000000"/>
          <w:sz w:val="28"/>
          <w:szCs w:val="28"/>
        </w:rPr>
        <w:t xml:space="preserve">Должностные оклады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
    <w:p w:rsidR="004D144F" w:rsidRDefault="004D144F" w:rsidP="004D144F">
      <w:pPr>
        <w:autoSpaceDE w:val="0"/>
        <w:autoSpaceDN w:val="0"/>
        <w:adjustRightInd w:val="0"/>
        <w:jc w:val="center"/>
        <w:rPr>
          <w:bCs/>
          <w:color w:val="000000"/>
          <w:sz w:val="28"/>
          <w:szCs w:val="28"/>
        </w:rPr>
      </w:pPr>
      <w:proofErr w:type="spellStart"/>
      <w:r>
        <w:rPr>
          <w:bCs/>
          <w:color w:val="000000"/>
          <w:sz w:val="28"/>
          <w:szCs w:val="28"/>
        </w:rPr>
        <w:t>Исергаповского</w:t>
      </w:r>
      <w:proofErr w:type="spellEnd"/>
      <w:r>
        <w:rPr>
          <w:bCs/>
          <w:color w:val="000000"/>
          <w:sz w:val="28"/>
          <w:szCs w:val="28"/>
        </w:rPr>
        <w:t xml:space="preserve"> сельского поселения </w:t>
      </w:r>
      <w:r>
        <w:rPr>
          <w:sz w:val="28"/>
          <w:szCs w:val="28"/>
        </w:rPr>
        <w:t>Бавлинского муниципального района</w:t>
      </w:r>
    </w:p>
    <w:p w:rsidR="004D144F" w:rsidRDefault="004D144F" w:rsidP="004D144F">
      <w:pPr>
        <w:autoSpaceDE w:val="0"/>
        <w:autoSpaceDN w:val="0"/>
        <w:adjustRightInd w:val="0"/>
        <w:jc w:val="center"/>
        <w:rPr>
          <w:bCs/>
          <w:color w:val="000000"/>
          <w:sz w:val="28"/>
          <w:szCs w:val="28"/>
        </w:rPr>
      </w:pPr>
    </w:p>
    <w:tbl>
      <w:tblPr>
        <w:tblStyle w:val="a7"/>
        <w:tblW w:w="0" w:type="auto"/>
        <w:tblLook w:val="04A0" w:firstRow="1" w:lastRow="0" w:firstColumn="1" w:lastColumn="0" w:noHBand="0" w:noVBand="1"/>
      </w:tblPr>
      <w:tblGrid>
        <w:gridCol w:w="7338"/>
        <w:gridCol w:w="2515"/>
      </w:tblGrid>
      <w:tr w:rsidR="004D144F" w:rsidTr="004D144F">
        <w:tc>
          <w:tcPr>
            <w:tcW w:w="7338" w:type="dxa"/>
            <w:tcBorders>
              <w:top w:val="single" w:sz="4" w:space="0" w:color="auto"/>
              <w:left w:val="single" w:sz="4" w:space="0" w:color="auto"/>
              <w:bottom w:val="single" w:sz="4" w:space="0" w:color="auto"/>
              <w:right w:val="single" w:sz="4" w:space="0" w:color="auto"/>
            </w:tcBorders>
            <w:hideMark/>
          </w:tcPr>
          <w:p w:rsidR="004D144F" w:rsidRDefault="004D144F">
            <w:pPr>
              <w:autoSpaceDE w:val="0"/>
              <w:autoSpaceDN w:val="0"/>
              <w:adjustRightInd w:val="0"/>
              <w:jc w:val="center"/>
              <w:rPr>
                <w:rFonts w:eastAsiaTheme="minorHAnsi"/>
                <w:bCs/>
                <w:sz w:val="28"/>
                <w:szCs w:val="28"/>
                <w:lang w:eastAsia="en-US"/>
              </w:rPr>
            </w:pPr>
            <w:r>
              <w:rPr>
                <w:sz w:val="28"/>
                <w:szCs w:val="28"/>
              </w:rPr>
              <w:t>Наименование должностей</w:t>
            </w:r>
          </w:p>
        </w:tc>
        <w:tc>
          <w:tcPr>
            <w:tcW w:w="2515" w:type="dxa"/>
            <w:tcBorders>
              <w:top w:val="single" w:sz="4" w:space="0" w:color="auto"/>
              <w:left w:val="single" w:sz="4" w:space="0" w:color="auto"/>
              <w:bottom w:val="single" w:sz="4" w:space="0" w:color="auto"/>
              <w:right w:val="single" w:sz="4" w:space="0" w:color="auto"/>
            </w:tcBorders>
            <w:hideMark/>
          </w:tcPr>
          <w:p w:rsidR="004D144F" w:rsidRDefault="004D144F">
            <w:pPr>
              <w:autoSpaceDE w:val="0"/>
              <w:autoSpaceDN w:val="0"/>
              <w:adjustRightInd w:val="0"/>
              <w:jc w:val="center"/>
              <w:rPr>
                <w:bCs/>
                <w:sz w:val="28"/>
                <w:szCs w:val="28"/>
              </w:rPr>
            </w:pPr>
            <w:r>
              <w:rPr>
                <w:sz w:val="28"/>
                <w:szCs w:val="28"/>
              </w:rPr>
              <w:t>Должностной оклад, руб.</w:t>
            </w:r>
          </w:p>
        </w:tc>
      </w:tr>
      <w:tr w:rsidR="004D144F" w:rsidTr="004D144F">
        <w:tc>
          <w:tcPr>
            <w:tcW w:w="7338" w:type="dxa"/>
            <w:tcBorders>
              <w:top w:val="single" w:sz="4" w:space="0" w:color="auto"/>
              <w:left w:val="single" w:sz="4" w:space="0" w:color="auto"/>
              <w:bottom w:val="single" w:sz="4" w:space="0" w:color="auto"/>
              <w:right w:val="single" w:sz="4" w:space="0" w:color="auto"/>
            </w:tcBorders>
            <w:hideMark/>
          </w:tcPr>
          <w:p w:rsidR="004D144F" w:rsidRDefault="004D144F">
            <w:pPr>
              <w:autoSpaceDE w:val="0"/>
              <w:autoSpaceDN w:val="0"/>
              <w:adjustRightInd w:val="0"/>
              <w:jc w:val="both"/>
              <w:rPr>
                <w:sz w:val="28"/>
                <w:szCs w:val="28"/>
              </w:rPr>
            </w:pPr>
            <w:r>
              <w:rPr>
                <w:sz w:val="28"/>
                <w:szCs w:val="28"/>
              </w:rPr>
              <w:t>инспектор</w:t>
            </w:r>
          </w:p>
        </w:tc>
        <w:tc>
          <w:tcPr>
            <w:tcW w:w="2515" w:type="dxa"/>
            <w:tcBorders>
              <w:top w:val="single" w:sz="4" w:space="0" w:color="auto"/>
              <w:left w:val="single" w:sz="4" w:space="0" w:color="auto"/>
              <w:bottom w:val="single" w:sz="4" w:space="0" w:color="auto"/>
              <w:right w:val="single" w:sz="4" w:space="0" w:color="auto"/>
            </w:tcBorders>
            <w:hideMark/>
          </w:tcPr>
          <w:p w:rsidR="004D144F" w:rsidRDefault="004D144F">
            <w:pPr>
              <w:autoSpaceDE w:val="0"/>
              <w:autoSpaceDN w:val="0"/>
              <w:adjustRightInd w:val="0"/>
              <w:jc w:val="center"/>
              <w:rPr>
                <w:sz w:val="28"/>
                <w:szCs w:val="28"/>
              </w:rPr>
            </w:pPr>
            <w:r>
              <w:rPr>
                <w:sz w:val="28"/>
                <w:szCs w:val="28"/>
              </w:rPr>
              <w:t>6552,0</w:t>
            </w:r>
          </w:p>
        </w:tc>
      </w:tr>
    </w:tbl>
    <w:p w:rsidR="004D144F" w:rsidRDefault="004D144F" w:rsidP="004D144F">
      <w:pPr>
        <w:autoSpaceDE w:val="0"/>
        <w:autoSpaceDN w:val="0"/>
        <w:adjustRightInd w:val="0"/>
        <w:jc w:val="center"/>
        <w:rPr>
          <w:bCs/>
          <w:sz w:val="28"/>
          <w:szCs w:val="28"/>
          <w:lang w:eastAsia="en-US"/>
        </w:rPr>
      </w:pPr>
    </w:p>
    <w:p w:rsidR="004D144F" w:rsidRDefault="004D144F" w:rsidP="004D144F">
      <w:pPr>
        <w:autoSpaceDE w:val="0"/>
        <w:autoSpaceDN w:val="0"/>
        <w:adjustRightInd w:val="0"/>
        <w:jc w:val="both"/>
        <w:rPr>
          <w:sz w:val="28"/>
          <w:szCs w:val="28"/>
        </w:rPr>
      </w:pPr>
    </w:p>
    <w:p w:rsidR="004D144F" w:rsidRDefault="004D144F" w:rsidP="004D144F">
      <w:pPr>
        <w:autoSpaceDE w:val="0"/>
        <w:autoSpaceDN w:val="0"/>
        <w:adjustRightInd w:val="0"/>
        <w:jc w:val="both"/>
        <w:rPr>
          <w:sz w:val="28"/>
          <w:szCs w:val="28"/>
        </w:rPr>
      </w:pPr>
    </w:p>
    <w:p w:rsidR="004112DD" w:rsidRDefault="007318F4" w:rsidP="00C75205">
      <w:pPr>
        <w:tabs>
          <w:tab w:val="left" w:pos="4820"/>
        </w:tabs>
        <w:spacing w:after="200"/>
        <w:ind w:right="4818"/>
      </w:pPr>
    </w:p>
    <w:sectPr w:rsidR="004112DD"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1B"/>
    <w:rsid w:val="00134FED"/>
    <w:rsid w:val="001606B5"/>
    <w:rsid w:val="001C6763"/>
    <w:rsid w:val="00320811"/>
    <w:rsid w:val="004D144F"/>
    <w:rsid w:val="007318F4"/>
    <w:rsid w:val="00746BC9"/>
    <w:rsid w:val="007A0F14"/>
    <w:rsid w:val="008C4C73"/>
    <w:rsid w:val="00A01B56"/>
    <w:rsid w:val="00B7091B"/>
    <w:rsid w:val="00BD1A7E"/>
    <w:rsid w:val="00BF3664"/>
    <w:rsid w:val="00C70DF9"/>
    <w:rsid w:val="00C75205"/>
    <w:rsid w:val="00D0461F"/>
    <w:rsid w:val="00D66733"/>
    <w:rsid w:val="00EC2C7E"/>
    <w:rsid w:val="00ED0CFC"/>
    <w:rsid w:val="00F50009"/>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1B"/>
    <w:pPr>
      <w:spacing w:line="240" w:lineRule="auto"/>
      <w:ind w:firstLine="0"/>
      <w:jc w:val="left"/>
    </w:pPr>
    <w:rPr>
      <w:rFonts w:ascii="Times New Roman" w:hAnsi="Times New Roman"/>
      <w:sz w:val="24"/>
      <w:szCs w:val="24"/>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styleId="a6">
    <w:name w:val="List Paragraph"/>
    <w:basedOn w:val="a"/>
    <w:uiPriority w:val="34"/>
    <w:qFormat/>
    <w:rsid w:val="00B7091B"/>
    <w:pPr>
      <w:ind w:left="720"/>
      <w:contextualSpacing/>
    </w:pPr>
  </w:style>
  <w:style w:type="table" w:customStyle="1" w:styleId="11">
    <w:name w:val="Сетка таблицы1"/>
    <w:basedOn w:val="a1"/>
    <w:next w:val="a7"/>
    <w:rsid w:val="00B7091B"/>
    <w:pPr>
      <w:spacing w:line="240" w:lineRule="auto"/>
      <w:ind w:firstLine="0"/>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B709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7091B"/>
    <w:rPr>
      <w:color w:val="0000FF"/>
      <w:u w:val="single"/>
    </w:rPr>
  </w:style>
  <w:style w:type="paragraph" w:customStyle="1" w:styleId="ConsPlusTitle">
    <w:name w:val="ConsPlusTitle"/>
    <w:rsid w:val="001C6763"/>
    <w:pPr>
      <w:widowControl w:val="0"/>
      <w:autoSpaceDE w:val="0"/>
      <w:autoSpaceDN w:val="0"/>
      <w:adjustRightInd w:val="0"/>
      <w:spacing w:line="240" w:lineRule="auto"/>
      <w:ind w:firstLine="0"/>
      <w:jc w:val="left"/>
    </w:pPr>
    <w:rPr>
      <w:rFonts w:ascii="Arial" w:hAnsi="Arial" w:cs="Arial"/>
      <w:b/>
      <w:bCs/>
      <w:lang w:eastAsia="ru-RU"/>
    </w:rPr>
  </w:style>
  <w:style w:type="paragraph" w:customStyle="1" w:styleId="ConsPlusNormal">
    <w:name w:val="ConsPlusNormal"/>
    <w:rsid w:val="001C6763"/>
    <w:pPr>
      <w:widowControl w:val="0"/>
      <w:autoSpaceDE w:val="0"/>
      <w:autoSpaceDN w:val="0"/>
      <w:spacing w:line="240" w:lineRule="auto"/>
      <w:ind w:firstLine="0"/>
      <w:jc w:val="left"/>
    </w:pPr>
    <w:rPr>
      <w:rFonts w:cs="Calibr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1B"/>
    <w:pPr>
      <w:spacing w:line="240" w:lineRule="auto"/>
      <w:ind w:firstLine="0"/>
      <w:jc w:val="left"/>
    </w:pPr>
    <w:rPr>
      <w:rFonts w:ascii="Times New Roman" w:hAnsi="Times New Roman"/>
      <w:sz w:val="24"/>
      <w:szCs w:val="24"/>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styleId="a6">
    <w:name w:val="List Paragraph"/>
    <w:basedOn w:val="a"/>
    <w:uiPriority w:val="34"/>
    <w:qFormat/>
    <w:rsid w:val="00B7091B"/>
    <w:pPr>
      <w:ind w:left="720"/>
      <w:contextualSpacing/>
    </w:pPr>
  </w:style>
  <w:style w:type="table" w:customStyle="1" w:styleId="11">
    <w:name w:val="Сетка таблицы1"/>
    <w:basedOn w:val="a1"/>
    <w:next w:val="a7"/>
    <w:rsid w:val="00B7091B"/>
    <w:pPr>
      <w:spacing w:line="240" w:lineRule="auto"/>
      <w:ind w:firstLine="0"/>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B709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7091B"/>
    <w:rPr>
      <w:color w:val="0000FF"/>
      <w:u w:val="single"/>
    </w:rPr>
  </w:style>
  <w:style w:type="paragraph" w:customStyle="1" w:styleId="ConsPlusTitle">
    <w:name w:val="ConsPlusTitle"/>
    <w:rsid w:val="001C6763"/>
    <w:pPr>
      <w:widowControl w:val="0"/>
      <w:autoSpaceDE w:val="0"/>
      <w:autoSpaceDN w:val="0"/>
      <w:adjustRightInd w:val="0"/>
      <w:spacing w:line="240" w:lineRule="auto"/>
      <w:ind w:firstLine="0"/>
      <w:jc w:val="left"/>
    </w:pPr>
    <w:rPr>
      <w:rFonts w:ascii="Arial" w:hAnsi="Arial" w:cs="Arial"/>
      <w:b/>
      <w:bCs/>
      <w:lang w:eastAsia="ru-RU"/>
    </w:rPr>
  </w:style>
  <w:style w:type="paragraph" w:customStyle="1" w:styleId="ConsPlusNormal">
    <w:name w:val="ConsPlusNormal"/>
    <w:rsid w:val="001C6763"/>
    <w:pPr>
      <w:widowControl w:val="0"/>
      <w:autoSpaceDE w:val="0"/>
      <w:autoSpaceDN w:val="0"/>
      <w:spacing w:line="240" w:lineRule="auto"/>
      <w:ind w:firstLine="0"/>
      <w:jc w:val="left"/>
    </w:pPr>
    <w:rPr>
      <w:rFonts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28922">
      <w:bodyDiv w:val="1"/>
      <w:marLeft w:val="0"/>
      <w:marRight w:val="0"/>
      <w:marTop w:val="0"/>
      <w:marBottom w:val="0"/>
      <w:divBdr>
        <w:top w:val="none" w:sz="0" w:space="0" w:color="auto"/>
        <w:left w:val="none" w:sz="0" w:space="0" w:color="auto"/>
        <w:bottom w:val="none" w:sz="0" w:space="0" w:color="auto"/>
        <w:right w:val="none" w:sz="0" w:space="0" w:color="auto"/>
      </w:divBdr>
    </w:div>
    <w:div w:id="19148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2018-05-21T06:06:00Z</dcterms:created>
  <dcterms:modified xsi:type="dcterms:W3CDTF">2018-05-21T06:06:00Z</dcterms:modified>
</cp:coreProperties>
</file>