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65" w:type="dxa"/>
        <w:tblInd w:w="108" w:type="dxa"/>
        <w:tblLayout w:type="fixed"/>
        <w:tblLook w:val="04A0" w:firstRow="1" w:lastRow="0" w:firstColumn="1" w:lastColumn="0" w:noHBand="0" w:noVBand="1"/>
      </w:tblPr>
      <w:tblGrid>
        <w:gridCol w:w="4398"/>
        <w:gridCol w:w="1099"/>
        <w:gridCol w:w="4268"/>
      </w:tblGrid>
      <w:tr w:rsidR="0067467A" w:rsidTr="00A43F3A">
        <w:trPr>
          <w:trHeight w:val="1221"/>
        </w:trPr>
        <w:tc>
          <w:tcPr>
            <w:tcW w:w="4400" w:type="dxa"/>
          </w:tcPr>
          <w:p w:rsidR="0067467A" w:rsidRDefault="0067467A" w:rsidP="00A43F3A">
            <w:pPr>
              <w:spacing w:before="23" w:after="23"/>
              <w:contextualSpacing/>
            </w:pPr>
            <w:bookmarkStart w:id="0" w:name="_GoBack"/>
            <w:bookmarkEnd w:id="0"/>
          </w:p>
          <w:p w:rsidR="0067467A" w:rsidRDefault="0067467A" w:rsidP="00A43F3A">
            <w:pPr>
              <w:spacing w:before="23" w:after="23"/>
              <w:contextualSpacing/>
              <w:jc w:val="center"/>
            </w:pPr>
            <w:r>
              <w:t xml:space="preserve">РУКОВОДИТЕЛЬ </w:t>
            </w:r>
          </w:p>
          <w:p w:rsidR="0067467A" w:rsidRDefault="0067467A" w:rsidP="00A43F3A">
            <w:pPr>
              <w:spacing w:before="23" w:after="23"/>
              <w:contextualSpacing/>
              <w:jc w:val="center"/>
            </w:pPr>
            <w:r>
              <w:t xml:space="preserve"> ИСПОЛНИТЕЛЬНОГО КОМИТЕТА</w:t>
            </w:r>
          </w:p>
          <w:p w:rsidR="0067467A" w:rsidRDefault="0067467A" w:rsidP="00A43F3A">
            <w:pPr>
              <w:spacing w:before="23" w:after="23"/>
              <w:contextualSpacing/>
              <w:jc w:val="center"/>
            </w:pPr>
            <w:r>
              <w:t>ПОПОВСКОГО СЕЛЬСКОГО ПОСЕЛЕНИЯ</w:t>
            </w:r>
          </w:p>
          <w:p w:rsidR="0067467A" w:rsidRDefault="0067467A" w:rsidP="00A43F3A">
            <w:pPr>
              <w:spacing w:before="23" w:after="23"/>
              <w:contextualSpacing/>
              <w:jc w:val="center"/>
            </w:pPr>
            <w:r>
              <w:t>БАВЛИНСКОГО</w:t>
            </w:r>
          </w:p>
          <w:p w:rsidR="0067467A" w:rsidRDefault="0067467A" w:rsidP="00A43F3A">
            <w:pPr>
              <w:spacing w:before="23" w:after="23"/>
              <w:contextualSpacing/>
              <w:jc w:val="center"/>
            </w:pPr>
            <w:r>
              <w:t>МУНИЦИПАЛЬНОГО РАЙОНА</w:t>
            </w:r>
          </w:p>
          <w:p w:rsidR="0067467A" w:rsidRDefault="0067467A" w:rsidP="00A43F3A">
            <w:pPr>
              <w:spacing w:before="23" w:after="23"/>
              <w:contextualSpacing/>
              <w:jc w:val="center"/>
              <w:rPr>
                <w:sz w:val="22"/>
                <w:szCs w:val="22"/>
              </w:rPr>
            </w:pPr>
            <w:r>
              <w:t>РЕСПУБЛИКИ ТАТАРСТАН</w:t>
            </w:r>
          </w:p>
        </w:tc>
        <w:tc>
          <w:tcPr>
            <w:tcW w:w="1100" w:type="dxa"/>
          </w:tcPr>
          <w:p w:rsidR="0067467A" w:rsidRDefault="0067467A" w:rsidP="00A43F3A">
            <w:pPr>
              <w:spacing w:line="264" w:lineRule="auto"/>
              <w:jc w:val="center"/>
              <w:rPr>
                <w:sz w:val="22"/>
                <w:szCs w:val="22"/>
              </w:rPr>
            </w:pPr>
          </w:p>
          <w:p w:rsidR="0067467A" w:rsidRDefault="0067467A" w:rsidP="00A43F3A">
            <w:pPr>
              <w:spacing w:line="264" w:lineRule="auto"/>
              <w:jc w:val="center"/>
              <w:rPr>
                <w:sz w:val="22"/>
                <w:szCs w:val="22"/>
              </w:rPr>
            </w:pPr>
          </w:p>
          <w:p w:rsidR="0067467A" w:rsidRDefault="0067467A" w:rsidP="00A43F3A">
            <w:pPr>
              <w:jc w:val="center"/>
              <w:rPr>
                <w:sz w:val="22"/>
                <w:szCs w:val="22"/>
              </w:rPr>
            </w:pPr>
          </w:p>
          <w:p w:rsidR="0067467A" w:rsidRDefault="0067467A" w:rsidP="00A43F3A">
            <w:pPr>
              <w:spacing w:line="264" w:lineRule="auto"/>
              <w:jc w:val="center"/>
              <w:rPr>
                <w:sz w:val="22"/>
                <w:szCs w:val="22"/>
              </w:rPr>
            </w:pPr>
          </w:p>
        </w:tc>
        <w:tc>
          <w:tcPr>
            <w:tcW w:w="4271" w:type="dxa"/>
          </w:tcPr>
          <w:p w:rsidR="0067467A" w:rsidRDefault="0067467A" w:rsidP="00A43F3A"/>
          <w:p w:rsidR="0067467A" w:rsidRDefault="0067467A" w:rsidP="00A43F3A">
            <w:pPr>
              <w:rPr>
                <w:lang w:val="tt-RU"/>
              </w:rPr>
            </w:pPr>
            <w:r>
              <w:t xml:space="preserve">   ТАТАРСТАН </w:t>
            </w:r>
            <w:r>
              <w:rPr>
                <w:lang w:val="tt-RU"/>
              </w:rPr>
              <w:t>РЕСПУБЛИКАСЫ</w:t>
            </w:r>
          </w:p>
          <w:p w:rsidR="0067467A" w:rsidRDefault="0067467A" w:rsidP="00A43F3A">
            <w:pPr>
              <w:jc w:val="center"/>
              <w:rPr>
                <w:lang w:val="tt-RU"/>
              </w:rPr>
            </w:pPr>
            <w:r>
              <w:rPr>
                <w:lang w:val="tt-RU"/>
              </w:rPr>
              <w:t>БАУЛЫ МУНИЦИПАЛЬ</w:t>
            </w:r>
          </w:p>
          <w:p w:rsidR="0067467A" w:rsidRDefault="0067467A" w:rsidP="00A43F3A">
            <w:pPr>
              <w:jc w:val="center"/>
              <w:rPr>
                <w:lang w:val="tt-RU"/>
              </w:rPr>
            </w:pPr>
            <w:r>
              <w:rPr>
                <w:lang w:val="tt-RU"/>
              </w:rPr>
              <w:t>РАЙОНЫ</w:t>
            </w:r>
          </w:p>
          <w:p w:rsidR="0067467A" w:rsidRDefault="0067467A" w:rsidP="00A43F3A">
            <w:pPr>
              <w:ind w:left="900" w:hanging="900"/>
              <w:jc w:val="center"/>
            </w:pPr>
            <w:r>
              <w:t>ПОПОВКА АВЫЛ</w:t>
            </w:r>
          </w:p>
          <w:p w:rsidR="0067467A" w:rsidRDefault="0067467A" w:rsidP="00A43F3A">
            <w:pPr>
              <w:ind w:left="900" w:hanging="900"/>
            </w:pPr>
            <w:r>
              <w:rPr>
                <w:lang w:val="tt-RU"/>
              </w:rPr>
              <w:t xml:space="preserve">                       ҖИРЛЕГЕ</w:t>
            </w:r>
          </w:p>
          <w:p w:rsidR="0067467A" w:rsidRDefault="0067467A" w:rsidP="00A43F3A">
            <w:pPr>
              <w:spacing w:before="23" w:after="23"/>
              <w:jc w:val="center"/>
              <w:rPr>
                <w:lang w:val="tt-RU"/>
              </w:rPr>
            </w:pPr>
            <w:r>
              <w:rPr>
                <w:lang w:val="tt-RU"/>
              </w:rPr>
              <w:t>БАШКАРМА КОМИТЕТ</w:t>
            </w:r>
          </w:p>
          <w:p w:rsidR="0067467A" w:rsidRDefault="0067467A" w:rsidP="00A43F3A">
            <w:pPr>
              <w:spacing w:before="23" w:after="23"/>
              <w:jc w:val="center"/>
              <w:rPr>
                <w:sz w:val="22"/>
                <w:szCs w:val="22"/>
              </w:rPr>
            </w:pPr>
            <w:r>
              <w:rPr>
                <w:color w:val="000000"/>
                <w:shd w:val="clear" w:color="auto" w:fill="FFFFFF"/>
              </w:rPr>
              <w:t>Җ</w:t>
            </w:r>
            <w:proofErr w:type="gramStart"/>
            <w:r>
              <w:rPr>
                <w:color w:val="000000"/>
                <w:shd w:val="clear" w:color="auto" w:fill="FFFFFF"/>
              </w:rPr>
              <w:t>ИТ</w:t>
            </w:r>
            <w:proofErr w:type="gramEnd"/>
            <w:r>
              <w:rPr>
                <w:color w:val="000000"/>
                <w:shd w:val="clear" w:color="auto" w:fill="FFFFFF"/>
              </w:rPr>
              <w:t>ӘКЧЕСЕ</w:t>
            </w:r>
            <w:r w:rsidRPr="00AA02EB">
              <w:rPr>
                <w:color w:val="000000"/>
                <w:sz w:val="22"/>
                <w:szCs w:val="22"/>
                <w:shd w:val="clear" w:color="auto" w:fill="FFFFFF"/>
              </w:rPr>
              <w:t xml:space="preserve">   </w:t>
            </w:r>
          </w:p>
        </w:tc>
      </w:tr>
    </w:tbl>
    <w:p w:rsidR="0067467A" w:rsidRDefault="0067467A" w:rsidP="0067467A">
      <w:pPr>
        <w:rPr>
          <w:sz w:val="18"/>
          <w:szCs w:val="18"/>
        </w:rPr>
      </w:pPr>
      <w:r>
        <w:rPr>
          <w:b/>
          <w:sz w:val="18"/>
          <w:szCs w:val="18"/>
        </w:rPr>
        <w:t xml:space="preserve">  </w:t>
      </w:r>
      <w:r>
        <w:rPr>
          <w:sz w:val="18"/>
          <w:szCs w:val="18"/>
        </w:rPr>
        <w:t xml:space="preserve">ул. Центральная, 15, с. Поповка, 423922                                                  </w:t>
      </w:r>
      <w:r>
        <w:rPr>
          <w:sz w:val="18"/>
          <w:szCs w:val="18"/>
          <w:lang w:val="tt-RU"/>
        </w:rPr>
        <w:t xml:space="preserve">       Узәк</w:t>
      </w:r>
      <w:r>
        <w:rPr>
          <w:sz w:val="18"/>
          <w:szCs w:val="18"/>
        </w:rPr>
        <w:t xml:space="preserve">  </w:t>
      </w:r>
      <w:proofErr w:type="spellStart"/>
      <w:r>
        <w:rPr>
          <w:sz w:val="18"/>
          <w:szCs w:val="18"/>
        </w:rPr>
        <w:t>урамы</w:t>
      </w:r>
      <w:proofErr w:type="spellEnd"/>
      <w:r>
        <w:rPr>
          <w:sz w:val="18"/>
          <w:szCs w:val="18"/>
        </w:rPr>
        <w:t xml:space="preserve">, 15, Поповка </w:t>
      </w:r>
      <w:proofErr w:type="spellStart"/>
      <w:r>
        <w:rPr>
          <w:sz w:val="18"/>
          <w:szCs w:val="18"/>
        </w:rPr>
        <w:t>авылы</w:t>
      </w:r>
      <w:proofErr w:type="spellEnd"/>
      <w:r>
        <w:rPr>
          <w:sz w:val="18"/>
          <w:szCs w:val="18"/>
        </w:rPr>
        <w:t xml:space="preserve">, 423922 </w:t>
      </w:r>
    </w:p>
    <w:p w:rsidR="0067467A" w:rsidRDefault="0067467A" w:rsidP="0067467A">
      <w:pPr>
        <w:jc w:val="center"/>
        <w:rPr>
          <w:sz w:val="18"/>
          <w:szCs w:val="18"/>
        </w:rPr>
      </w:pPr>
      <w:r>
        <w:rPr>
          <w:sz w:val="18"/>
          <w:szCs w:val="18"/>
        </w:rPr>
        <w:t xml:space="preserve"> </w:t>
      </w:r>
    </w:p>
    <w:tbl>
      <w:tblPr>
        <w:tblW w:w="9825" w:type="dxa"/>
        <w:tblInd w:w="108" w:type="dxa"/>
        <w:tblLayout w:type="fixed"/>
        <w:tblLook w:val="04A0" w:firstRow="1" w:lastRow="0" w:firstColumn="1" w:lastColumn="0" w:noHBand="0" w:noVBand="1"/>
      </w:tblPr>
      <w:tblGrid>
        <w:gridCol w:w="9825"/>
      </w:tblGrid>
      <w:tr w:rsidR="0067467A" w:rsidTr="00A43F3A">
        <w:trPr>
          <w:trHeight w:val="387"/>
        </w:trPr>
        <w:tc>
          <w:tcPr>
            <w:tcW w:w="9827" w:type="dxa"/>
            <w:hideMark/>
          </w:tcPr>
          <w:p w:rsidR="0067467A" w:rsidRDefault="0067467A" w:rsidP="00A43F3A">
            <w:pPr>
              <w:pBdr>
                <w:bottom w:val="single" w:sz="18" w:space="1" w:color="auto"/>
                <w:between w:val="single" w:sz="2" w:space="1" w:color="auto"/>
              </w:pBdr>
              <w:spacing w:before="22" w:after="22"/>
              <w:contextualSpacing/>
              <w:jc w:val="center"/>
              <w:rPr>
                <w:sz w:val="2"/>
                <w:szCs w:val="20"/>
                <w:lang w:val="en-US"/>
              </w:rPr>
            </w:pPr>
            <w:r>
              <w:rPr>
                <w:sz w:val="20"/>
                <w:szCs w:val="20"/>
              </w:rPr>
              <w:t>Тел</w:t>
            </w:r>
            <w:r>
              <w:rPr>
                <w:sz w:val="20"/>
                <w:szCs w:val="20"/>
                <w:lang w:val="en-US"/>
              </w:rPr>
              <w:t>.: (85569) 3-</w:t>
            </w:r>
            <w:r>
              <w:rPr>
                <w:sz w:val="20"/>
                <w:szCs w:val="20"/>
                <w:lang w:val="tt-RU"/>
              </w:rPr>
              <w:t>41</w:t>
            </w:r>
            <w:r>
              <w:rPr>
                <w:sz w:val="20"/>
                <w:szCs w:val="20"/>
                <w:lang w:val="en-US"/>
              </w:rPr>
              <w:t>-</w:t>
            </w:r>
            <w:r>
              <w:rPr>
                <w:sz w:val="20"/>
                <w:szCs w:val="20"/>
                <w:lang w:val="tt-RU"/>
              </w:rPr>
              <w:t>37</w:t>
            </w:r>
            <w:r>
              <w:rPr>
                <w:sz w:val="20"/>
                <w:szCs w:val="20"/>
                <w:lang w:val="en-US"/>
              </w:rPr>
              <w:t xml:space="preserve">, </w:t>
            </w:r>
            <w:r>
              <w:rPr>
                <w:sz w:val="20"/>
                <w:szCs w:val="20"/>
              </w:rPr>
              <w:t>ф</w:t>
            </w:r>
            <w:r>
              <w:rPr>
                <w:rFonts w:hint="cs"/>
                <w:sz w:val="20"/>
                <w:szCs w:val="20"/>
                <w:lang w:val="ar-SA"/>
              </w:rPr>
              <w:t>акс:</w:t>
            </w:r>
            <w:r>
              <w:rPr>
                <w:sz w:val="20"/>
                <w:szCs w:val="20"/>
                <w:lang w:val="en-US"/>
              </w:rPr>
              <w:t xml:space="preserve"> (85569) 3-</w:t>
            </w:r>
            <w:r>
              <w:rPr>
                <w:sz w:val="20"/>
                <w:szCs w:val="20"/>
                <w:lang w:val="tt-RU"/>
              </w:rPr>
              <w:t>41</w:t>
            </w:r>
            <w:r>
              <w:rPr>
                <w:sz w:val="20"/>
                <w:szCs w:val="20"/>
                <w:lang w:val="en-US"/>
              </w:rPr>
              <w:t>-</w:t>
            </w:r>
            <w:r>
              <w:rPr>
                <w:sz w:val="20"/>
                <w:szCs w:val="20"/>
                <w:lang w:val="tt-RU"/>
              </w:rPr>
              <w:t>16</w:t>
            </w:r>
            <w:r>
              <w:rPr>
                <w:sz w:val="20"/>
                <w:szCs w:val="20"/>
                <w:lang w:val="en-US"/>
              </w:rPr>
              <w:t xml:space="preserve">. </w:t>
            </w:r>
            <w:proofErr w:type="gramStart"/>
            <w:r>
              <w:rPr>
                <w:sz w:val="20"/>
                <w:szCs w:val="20"/>
              </w:rPr>
              <w:t>Е</w:t>
            </w:r>
            <w:proofErr w:type="gramEnd"/>
            <w:r>
              <w:rPr>
                <w:sz w:val="20"/>
                <w:szCs w:val="20"/>
                <w:lang w:val="en-US"/>
              </w:rPr>
              <w:t xml:space="preserve">-mail: Pop. </w:t>
            </w:r>
            <w:proofErr w:type="spellStart"/>
            <w:r>
              <w:rPr>
                <w:sz w:val="20"/>
                <w:szCs w:val="20"/>
                <w:lang w:val="en-US"/>
              </w:rPr>
              <w:t>Bav@tatar</w:t>
            </w:r>
            <w:proofErr w:type="spellEnd"/>
            <w:r>
              <w:rPr>
                <w:sz w:val="20"/>
                <w:szCs w:val="20"/>
                <w:lang w:val="en-US"/>
              </w:rPr>
              <w:t xml:space="preserve">. </w:t>
            </w:r>
            <w:proofErr w:type="spellStart"/>
            <w:r>
              <w:rPr>
                <w:sz w:val="20"/>
                <w:szCs w:val="20"/>
                <w:lang w:val="en-US"/>
              </w:rPr>
              <w:t>ru</w:t>
            </w:r>
            <w:proofErr w:type="spellEnd"/>
          </w:p>
        </w:tc>
      </w:tr>
    </w:tbl>
    <w:p w:rsidR="009178A4" w:rsidRPr="0067467A" w:rsidRDefault="0067467A" w:rsidP="0067467A">
      <w:pPr>
        <w:jc w:val="center"/>
        <w:rPr>
          <w:b/>
        </w:rPr>
      </w:pPr>
      <w:r w:rsidRPr="0067467A">
        <w:rPr>
          <w:b/>
        </w:rPr>
        <w:t>ПРОЕКТ</w:t>
      </w:r>
    </w:p>
    <w:p w:rsidR="0067467A" w:rsidRPr="0067467A" w:rsidRDefault="0067467A" w:rsidP="0067467A">
      <w:pPr>
        <w:tabs>
          <w:tab w:val="left" w:pos="6120"/>
        </w:tabs>
        <w:rPr>
          <w:b/>
          <w:sz w:val="28"/>
          <w:lang w:val="tt-RU"/>
        </w:rPr>
      </w:pPr>
      <w:r w:rsidRPr="0067467A">
        <w:rPr>
          <w:sz w:val="28"/>
          <w:lang w:val="tt-RU"/>
        </w:rPr>
        <w:t xml:space="preserve">     </w:t>
      </w:r>
      <w:r w:rsidRPr="0067467A">
        <w:rPr>
          <w:b/>
          <w:sz w:val="28"/>
          <w:lang w:val="tt-RU"/>
        </w:rPr>
        <w:t xml:space="preserve">ПОСТАНОВЛЕНИЕ                                                                 КАРАР                 </w:t>
      </w:r>
    </w:p>
    <w:p w:rsidR="0067467A" w:rsidRPr="0067467A" w:rsidRDefault="0067467A" w:rsidP="0067467A">
      <w:pPr>
        <w:rPr>
          <w:lang w:val="tt-RU"/>
        </w:rPr>
      </w:pPr>
    </w:p>
    <w:p w:rsidR="0067467A" w:rsidRPr="0067467A" w:rsidRDefault="0067467A" w:rsidP="0067467A">
      <w:pPr>
        <w:rPr>
          <w:sz w:val="28"/>
        </w:rPr>
      </w:pPr>
      <w:r>
        <w:rPr>
          <w:sz w:val="28"/>
        </w:rPr>
        <w:t xml:space="preserve">                    </w:t>
      </w:r>
      <w:r w:rsidRPr="0067467A">
        <w:rPr>
          <w:sz w:val="28"/>
        </w:rPr>
        <w:t>2</w:t>
      </w:r>
      <w:r w:rsidRPr="0067467A">
        <w:rPr>
          <w:sz w:val="28"/>
          <w:lang w:val="tt-RU"/>
        </w:rPr>
        <w:t>017 г.</w:t>
      </w:r>
      <w:r w:rsidRPr="0067467A">
        <w:rPr>
          <w:sz w:val="28"/>
        </w:rPr>
        <w:t xml:space="preserve">                                                                             № </w:t>
      </w:r>
    </w:p>
    <w:p w:rsidR="0067467A" w:rsidRPr="0067467A" w:rsidRDefault="0067467A" w:rsidP="0067467A">
      <w:pPr>
        <w:tabs>
          <w:tab w:val="left" w:pos="6120"/>
        </w:tabs>
        <w:rPr>
          <w:sz w:val="28"/>
          <w:szCs w:val="28"/>
        </w:rPr>
      </w:pPr>
      <w:r w:rsidRPr="0067467A">
        <w:rPr>
          <w:sz w:val="28"/>
          <w:szCs w:val="28"/>
        </w:rPr>
        <w:t xml:space="preserve">                                                            </w:t>
      </w:r>
      <w:proofErr w:type="gramStart"/>
      <w:r w:rsidRPr="0067467A">
        <w:rPr>
          <w:sz w:val="28"/>
          <w:szCs w:val="28"/>
        </w:rPr>
        <w:t>с</w:t>
      </w:r>
      <w:proofErr w:type="gramEnd"/>
      <w:r w:rsidRPr="0067467A">
        <w:rPr>
          <w:sz w:val="28"/>
          <w:szCs w:val="28"/>
        </w:rPr>
        <w:t>. Поповка</w:t>
      </w:r>
    </w:p>
    <w:p w:rsidR="0067467A" w:rsidRDefault="0067467A"/>
    <w:p w:rsidR="0067467A" w:rsidRDefault="0067467A"/>
    <w:p w:rsidR="0067467A" w:rsidRPr="0067467A" w:rsidRDefault="0067467A" w:rsidP="0067467A">
      <w:pPr>
        <w:rPr>
          <w:sz w:val="28"/>
          <w:szCs w:val="28"/>
        </w:rPr>
      </w:pPr>
      <w:r w:rsidRPr="0067467A">
        <w:rPr>
          <w:sz w:val="28"/>
          <w:szCs w:val="28"/>
        </w:rPr>
        <w:t xml:space="preserve">Об утверждении местных нормативов </w:t>
      </w:r>
    </w:p>
    <w:p w:rsidR="0067467A" w:rsidRPr="0067467A" w:rsidRDefault="0067467A" w:rsidP="0067467A">
      <w:pPr>
        <w:rPr>
          <w:sz w:val="28"/>
          <w:szCs w:val="28"/>
        </w:rPr>
      </w:pPr>
      <w:r w:rsidRPr="0067467A">
        <w:rPr>
          <w:sz w:val="28"/>
          <w:szCs w:val="28"/>
        </w:rPr>
        <w:t>градостроительного проектирования</w:t>
      </w:r>
    </w:p>
    <w:p w:rsidR="0067467A" w:rsidRPr="0067467A" w:rsidRDefault="0067467A" w:rsidP="0067467A">
      <w:pPr>
        <w:shd w:val="clear" w:color="auto" w:fill="FFFFFF"/>
        <w:jc w:val="both"/>
        <w:rPr>
          <w:sz w:val="28"/>
          <w:szCs w:val="28"/>
        </w:rPr>
      </w:pPr>
      <w:r w:rsidRPr="0067467A">
        <w:rPr>
          <w:sz w:val="28"/>
          <w:szCs w:val="28"/>
        </w:rPr>
        <w:t xml:space="preserve">Поповского сельского поселения     </w:t>
      </w:r>
    </w:p>
    <w:p w:rsidR="0067467A" w:rsidRPr="0067467A" w:rsidRDefault="0067467A" w:rsidP="0067467A">
      <w:pPr>
        <w:shd w:val="clear" w:color="auto" w:fill="FFFFFF"/>
        <w:jc w:val="both"/>
        <w:rPr>
          <w:sz w:val="28"/>
          <w:szCs w:val="28"/>
        </w:rPr>
      </w:pPr>
    </w:p>
    <w:p w:rsidR="0067467A" w:rsidRPr="0067467A" w:rsidRDefault="0067467A" w:rsidP="0067467A">
      <w:pPr>
        <w:spacing w:line="360" w:lineRule="auto"/>
        <w:jc w:val="both"/>
        <w:rPr>
          <w:rFonts w:eastAsia="Calibri"/>
          <w:sz w:val="28"/>
          <w:szCs w:val="28"/>
          <w:lang w:eastAsia="en-US"/>
        </w:rPr>
      </w:pPr>
      <w:r>
        <w:rPr>
          <w:sz w:val="28"/>
          <w:szCs w:val="28"/>
        </w:rPr>
        <w:t xml:space="preserve">    </w:t>
      </w:r>
      <w:r w:rsidRPr="0067467A">
        <w:rPr>
          <w:sz w:val="28"/>
          <w:szCs w:val="28"/>
        </w:rPr>
        <w:t>В соответствии со статьей 29.4 Градостроительного кодекса Российской Федерации</w:t>
      </w:r>
      <w:r w:rsidRPr="0067467A">
        <w:rPr>
          <w:rFonts w:eastAsia="Calibri"/>
          <w:sz w:val="28"/>
          <w:szCs w:val="28"/>
          <w:lang w:eastAsia="en-US"/>
        </w:rPr>
        <w:t>,</w:t>
      </w:r>
      <w:r w:rsidRPr="0067467A">
        <w:rPr>
          <w:sz w:val="28"/>
          <w:szCs w:val="28"/>
        </w:rPr>
        <w:t xml:space="preserve">  Федеральным законом  от  06.10.2003  №131-ФЗ «Об общих принципах организации   самоуправления   в   Российской    Федерации» </w:t>
      </w:r>
    </w:p>
    <w:p w:rsidR="0067467A" w:rsidRPr="0067467A" w:rsidRDefault="0067467A" w:rsidP="0067467A">
      <w:pPr>
        <w:tabs>
          <w:tab w:val="left" w:pos="700"/>
          <w:tab w:val="left" w:pos="1095"/>
        </w:tabs>
        <w:spacing w:line="360" w:lineRule="auto"/>
        <w:rPr>
          <w:sz w:val="28"/>
          <w:szCs w:val="28"/>
        </w:rPr>
      </w:pPr>
      <w:r w:rsidRPr="0067467A">
        <w:rPr>
          <w:sz w:val="28"/>
          <w:szCs w:val="28"/>
        </w:rPr>
        <w:t xml:space="preserve">                                                    </w:t>
      </w:r>
      <w:proofErr w:type="gramStart"/>
      <w:r w:rsidRPr="0067467A">
        <w:rPr>
          <w:sz w:val="28"/>
          <w:szCs w:val="28"/>
        </w:rPr>
        <w:t>П</w:t>
      </w:r>
      <w:proofErr w:type="gramEnd"/>
      <w:r w:rsidRPr="0067467A">
        <w:rPr>
          <w:sz w:val="28"/>
          <w:szCs w:val="28"/>
        </w:rPr>
        <w:t xml:space="preserve"> О С Т А Н О В Л Я Ю:</w:t>
      </w:r>
    </w:p>
    <w:p w:rsidR="0067467A" w:rsidRPr="0067467A" w:rsidRDefault="0067467A" w:rsidP="0067467A">
      <w:pPr>
        <w:spacing w:line="360" w:lineRule="auto"/>
        <w:ind w:firstLine="708"/>
        <w:jc w:val="both"/>
        <w:rPr>
          <w:rFonts w:eastAsia="Calibri"/>
          <w:sz w:val="28"/>
          <w:szCs w:val="28"/>
          <w:lang w:eastAsia="en-US"/>
        </w:rPr>
      </w:pPr>
      <w:r w:rsidRPr="0067467A">
        <w:rPr>
          <w:rFonts w:eastAsia="Calibri"/>
          <w:sz w:val="28"/>
          <w:szCs w:val="28"/>
          <w:lang w:eastAsia="en-US"/>
        </w:rPr>
        <w:t>1. Утвердить местные нормативы градостроительного проектирования Поповского сельского поселения Бавлинского муниципального района Республики Татарстан, включающие расчетные показатели минимально допустимого уровня обеспеченности объектами местного значения населения Поповского сельского поселения и расчетные показатели максимально допустимого уровня территориальной доступности таких объектов для населения Поповского сельского поселения.</w:t>
      </w:r>
    </w:p>
    <w:p w:rsidR="0067467A" w:rsidRPr="0067467A" w:rsidRDefault="0067467A" w:rsidP="0067467A">
      <w:pPr>
        <w:spacing w:line="360" w:lineRule="auto"/>
        <w:jc w:val="both"/>
        <w:rPr>
          <w:sz w:val="28"/>
          <w:szCs w:val="28"/>
        </w:rPr>
      </w:pPr>
      <w:r w:rsidRPr="0067467A">
        <w:rPr>
          <w:sz w:val="28"/>
          <w:szCs w:val="28"/>
        </w:rPr>
        <w:tab/>
        <w:t>2. Постановление вступает в силу с момента его подписания и подлежит размещению на официальном сайте Поповского сельского поселения.</w:t>
      </w:r>
    </w:p>
    <w:p w:rsidR="0067467A" w:rsidRPr="0067467A" w:rsidRDefault="0067467A" w:rsidP="0067467A">
      <w:pPr>
        <w:spacing w:line="360" w:lineRule="auto"/>
        <w:rPr>
          <w:sz w:val="28"/>
          <w:szCs w:val="28"/>
        </w:rPr>
      </w:pPr>
      <w:r w:rsidRPr="0067467A">
        <w:rPr>
          <w:sz w:val="28"/>
          <w:szCs w:val="28"/>
        </w:rPr>
        <w:t xml:space="preserve">          3.  </w:t>
      </w:r>
      <w:proofErr w:type="gramStart"/>
      <w:r w:rsidRPr="0067467A">
        <w:rPr>
          <w:sz w:val="28"/>
          <w:szCs w:val="28"/>
        </w:rPr>
        <w:t>Контроль   за</w:t>
      </w:r>
      <w:proofErr w:type="gramEnd"/>
      <w:r w:rsidRPr="0067467A">
        <w:rPr>
          <w:sz w:val="28"/>
          <w:szCs w:val="28"/>
        </w:rPr>
        <w:t xml:space="preserve">   исполнением    настоящего    постановления    оставляю за собой.</w:t>
      </w:r>
    </w:p>
    <w:p w:rsidR="0067467A" w:rsidRPr="0067467A" w:rsidRDefault="0067467A" w:rsidP="0067467A">
      <w:pPr>
        <w:tabs>
          <w:tab w:val="left" w:pos="7140"/>
        </w:tabs>
        <w:rPr>
          <w:sz w:val="28"/>
          <w:szCs w:val="28"/>
        </w:rPr>
      </w:pPr>
      <w:r w:rsidRPr="0067467A">
        <w:rPr>
          <w:sz w:val="28"/>
          <w:szCs w:val="28"/>
        </w:rPr>
        <w:t xml:space="preserve">                 Глава </w:t>
      </w:r>
      <w:proofErr w:type="gramStart"/>
      <w:r w:rsidRPr="0067467A">
        <w:rPr>
          <w:sz w:val="28"/>
          <w:szCs w:val="28"/>
        </w:rPr>
        <w:t>Поповского</w:t>
      </w:r>
      <w:proofErr w:type="gramEnd"/>
      <w:r w:rsidRPr="0067467A">
        <w:rPr>
          <w:sz w:val="28"/>
          <w:szCs w:val="28"/>
        </w:rPr>
        <w:t xml:space="preserve"> </w:t>
      </w:r>
    </w:p>
    <w:p w:rsidR="00A43F3A" w:rsidRDefault="0067467A" w:rsidP="0067467A">
      <w:pPr>
        <w:rPr>
          <w:sz w:val="28"/>
          <w:szCs w:val="28"/>
        </w:rPr>
      </w:pPr>
      <w:r w:rsidRPr="0067467A">
        <w:rPr>
          <w:sz w:val="28"/>
          <w:szCs w:val="28"/>
        </w:rPr>
        <w:t xml:space="preserve">      </w:t>
      </w:r>
      <w:r>
        <w:rPr>
          <w:sz w:val="28"/>
          <w:szCs w:val="28"/>
        </w:rPr>
        <w:t xml:space="preserve">          </w:t>
      </w:r>
      <w:r w:rsidRPr="0067467A">
        <w:rPr>
          <w:sz w:val="28"/>
          <w:szCs w:val="28"/>
        </w:rPr>
        <w:t xml:space="preserve">сельского поселения                                                      С.А. Попов     </w:t>
      </w:r>
    </w:p>
    <w:p w:rsidR="00A43F3A" w:rsidRPr="00A43F3A" w:rsidRDefault="00A43F3A" w:rsidP="00A43F3A">
      <w:pPr>
        <w:spacing w:after="200" w:line="276" w:lineRule="auto"/>
        <w:rPr>
          <w:rFonts w:asciiTheme="minorHAnsi" w:eastAsiaTheme="minorHAnsi" w:hAnsiTheme="minorHAnsi" w:cstheme="minorBidi"/>
          <w:sz w:val="22"/>
          <w:szCs w:val="22"/>
          <w:lang w:eastAsia="en-US"/>
        </w:rPr>
      </w:pPr>
    </w:p>
    <w:p w:rsidR="00A43F3A" w:rsidRPr="00A43F3A" w:rsidRDefault="00A43F3A" w:rsidP="00A43F3A">
      <w:pPr>
        <w:spacing w:after="200" w:line="276" w:lineRule="auto"/>
        <w:rPr>
          <w:rFonts w:asciiTheme="minorHAnsi" w:eastAsiaTheme="minorHAnsi" w:hAnsiTheme="minorHAnsi" w:cstheme="minorBidi"/>
          <w:sz w:val="22"/>
          <w:szCs w:val="22"/>
          <w:lang w:eastAsia="en-US"/>
        </w:rPr>
      </w:pPr>
    </w:p>
    <w:p w:rsidR="00A43F3A" w:rsidRPr="00A43F3A" w:rsidRDefault="00A43F3A" w:rsidP="00A43F3A">
      <w:pPr>
        <w:spacing w:after="200" w:line="276" w:lineRule="auto"/>
        <w:rPr>
          <w:rFonts w:asciiTheme="minorHAnsi" w:eastAsiaTheme="minorHAnsi" w:hAnsiTheme="minorHAnsi" w:cstheme="minorBidi"/>
          <w:sz w:val="22"/>
          <w:szCs w:val="22"/>
          <w:lang w:eastAsia="en-US"/>
        </w:rPr>
      </w:pPr>
    </w:p>
    <w:p w:rsidR="00A43F3A" w:rsidRPr="00A43F3A" w:rsidRDefault="00A43F3A" w:rsidP="00A43F3A">
      <w:pPr>
        <w:spacing w:after="200" w:line="276" w:lineRule="auto"/>
        <w:rPr>
          <w:rFonts w:asciiTheme="minorHAnsi" w:eastAsiaTheme="minorHAnsi" w:hAnsiTheme="minorHAnsi" w:cstheme="minorBidi"/>
          <w:sz w:val="22"/>
          <w:szCs w:val="22"/>
          <w:lang w:eastAsia="en-US"/>
        </w:rPr>
      </w:pPr>
    </w:p>
    <w:p w:rsidR="00A43F3A" w:rsidRPr="00A43F3A" w:rsidRDefault="00A43F3A" w:rsidP="00A43F3A">
      <w:pPr>
        <w:spacing w:after="200" w:line="276" w:lineRule="auto"/>
        <w:rPr>
          <w:rFonts w:asciiTheme="minorHAnsi" w:eastAsiaTheme="minorHAnsi" w:hAnsiTheme="minorHAnsi" w:cstheme="minorBidi"/>
          <w:sz w:val="22"/>
          <w:szCs w:val="22"/>
          <w:lang w:eastAsia="en-US"/>
        </w:rPr>
      </w:pPr>
    </w:p>
    <w:p w:rsidR="00A43F3A" w:rsidRPr="00A43F3A" w:rsidRDefault="00A43F3A" w:rsidP="00A43F3A">
      <w:pPr>
        <w:spacing w:after="200" w:line="276" w:lineRule="auto"/>
        <w:rPr>
          <w:rFonts w:asciiTheme="minorHAnsi" w:eastAsiaTheme="minorHAnsi" w:hAnsiTheme="minorHAnsi" w:cstheme="minorBidi"/>
          <w:sz w:val="22"/>
          <w:szCs w:val="22"/>
          <w:lang w:eastAsia="en-US"/>
        </w:rPr>
      </w:pPr>
    </w:p>
    <w:p w:rsidR="00A43F3A" w:rsidRPr="00A43F3A" w:rsidRDefault="00A43F3A" w:rsidP="00A43F3A">
      <w:pPr>
        <w:spacing w:after="200" w:line="276" w:lineRule="auto"/>
        <w:rPr>
          <w:rFonts w:asciiTheme="minorHAnsi" w:eastAsiaTheme="minorHAnsi" w:hAnsiTheme="minorHAnsi" w:cstheme="minorBidi"/>
          <w:sz w:val="22"/>
          <w:szCs w:val="22"/>
          <w:lang w:eastAsia="en-US"/>
        </w:rPr>
      </w:pPr>
    </w:p>
    <w:p w:rsidR="00A43F3A" w:rsidRPr="00A43F3A" w:rsidRDefault="00A43F3A" w:rsidP="00A43F3A">
      <w:pPr>
        <w:spacing w:after="200" w:line="276" w:lineRule="auto"/>
        <w:rPr>
          <w:rFonts w:asciiTheme="minorHAnsi" w:eastAsiaTheme="minorHAnsi" w:hAnsiTheme="minorHAnsi" w:cstheme="minorBidi"/>
          <w:sz w:val="22"/>
          <w:szCs w:val="22"/>
          <w:lang w:eastAsia="en-US"/>
        </w:rPr>
      </w:pPr>
    </w:p>
    <w:p w:rsidR="00A43F3A" w:rsidRPr="00A43F3A" w:rsidRDefault="00A43F3A" w:rsidP="00A43F3A">
      <w:pPr>
        <w:spacing w:after="200" w:line="276" w:lineRule="auto"/>
        <w:rPr>
          <w:rFonts w:asciiTheme="minorHAnsi" w:eastAsiaTheme="minorHAnsi" w:hAnsiTheme="minorHAnsi" w:cstheme="minorBidi"/>
          <w:sz w:val="22"/>
          <w:szCs w:val="22"/>
          <w:lang w:eastAsia="en-US"/>
        </w:rPr>
      </w:pPr>
    </w:p>
    <w:p w:rsidR="00A43F3A" w:rsidRDefault="00A43F3A" w:rsidP="00A43F3A">
      <w:pPr>
        <w:spacing w:line="360" w:lineRule="auto"/>
        <w:jc w:val="center"/>
        <w:rPr>
          <w:b/>
          <w:sz w:val="32"/>
          <w:szCs w:val="32"/>
        </w:rPr>
      </w:pPr>
      <w:r w:rsidRPr="00A43F3A">
        <w:rPr>
          <w:b/>
          <w:sz w:val="32"/>
          <w:szCs w:val="32"/>
        </w:rPr>
        <w:t>МЕСТНЫЕ НОРМАТИВЫ</w:t>
      </w:r>
    </w:p>
    <w:p w:rsidR="00A43F3A" w:rsidRPr="00A43F3A" w:rsidRDefault="00A43F3A" w:rsidP="00A43F3A">
      <w:pPr>
        <w:spacing w:line="360" w:lineRule="auto"/>
        <w:jc w:val="center"/>
        <w:rPr>
          <w:b/>
          <w:sz w:val="32"/>
          <w:szCs w:val="32"/>
        </w:rPr>
      </w:pPr>
      <w:r w:rsidRPr="00A43F3A">
        <w:rPr>
          <w:b/>
          <w:sz w:val="32"/>
          <w:szCs w:val="32"/>
        </w:rPr>
        <w:t xml:space="preserve"> ГРАДОСТРОИТЕЛЬНОГО ПРОЕКТИРОВАНИЯ </w:t>
      </w:r>
    </w:p>
    <w:p w:rsidR="00A43F3A" w:rsidRPr="00A43F3A" w:rsidRDefault="00A43F3A" w:rsidP="00A43F3A">
      <w:pPr>
        <w:jc w:val="center"/>
        <w:rPr>
          <w:b/>
          <w:sz w:val="32"/>
          <w:szCs w:val="32"/>
        </w:rPr>
      </w:pPr>
      <w:r w:rsidRPr="00A43F3A">
        <w:rPr>
          <w:rFonts w:eastAsiaTheme="minorHAnsi" w:cstheme="minorBidi"/>
          <w:b/>
          <w:sz w:val="32"/>
          <w:szCs w:val="32"/>
          <w:lang w:eastAsia="en-US"/>
        </w:rPr>
        <w:t>ПОПОВСКОГО</w:t>
      </w:r>
      <w:r w:rsidRPr="00A43F3A">
        <w:rPr>
          <w:rFonts w:eastAsiaTheme="minorHAnsi" w:cstheme="minorBidi"/>
          <w:b/>
          <w:sz w:val="28"/>
          <w:szCs w:val="28"/>
          <w:lang w:eastAsia="en-US"/>
        </w:rPr>
        <w:t xml:space="preserve"> </w:t>
      </w:r>
      <w:r w:rsidRPr="00A43F3A">
        <w:rPr>
          <w:b/>
          <w:sz w:val="32"/>
          <w:szCs w:val="32"/>
        </w:rPr>
        <w:t>СЕЛЬСКОГО ПОСЕЛЕНИЯ</w:t>
      </w:r>
    </w:p>
    <w:p w:rsidR="00A43F3A" w:rsidRPr="00A43F3A" w:rsidRDefault="00A43F3A" w:rsidP="00A43F3A">
      <w:pPr>
        <w:jc w:val="center"/>
        <w:rPr>
          <w:b/>
          <w:sz w:val="32"/>
          <w:szCs w:val="32"/>
        </w:rPr>
      </w:pPr>
      <w:r w:rsidRPr="00A43F3A">
        <w:rPr>
          <w:b/>
          <w:sz w:val="32"/>
          <w:szCs w:val="32"/>
        </w:rPr>
        <w:t>БАВЛИНСКОГО МУНИЦИПАЛЬНОГО РАЙОНА</w:t>
      </w:r>
    </w:p>
    <w:p w:rsidR="00A43F3A" w:rsidRPr="00A43F3A" w:rsidRDefault="00A43F3A" w:rsidP="00A43F3A">
      <w:pPr>
        <w:jc w:val="center"/>
        <w:rPr>
          <w:sz w:val="28"/>
          <w:szCs w:val="28"/>
        </w:rPr>
      </w:pPr>
    </w:p>
    <w:p w:rsidR="00A43F3A" w:rsidRPr="00A43F3A" w:rsidRDefault="00A43F3A" w:rsidP="00A43F3A">
      <w:pPr>
        <w:jc w:val="center"/>
        <w:rPr>
          <w:sz w:val="28"/>
          <w:szCs w:val="28"/>
        </w:rPr>
      </w:pPr>
    </w:p>
    <w:p w:rsidR="00A43F3A" w:rsidRPr="00A43F3A" w:rsidRDefault="00A43F3A" w:rsidP="00A43F3A">
      <w:pPr>
        <w:jc w:val="center"/>
        <w:rPr>
          <w:sz w:val="28"/>
          <w:szCs w:val="28"/>
        </w:rPr>
      </w:pPr>
    </w:p>
    <w:p w:rsidR="00A43F3A" w:rsidRPr="00A43F3A" w:rsidRDefault="00A43F3A" w:rsidP="00A43F3A">
      <w:pPr>
        <w:jc w:val="center"/>
        <w:rPr>
          <w:sz w:val="28"/>
          <w:szCs w:val="28"/>
        </w:rPr>
      </w:pPr>
    </w:p>
    <w:p w:rsidR="00A43F3A" w:rsidRPr="00A43F3A" w:rsidRDefault="00A43F3A" w:rsidP="00A43F3A">
      <w:pPr>
        <w:jc w:val="center"/>
        <w:rPr>
          <w:sz w:val="28"/>
          <w:szCs w:val="28"/>
        </w:rPr>
      </w:pPr>
    </w:p>
    <w:p w:rsidR="00A43F3A" w:rsidRPr="00A43F3A" w:rsidRDefault="00A43F3A" w:rsidP="00A43F3A">
      <w:pPr>
        <w:jc w:val="center"/>
        <w:rPr>
          <w:sz w:val="28"/>
          <w:szCs w:val="28"/>
        </w:rPr>
      </w:pPr>
    </w:p>
    <w:p w:rsidR="00A43F3A" w:rsidRPr="00A43F3A" w:rsidRDefault="00A43F3A" w:rsidP="00A43F3A">
      <w:pPr>
        <w:jc w:val="center"/>
        <w:rPr>
          <w:sz w:val="28"/>
          <w:szCs w:val="28"/>
        </w:rPr>
      </w:pPr>
    </w:p>
    <w:p w:rsidR="00A43F3A" w:rsidRPr="00A43F3A" w:rsidRDefault="00A43F3A" w:rsidP="00A43F3A">
      <w:pPr>
        <w:jc w:val="center"/>
        <w:rPr>
          <w:sz w:val="28"/>
          <w:szCs w:val="28"/>
        </w:rPr>
      </w:pPr>
    </w:p>
    <w:p w:rsidR="00A43F3A" w:rsidRPr="00A43F3A" w:rsidRDefault="00A43F3A" w:rsidP="00A43F3A">
      <w:pPr>
        <w:jc w:val="center"/>
        <w:rPr>
          <w:sz w:val="28"/>
          <w:szCs w:val="28"/>
        </w:rPr>
      </w:pPr>
    </w:p>
    <w:p w:rsidR="00A43F3A" w:rsidRPr="00A43F3A" w:rsidRDefault="00A43F3A" w:rsidP="00A43F3A">
      <w:pPr>
        <w:jc w:val="center"/>
        <w:rPr>
          <w:sz w:val="28"/>
          <w:szCs w:val="28"/>
        </w:rPr>
      </w:pPr>
    </w:p>
    <w:p w:rsidR="00A43F3A" w:rsidRPr="00A43F3A" w:rsidRDefault="00A43F3A" w:rsidP="00A43F3A">
      <w:pPr>
        <w:jc w:val="center"/>
        <w:rPr>
          <w:sz w:val="28"/>
          <w:szCs w:val="28"/>
        </w:rPr>
      </w:pPr>
    </w:p>
    <w:p w:rsidR="00A43F3A" w:rsidRPr="00A43F3A" w:rsidRDefault="00A43F3A" w:rsidP="00A43F3A">
      <w:pPr>
        <w:jc w:val="center"/>
        <w:rPr>
          <w:sz w:val="28"/>
          <w:szCs w:val="28"/>
        </w:rPr>
      </w:pPr>
    </w:p>
    <w:p w:rsidR="00A43F3A" w:rsidRPr="00A43F3A" w:rsidRDefault="00A43F3A" w:rsidP="00A43F3A">
      <w:pPr>
        <w:jc w:val="center"/>
        <w:rPr>
          <w:sz w:val="28"/>
          <w:szCs w:val="28"/>
        </w:rPr>
      </w:pPr>
    </w:p>
    <w:p w:rsidR="00A43F3A" w:rsidRPr="00A43F3A" w:rsidRDefault="00A43F3A" w:rsidP="00A43F3A">
      <w:pPr>
        <w:jc w:val="center"/>
        <w:rPr>
          <w:sz w:val="28"/>
          <w:szCs w:val="28"/>
        </w:rPr>
      </w:pPr>
    </w:p>
    <w:p w:rsidR="00A43F3A" w:rsidRPr="00A43F3A" w:rsidRDefault="00A43F3A" w:rsidP="00A43F3A">
      <w:pPr>
        <w:jc w:val="center"/>
        <w:rPr>
          <w:sz w:val="28"/>
          <w:szCs w:val="28"/>
        </w:rPr>
      </w:pPr>
    </w:p>
    <w:p w:rsidR="00A43F3A" w:rsidRPr="00A43F3A" w:rsidRDefault="00A43F3A" w:rsidP="00A43F3A">
      <w:pPr>
        <w:jc w:val="center"/>
        <w:rPr>
          <w:sz w:val="28"/>
          <w:szCs w:val="28"/>
        </w:rPr>
      </w:pPr>
    </w:p>
    <w:p w:rsidR="00A43F3A" w:rsidRPr="00A43F3A" w:rsidRDefault="00A43F3A" w:rsidP="00A43F3A">
      <w:pPr>
        <w:jc w:val="center"/>
        <w:rPr>
          <w:sz w:val="28"/>
          <w:szCs w:val="28"/>
        </w:rPr>
      </w:pPr>
    </w:p>
    <w:p w:rsidR="00A43F3A" w:rsidRPr="00A43F3A" w:rsidRDefault="00A43F3A" w:rsidP="00A43F3A">
      <w:pPr>
        <w:jc w:val="center"/>
        <w:rPr>
          <w:sz w:val="28"/>
          <w:szCs w:val="28"/>
        </w:rPr>
      </w:pPr>
    </w:p>
    <w:p w:rsidR="00A43F3A" w:rsidRPr="00A43F3A" w:rsidRDefault="00A43F3A" w:rsidP="00A43F3A">
      <w:pPr>
        <w:jc w:val="center"/>
        <w:rPr>
          <w:sz w:val="28"/>
          <w:szCs w:val="28"/>
        </w:rPr>
      </w:pPr>
    </w:p>
    <w:p w:rsidR="00A43F3A" w:rsidRPr="00A43F3A" w:rsidRDefault="00A43F3A" w:rsidP="00A43F3A">
      <w:pPr>
        <w:jc w:val="center"/>
        <w:rPr>
          <w:sz w:val="28"/>
          <w:szCs w:val="28"/>
        </w:rPr>
      </w:pPr>
    </w:p>
    <w:p w:rsidR="00A43F3A" w:rsidRPr="00A43F3A" w:rsidRDefault="00A43F3A" w:rsidP="00A43F3A">
      <w:pPr>
        <w:jc w:val="center"/>
        <w:rPr>
          <w:sz w:val="28"/>
          <w:szCs w:val="28"/>
        </w:rPr>
      </w:pPr>
    </w:p>
    <w:p w:rsidR="00A43F3A" w:rsidRPr="00A43F3A" w:rsidRDefault="00A43F3A" w:rsidP="00A43F3A">
      <w:pPr>
        <w:jc w:val="center"/>
        <w:rPr>
          <w:sz w:val="28"/>
          <w:szCs w:val="28"/>
        </w:rPr>
      </w:pPr>
    </w:p>
    <w:p w:rsidR="00A43F3A" w:rsidRPr="00A43F3A" w:rsidRDefault="00A43F3A" w:rsidP="00A43F3A">
      <w:pPr>
        <w:jc w:val="center"/>
        <w:rPr>
          <w:sz w:val="28"/>
          <w:szCs w:val="28"/>
        </w:rPr>
      </w:pPr>
    </w:p>
    <w:p w:rsidR="00A43F3A" w:rsidRPr="00A43F3A" w:rsidRDefault="00A43F3A" w:rsidP="00A43F3A">
      <w:pPr>
        <w:jc w:val="center"/>
        <w:rPr>
          <w:sz w:val="28"/>
          <w:szCs w:val="28"/>
        </w:rPr>
      </w:pPr>
    </w:p>
    <w:p w:rsidR="00A43F3A" w:rsidRPr="00A43F3A" w:rsidRDefault="00A43F3A" w:rsidP="00A43F3A">
      <w:pPr>
        <w:jc w:val="center"/>
        <w:rPr>
          <w:sz w:val="28"/>
          <w:szCs w:val="28"/>
        </w:rPr>
      </w:pPr>
      <w:r w:rsidRPr="00A43F3A">
        <w:rPr>
          <w:sz w:val="28"/>
          <w:szCs w:val="28"/>
        </w:rPr>
        <w:t>2017 г.</w:t>
      </w:r>
    </w:p>
    <w:p w:rsidR="00A43F3A" w:rsidRPr="00A43F3A" w:rsidRDefault="00A43F3A" w:rsidP="00A43F3A">
      <w:pPr>
        <w:spacing w:after="200" w:line="276" w:lineRule="auto"/>
        <w:rPr>
          <w:rFonts w:asciiTheme="minorHAnsi" w:eastAsiaTheme="minorHAnsi" w:hAnsiTheme="minorHAnsi" w:cstheme="minorBidi"/>
          <w:sz w:val="22"/>
          <w:szCs w:val="22"/>
          <w:lang w:eastAsia="en-US"/>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gridCol w:w="720"/>
      </w:tblGrid>
      <w:tr w:rsidR="00A43F3A" w:rsidRPr="00A43F3A" w:rsidTr="00A43F3A">
        <w:tc>
          <w:tcPr>
            <w:tcW w:w="10080" w:type="dxa"/>
            <w:gridSpan w:val="2"/>
            <w:tcBorders>
              <w:top w:val="nil"/>
              <w:left w:val="nil"/>
              <w:bottom w:val="single" w:sz="4" w:space="0" w:color="auto"/>
              <w:right w:val="nil"/>
            </w:tcBorders>
          </w:tcPr>
          <w:p w:rsidR="00A43F3A" w:rsidRPr="00A43F3A" w:rsidRDefault="00A43F3A" w:rsidP="00A43F3A">
            <w:pPr>
              <w:ind w:right="175"/>
              <w:jc w:val="center"/>
              <w:rPr>
                <w:b/>
                <w:caps/>
                <w:sz w:val="22"/>
                <w:szCs w:val="22"/>
              </w:rPr>
            </w:pPr>
            <w:r w:rsidRPr="00A43F3A">
              <w:rPr>
                <w:b/>
                <w:caps/>
                <w:sz w:val="22"/>
                <w:szCs w:val="22"/>
              </w:rPr>
              <w:t>содержание</w:t>
            </w:r>
          </w:p>
          <w:p w:rsidR="00A43F3A" w:rsidRPr="00A43F3A" w:rsidRDefault="00A43F3A" w:rsidP="00A43F3A">
            <w:pPr>
              <w:ind w:right="175"/>
              <w:jc w:val="center"/>
              <w:rPr>
                <w:b/>
                <w:caps/>
              </w:rPr>
            </w:pPr>
          </w:p>
        </w:tc>
      </w:tr>
      <w:tr w:rsidR="00A43F3A" w:rsidRPr="00A43F3A" w:rsidTr="00A43F3A">
        <w:tc>
          <w:tcPr>
            <w:tcW w:w="10080" w:type="dxa"/>
            <w:gridSpan w:val="2"/>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jc w:val="center"/>
              <w:rPr>
                <w:b/>
                <w:sz w:val="22"/>
                <w:szCs w:val="22"/>
              </w:rPr>
            </w:pPr>
            <w:r w:rsidRPr="00A43F3A">
              <w:rPr>
                <w:b/>
                <w:sz w:val="22"/>
                <w:szCs w:val="22"/>
              </w:rPr>
              <w:t>Местные нормативы градостроительного проектирования Поповского сельского  поселения Бавлинского</w:t>
            </w:r>
            <w:r w:rsidRPr="00A43F3A">
              <w:rPr>
                <w:b/>
                <w:color w:val="FF0000"/>
                <w:sz w:val="22"/>
                <w:szCs w:val="22"/>
              </w:rPr>
              <w:t xml:space="preserve"> </w:t>
            </w:r>
            <w:r w:rsidRPr="00A43F3A">
              <w:rPr>
                <w:b/>
                <w:sz w:val="22"/>
                <w:szCs w:val="22"/>
              </w:rPr>
              <w:t xml:space="preserve">муниципального района </w:t>
            </w:r>
          </w:p>
        </w:tc>
      </w:tr>
      <w:tr w:rsidR="00A43F3A" w:rsidRPr="00A43F3A" w:rsidTr="00A43F3A">
        <w:tc>
          <w:tcPr>
            <w:tcW w:w="93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rPr>
                <w:b/>
                <w:sz w:val="22"/>
                <w:szCs w:val="22"/>
              </w:rPr>
            </w:pPr>
          </w:p>
        </w:tc>
        <w:tc>
          <w:tcPr>
            <w:tcW w:w="72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jc w:val="center"/>
              <w:rPr>
                <w:sz w:val="22"/>
                <w:szCs w:val="22"/>
              </w:rPr>
            </w:pPr>
            <w:r w:rsidRPr="00A43F3A">
              <w:rPr>
                <w:sz w:val="22"/>
                <w:szCs w:val="22"/>
              </w:rPr>
              <w:t>страницы</w:t>
            </w:r>
          </w:p>
        </w:tc>
      </w:tr>
      <w:tr w:rsidR="00A43F3A" w:rsidRPr="00A43F3A" w:rsidTr="00A43F3A">
        <w:tc>
          <w:tcPr>
            <w:tcW w:w="93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rPr>
                <w:b/>
                <w:sz w:val="22"/>
                <w:szCs w:val="22"/>
              </w:rPr>
            </w:pPr>
            <w:r w:rsidRPr="00A43F3A">
              <w:rPr>
                <w:b/>
                <w:sz w:val="22"/>
                <w:szCs w:val="22"/>
              </w:rPr>
              <w:t xml:space="preserve">   Часть 1. Общие положения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jc w:val="center"/>
              <w:rPr>
                <w:sz w:val="22"/>
                <w:szCs w:val="22"/>
              </w:rPr>
            </w:pPr>
            <w:r w:rsidRPr="00A43F3A">
              <w:rPr>
                <w:sz w:val="22"/>
                <w:szCs w:val="22"/>
              </w:rPr>
              <w:t>5</w:t>
            </w:r>
          </w:p>
        </w:tc>
      </w:tr>
      <w:tr w:rsidR="00A43F3A" w:rsidRPr="00A43F3A" w:rsidTr="00A43F3A">
        <w:tc>
          <w:tcPr>
            <w:tcW w:w="93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rPr>
                <w:sz w:val="22"/>
                <w:szCs w:val="22"/>
              </w:rPr>
            </w:pPr>
            <w:r w:rsidRPr="00A43F3A">
              <w:rPr>
                <w:sz w:val="22"/>
                <w:szCs w:val="22"/>
              </w:rPr>
              <w:t xml:space="preserve">    1.1. Назначение и область применения местных нормативов градостроительного проектирования.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jc w:val="center"/>
              <w:rPr>
                <w:sz w:val="22"/>
                <w:szCs w:val="22"/>
              </w:rPr>
            </w:pPr>
            <w:r w:rsidRPr="00A43F3A">
              <w:rPr>
                <w:sz w:val="22"/>
                <w:szCs w:val="22"/>
              </w:rPr>
              <w:t>5</w:t>
            </w:r>
          </w:p>
        </w:tc>
      </w:tr>
      <w:tr w:rsidR="00A43F3A" w:rsidRPr="00A43F3A" w:rsidTr="00A43F3A">
        <w:tc>
          <w:tcPr>
            <w:tcW w:w="93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rPr>
                <w:bCs/>
                <w:sz w:val="22"/>
                <w:szCs w:val="22"/>
              </w:rPr>
            </w:pPr>
            <w:r w:rsidRPr="00A43F3A">
              <w:rPr>
                <w:bCs/>
                <w:sz w:val="22"/>
                <w:szCs w:val="22"/>
              </w:rPr>
              <w:t xml:space="preserve">    1.2. Термины и определения, применяемые (используемые) в нормативах градостроительного проектирования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jc w:val="center"/>
              <w:rPr>
                <w:bCs/>
                <w:sz w:val="22"/>
                <w:szCs w:val="22"/>
              </w:rPr>
            </w:pPr>
            <w:r w:rsidRPr="00A43F3A">
              <w:rPr>
                <w:bCs/>
                <w:sz w:val="22"/>
                <w:szCs w:val="22"/>
              </w:rPr>
              <w:t>6</w:t>
            </w:r>
          </w:p>
        </w:tc>
      </w:tr>
      <w:tr w:rsidR="00A43F3A" w:rsidRPr="00A43F3A" w:rsidTr="00A43F3A">
        <w:tc>
          <w:tcPr>
            <w:tcW w:w="93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rPr>
                <w:bCs/>
                <w:sz w:val="22"/>
                <w:szCs w:val="22"/>
              </w:rPr>
            </w:pPr>
            <w:r w:rsidRPr="00A43F3A">
              <w:rPr>
                <w:bCs/>
                <w:sz w:val="22"/>
                <w:szCs w:val="22"/>
              </w:rPr>
              <w:t xml:space="preserve">    1.3. Территориальное планирование</w:t>
            </w:r>
          </w:p>
        </w:tc>
        <w:tc>
          <w:tcPr>
            <w:tcW w:w="720" w:type="dxa"/>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jc w:val="center"/>
              <w:rPr>
                <w:bCs/>
                <w:sz w:val="22"/>
                <w:szCs w:val="22"/>
              </w:rPr>
            </w:pPr>
            <w:r w:rsidRPr="00A43F3A">
              <w:rPr>
                <w:bCs/>
                <w:sz w:val="22"/>
                <w:szCs w:val="22"/>
              </w:rPr>
              <w:t>9</w:t>
            </w:r>
          </w:p>
        </w:tc>
      </w:tr>
      <w:tr w:rsidR="00A43F3A" w:rsidRPr="00A43F3A" w:rsidTr="00A43F3A">
        <w:tc>
          <w:tcPr>
            <w:tcW w:w="93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rPr>
                <w:bCs/>
                <w:sz w:val="22"/>
                <w:szCs w:val="22"/>
              </w:rPr>
            </w:pPr>
            <w:r w:rsidRPr="00A43F3A">
              <w:rPr>
                <w:bCs/>
                <w:sz w:val="22"/>
                <w:szCs w:val="22"/>
              </w:rPr>
              <w:t xml:space="preserve">    1.4. Планировка территории</w:t>
            </w:r>
          </w:p>
        </w:tc>
        <w:tc>
          <w:tcPr>
            <w:tcW w:w="720" w:type="dxa"/>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jc w:val="center"/>
              <w:rPr>
                <w:bCs/>
                <w:sz w:val="22"/>
                <w:szCs w:val="22"/>
              </w:rPr>
            </w:pPr>
            <w:r w:rsidRPr="00A43F3A">
              <w:rPr>
                <w:bCs/>
                <w:sz w:val="22"/>
                <w:szCs w:val="22"/>
              </w:rPr>
              <w:t>10</w:t>
            </w:r>
          </w:p>
        </w:tc>
      </w:tr>
      <w:tr w:rsidR="00A43F3A" w:rsidRPr="00A43F3A" w:rsidTr="00A43F3A">
        <w:tc>
          <w:tcPr>
            <w:tcW w:w="93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rPr>
                <w:bCs/>
                <w:color w:val="FF0000"/>
                <w:sz w:val="22"/>
                <w:szCs w:val="22"/>
              </w:rPr>
            </w:pPr>
            <w:r w:rsidRPr="00A43F3A">
              <w:rPr>
                <w:bCs/>
                <w:sz w:val="22"/>
                <w:szCs w:val="22"/>
              </w:rPr>
              <w:t xml:space="preserve">    1.5.Общая организация и зонирование территории</w:t>
            </w:r>
          </w:p>
        </w:tc>
        <w:tc>
          <w:tcPr>
            <w:tcW w:w="720" w:type="dxa"/>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jc w:val="center"/>
              <w:rPr>
                <w:bCs/>
                <w:sz w:val="22"/>
                <w:szCs w:val="22"/>
              </w:rPr>
            </w:pPr>
            <w:r w:rsidRPr="00A43F3A">
              <w:rPr>
                <w:bCs/>
                <w:sz w:val="22"/>
                <w:szCs w:val="22"/>
              </w:rPr>
              <w:t>11</w:t>
            </w:r>
          </w:p>
        </w:tc>
      </w:tr>
      <w:tr w:rsidR="00A43F3A" w:rsidRPr="00A43F3A" w:rsidTr="00A43F3A">
        <w:tc>
          <w:tcPr>
            <w:tcW w:w="93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rPr>
                <w:b/>
                <w:bCs/>
                <w:sz w:val="22"/>
                <w:szCs w:val="22"/>
              </w:rPr>
            </w:pPr>
            <w:r w:rsidRPr="00A43F3A">
              <w:rPr>
                <w:b/>
                <w:bCs/>
                <w:sz w:val="22"/>
                <w:szCs w:val="22"/>
              </w:rPr>
              <w:t xml:space="preserve">   Часть 2. Нормативы градостроительного проектирования селитебной территории</w:t>
            </w:r>
          </w:p>
        </w:tc>
        <w:tc>
          <w:tcPr>
            <w:tcW w:w="720" w:type="dxa"/>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jc w:val="center"/>
              <w:rPr>
                <w:bCs/>
                <w:sz w:val="22"/>
                <w:szCs w:val="22"/>
                <w:lang w:val="en-US"/>
              </w:rPr>
            </w:pPr>
            <w:r w:rsidRPr="00A43F3A">
              <w:rPr>
                <w:bCs/>
                <w:sz w:val="22"/>
                <w:szCs w:val="22"/>
              </w:rPr>
              <w:t>1</w:t>
            </w:r>
            <w:r w:rsidRPr="00A43F3A">
              <w:rPr>
                <w:bCs/>
                <w:sz w:val="22"/>
                <w:szCs w:val="22"/>
                <w:lang w:val="en-US"/>
              </w:rPr>
              <w:t>2</w:t>
            </w:r>
          </w:p>
        </w:tc>
      </w:tr>
      <w:tr w:rsidR="00A43F3A" w:rsidRPr="00A43F3A" w:rsidTr="00A43F3A">
        <w:tc>
          <w:tcPr>
            <w:tcW w:w="93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rPr>
                <w:bCs/>
                <w:sz w:val="22"/>
                <w:szCs w:val="22"/>
              </w:rPr>
            </w:pPr>
            <w:r w:rsidRPr="00A43F3A">
              <w:rPr>
                <w:bCs/>
                <w:sz w:val="22"/>
                <w:szCs w:val="22"/>
              </w:rPr>
              <w:t xml:space="preserve">    2.1. Общие требования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jc w:val="center"/>
              <w:rPr>
                <w:bCs/>
                <w:sz w:val="22"/>
                <w:szCs w:val="22"/>
                <w:lang w:val="en-US"/>
              </w:rPr>
            </w:pPr>
            <w:r w:rsidRPr="00A43F3A">
              <w:rPr>
                <w:bCs/>
                <w:sz w:val="22"/>
                <w:szCs w:val="22"/>
              </w:rPr>
              <w:t>1</w:t>
            </w:r>
            <w:r w:rsidRPr="00A43F3A">
              <w:rPr>
                <w:bCs/>
                <w:sz w:val="22"/>
                <w:szCs w:val="22"/>
                <w:lang w:val="en-US"/>
              </w:rPr>
              <w:t>2</w:t>
            </w:r>
          </w:p>
        </w:tc>
      </w:tr>
      <w:tr w:rsidR="00A43F3A" w:rsidRPr="00A43F3A" w:rsidTr="00A43F3A">
        <w:tc>
          <w:tcPr>
            <w:tcW w:w="93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rPr>
                <w:sz w:val="22"/>
                <w:szCs w:val="22"/>
              </w:rPr>
            </w:pPr>
            <w:r w:rsidRPr="00A43F3A">
              <w:rPr>
                <w:sz w:val="22"/>
                <w:szCs w:val="22"/>
              </w:rPr>
              <w:t xml:space="preserve">    2.2. Жилые зоны</w:t>
            </w:r>
          </w:p>
        </w:tc>
        <w:tc>
          <w:tcPr>
            <w:tcW w:w="720" w:type="dxa"/>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jc w:val="center"/>
              <w:rPr>
                <w:bCs/>
                <w:sz w:val="22"/>
                <w:szCs w:val="22"/>
                <w:lang w:val="en-US"/>
              </w:rPr>
            </w:pPr>
            <w:r w:rsidRPr="00A43F3A">
              <w:rPr>
                <w:bCs/>
                <w:sz w:val="22"/>
                <w:szCs w:val="22"/>
              </w:rPr>
              <w:t>1</w:t>
            </w:r>
            <w:r w:rsidRPr="00A43F3A">
              <w:rPr>
                <w:bCs/>
                <w:sz w:val="22"/>
                <w:szCs w:val="22"/>
                <w:lang w:val="en-US"/>
              </w:rPr>
              <w:t>3</w:t>
            </w:r>
          </w:p>
        </w:tc>
      </w:tr>
      <w:tr w:rsidR="00A43F3A" w:rsidRPr="00A43F3A" w:rsidTr="00A43F3A">
        <w:tc>
          <w:tcPr>
            <w:tcW w:w="93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rPr>
                <w:bCs/>
                <w:sz w:val="22"/>
                <w:szCs w:val="22"/>
              </w:rPr>
            </w:pPr>
            <w:r w:rsidRPr="00A43F3A">
              <w:rPr>
                <w:bCs/>
                <w:sz w:val="22"/>
                <w:szCs w:val="22"/>
              </w:rPr>
              <w:t xml:space="preserve">    2.3. Общественно-деловая зона</w:t>
            </w:r>
          </w:p>
        </w:tc>
        <w:tc>
          <w:tcPr>
            <w:tcW w:w="720" w:type="dxa"/>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jc w:val="center"/>
              <w:rPr>
                <w:bCs/>
                <w:sz w:val="22"/>
                <w:szCs w:val="22"/>
              </w:rPr>
            </w:pPr>
            <w:r w:rsidRPr="00A43F3A">
              <w:rPr>
                <w:bCs/>
                <w:sz w:val="22"/>
                <w:szCs w:val="22"/>
              </w:rPr>
              <w:t>20</w:t>
            </w:r>
          </w:p>
        </w:tc>
      </w:tr>
      <w:tr w:rsidR="00A43F3A" w:rsidRPr="00A43F3A" w:rsidTr="00A43F3A">
        <w:tc>
          <w:tcPr>
            <w:tcW w:w="93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rPr>
                <w:bCs/>
                <w:sz w:val="22"/>
                <w:szCs w:val="22"/>
              </w:rPr>
            </w:pPr>
            <w:r w:rsidRPr="00A43F3A">
              <w:rPr>
                <w:bCs/>
                <w:sz w:val="22"/>
                <w:szCs w:val="22"/>
              </w:rPr>
              <w:t xml:space="preserve">    2.4. Зона рекреационного значения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jc w:val="center"/>
              <w:rPr>
                <w:bCs/>
                <w:sz w:val="22"/>
                <w:szCs w:val="22"/>
              </w:rPr>
            </w:pPr>
            <w:r w:rsidRPr="00A43F3A">
              <w:rPr>
                <w:bCs/>
                <w:sz w:val="22"/>
                <w:szCs w:val="22"/>
                <w:lang w:val="en-US"/>
              </w:rPr>
              <w:t>2</w:t>
            </w:r>
            <w:r w:rsidRPr="00A43F3A">
              <w:rPr>
                <w:bCs/>
                <w:sz w:val="22"/>
                <w:szCs w:val="22"/>
              </w:rPr>
              <w:t>3</w:t>
            </w:r>
          </w:p>
        </w:tc>
      </w:tr>
      <w:tr w:rsidR="00A43F3A" w:rsidRPr="00A43F3A" w:rsidTr="00A43F3A">
        <w:tc>
          <w:tcPr>
            <w:tcW w:w="93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rPr>
                <w:b/>
                <w:sz w:val="22"/>
                <w:szCs w:val="22"/>
              </w:rPr>
            </w:pPr>
            <w:r w:rsidRPr="00A43F3A">
              <w:rPr>
                <w:b/>
                <w:sz w:val="22"/>
                <w:szCs w:val="22"/>
              </w:rPr>
              <w:t xml:space="preserve">   Часть 3. Производственная территория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jc w:val="center"/>
              <w:rPr>
                <w:bCs/>
                <w:sz w:val="22"/>
                <w:szCs w:val="22"/>
              </w:rPr>
            </w:pPr>
            <w:r w:rsidRPr="00A43F3A">
              <w:rPr>
                <w:bCs/>
                <w:sz w:val="22"/>
                <w:szCs w:val="22"/>
              </w:rPr>
              <w:t>25</w:t>
            </w:r>
          </w:p>
        </w:tc>
      </w:tr>
      <w:tr w:rsidR="00A43F3A" w:rsidRPr="00A43F3A" w:rsidTr="00A43F3A">
        <w:trPr>
          <w:trHeight w:val="182"/>
        </w:trPr>
        <w:tc>
          <w:tcPr>
            <w:tcW w:w="93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rPr>
                <w:sz w:val="22"/>
                <w:szCs w:val="22"/>
              </w:rPr>
            </w:pPr>
            <w:r w:rsidRPr="00A43F3A">
              <w:rPr>
                <w:sz w:val="22"/>
                <w:szCs w:val="22"/>
              </w:rPr>
              <w:t xml:space="preserve">    3.1. Производственная зона</w:t>
            </w:r>
          </w:p>
        </w:tc>
        <w:tc>
          <w:tcPr>
            <w:tcW w:w="720" w:type="dxa"/>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jc w:val="center"/>
              <w:rPr>
                <w:sz w:val="22"/>
                <w:szCs w:val="22"/>
              </w:rPr>
            </w:pPr>
            <w:r w:rsidRPr="00A43F3A">
              <w:rPr>
                <w:sz w:val="22"/>
                <w:szCs w:val="22"/>
              </w:rPr>
              <w:t>25</w:t>
            </w:r>
          </w:p>
        </w:tc>
      </w:tr>
      <w:tr w:rsidR="00A43F3A" w:rsidRPr="00A43F3A" w:rsidTr="00A43F3A">
        <w:tc>
          <w:tcPr>
            <w:tcW w:w="93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rPr>
                <w:sz w:val="22"/>
                <w:szCs w:val="22"/>
              </w:rPr>
            </w:pPr>
            <w:r w:rsidRPr="00A43F3A">
              <w:rPr>
                <w:sz w:val="22"/>
                <w:szCs w:val="22"/>
              </w:rPr>
              <w:t xml:space="preserve">    3.2. Коммунально-складская зона</w:t>
            </w:r>
          </w:p>
        </w:tc>
        <w:tc>
          <w:tcPr>
            <w:tcW w:w="720" w:type="dxa"/>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jc w:val="center"/>
              <w:rPr>
                <w:sz w:val="22"/>
                <w:szCs w:val="22"/>
              </w:rPr>
            </w:pPr>
            <w:r w:rsidRPr="00A43F3A">
              <w:rPr>
                <w:sz w:val="22"/>
                <w:szCs w:val="22"/>
              </w:rPr>
              <w:t>27</w:t>
            </w:r>
          </w:p>
        </w:tc>
      </w:tr>
      <w:tr w:rsidR="00A43F3A" w:rsidRPr="00A43F3A" w:rsidTr="00A43F3A">
        <w:tc>
          <w:tcPr>
            <w:tcW w:w="93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ind w:right="-1"/>
              <w:rPr>
                <w:bCs/>
                <w:sz w:val="22"/>
                <w:szCs w:val="22"/>
              </w:rPr>
            </w:pPr>
            <w:r w:rsidRPr="00A43F3A">
              <w:rPr>
                <w:bCs/>
                <w:sz w:val="22"/>
                <w:szCs w:val="22"/>
              </w:rPr>
              <w:t xml:space="preserve">    3.3. Зоны инженерной инфраструктуры</w:t>
            </w:r>
          </w:p>
        </w:tc>
        <w:tc>
          <w:tcPr>
            <w:tcW w:w="720" w:type="dxa"/>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jc w:val="center"/>
              <w:rPr>
                <w:bCs/>
                <w:sz w:val="22"/>
                <w:szCs w:val="22"/>
              </w:rPr>
            </w:pPr>
            <w:r w:rsidRPr="00A43F3A">
              <w:rPr>
                <w:bCs/>
                <w:sz w:val="22"/>
                <w:szCs w:val="22"/>
              </w:rPr>
              <w:t>27</w:t>
            </w:r>
          </w:p>
        </w:tc>
      </w:tr>
      <w:tr w:rsidR="00A43F3A" w:rsidRPr="00A43F3A" w:rsidTr="00A43F3A">
        <w:tc>
          <w:tcPr>
            <w:tcW w:w="93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ind w:right="-1"/>
              <w:rPr>
                <w:bCs/>
                <w:sz w:val="22"/>
                <w:szCs w:val="22"/>
              </w:rPr>
            </w:pPr>
            <w:r w:rsidRPr="00A43F3A">
              <w:rPr>
                <w:bCs/>
                <w:sz w:val="22"/>
                <w:szCs w:val="22"/>
              </w:rPr>
              <w:t xml:space="preserve">    3.3.1. Водоснабжение</w:t>
            </w:r>
          </w:p>
        </w:tc>
        <w:tc>
          <w:tcPr>
            <w:tcW w:w="720" w:type="dxa"/>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jc w:val="center"/>
              <w:rPr>
                <w:bCs/>
                <w:sz w:val="22"/>
                <w:szCs w:val="22"/>
              </w:rPr>
            </w:pPr>
            <w:r w:rsidRPr="00A43F3A">
              <w:rPr>
                <w:bCs/>
                <w:sz w:val="22"/>
                <w:szCs w:val="22"/>
              </w:rPr>
              <w:t>27</w:t>
            </w:r>
          </w:p>
        </w:tc>
      </w:tr>
      <w:tr w:rsidR="00A43F3A" w:rsidRPr="00A43F3A" w:rsidTr="00A43F3A">
        <w:tc>
          <w:tcPr>
            <w:tcW w:w="93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rPr>
                <w:bCs/>
                <w:sz w:val="22"/>
                <w:szCs w:val="22"/>
              </w:rPr>
            </w:pPr>
            <w:r w:rsidRPr="00A43F3A">
              <w:rPr>
                <w:bCs/>
                <w:sz w:val="22"/>
                <w:szCs w:val="22"/>
              </w:rPr>
              <w:t xml:space="preserve">    3.3.2. Канализация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jc w:val="center"/>
              <w:rPr>
                <w:bCs/>
                <w:sz w:val="22"/>
                <w:szCs w:val="22"/>
              </w:rPr>
            </w:pPr>
            <w:r w:rsidRPr="00A43F3A">
              <w:rPr>
                <w:bCs/>
                <w:sz w:val="22"/>
                <w:szCs w:val="22"/>
              </w:rPr>
              <w:t>32</w:t>
            </w:r>
          </w:p>
        </w:tc>
      </w:tr>
      <w:tr w:rsidR="00A43F3A" w:rsidRPr="00A43F3A" w:rsidTr="00A43F3A">
        <w:tc>
          <w:tcPr>
            <w:tcW w:w="93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rPr>
                <w:sz w:val="22"/>
                <w:szCs w:val="22"/>
              </w:rPr>
            </w:pPr>
            <w:r w:rsidRPr="00A43F3A">
              <w:rPr>
                <w:sz w:val="22"/>
                <w:szCs w:val="22"/>
              </w:rPr>
              <w:t xml:space="preserve">    3.3.3. Санитарная очистка</w:t>
            </w:r>
          </w:p>
        </w:tc>
        <w:tc>
          <w:tcPr>
            <w:tcW w:w="720" w:type="dxa"/>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jc w:val="center"/>
              <w:rPr>
                <w:sz w:val="22"/>
                <w:szCs w:val="22"/>
              </w:rPr>
            </w:pPr>
            <w:r w:rsidRPr="00A43F3A">
              <w:rPr>
                <w:sz w:val="22"/>
                <w:szCs w:val="22"/>
              </w:rPr>
              <w:t>37</w:t>
            </w:r>
          </w:p>
        </w:tc>
      </w:tr>
      <w:tr w:rsidR="00A43F3A" w:rsidRPr="00A43F3A" w:rsidTr="00A43F3A">
        <w:tc>
          <w:tcPr>
            <w:tcW w:w="93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rPr>
                <w:sz w:val="22"/>
                <w:szCs w:val="22"/>
              </w:rPr>
            </w:pPr>
            <w:r w:rsidRPr="00A43F3A">
              <w:rPr>
                <w:sz w:val="22"/>
                <w:szCs w:val="22"/>
              </w:rPr>
              <w:t xml:space="preserve">    3.3.4. Теплоснабжение</w:t>
            </w:r>
          </w:p>
        </w:tc>
        <w:tc>
          <w:tcPr>
            <w:tcW w:w="720" w:type="dxa"/>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jc w:val="center"/>
              <w:rPr>
                <w:sz w:val="22"/>
                <w:szCs w:val="22"/>
              </w:rPr>
            </w:pPr>
            <w:r w:rsidRPr="00A43F3A">
              <w:rPr>
                <w:sz w:val="22"/>
                <w:szCs w:val="22"/>
              </w:rPr>
              <w:t>39</w:t>
            </w:r>
          </w:p>
        </w:tc>
      </w:tr>
      <w:tr w:rsidR="00A43F3A" w:rsidRPr="00A43F3A" w:rsidTr="00A43F3A">
        <w:tc>
          <w:tcPr>
            <w:tcW w:w="93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ind w:right="-1"/>
              <w:rPr>
                <w:bCs/>
                <w:sz w:val="22"/>
                <w:szCs w:val="22"/>
              </w:rPr>
            </w:pPr>
            <w:r w:rsidRPr="00A43F3A">
              <w:rPr>
                <w:bCs/>
                <w:sz w:val="22"/>
                <w:szCs w:val="22"/>
              </w:rPr>
              <w:t xml:space="preserve">    3.3.5. Газоснабжение</w:t>
            </w:r>
          </w:p>
        </w:tc>
        <w:tc>
          <w:tcPr>
            <w:tcW w:w="720" w:type="dxa"/>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jc w:val="center"/>
              <w:rPr>
                <w:sz w:val="22"/>
                <w:szCs w:val="22"/>
              </w:rPr>
            </w:pPr>
            <w:r w:rsidRPr="00A43F3A">
              <w:rPr>
                <w:sz w:val="22"/>
                <w:szCs w:val="22"/>
              </w:rPr>
              <w:t>40</w:t>
            </w:r>
          </w:p>
        </w:tc>
      </w:tr>
      <w:tr w:rsidR="00A43F3A" w:rsidRPr="00A43F3A" w:rsidTr="00A43F3A">
        <w:tc>
          <w:tcPr>
            <w:tcW w:w="93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ind w:right="-1"/>
              <w:rPr>
                <w:bCs/>
                <w:sz w:val="22"/>
                <w:szCs w:val="22"/>
              </w:rPr>
            </w:pPr>
            <w:r w:rsidRPr="00A43F3A">
              <w:rPr>
                <w:bCs/>
                <w:sz w:val="22"/>
                <w:szCs w:val="22"/>
              </w:rPr>
              <w:t xml:space="preserve">    3.3.6. Электроснабжение</w:t>
            </w:r>
          </w:p>
        </w:tc>
        <w:tc>
          <w:tcPr>
            <w:tcW w:w="720" w:type="dxa"/>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jc w:val="center"/>
              <w:rPr>
                <w:sz w:val="22"/>
                <w:szCs w:val="22"/>
              </w:rPr>
            </w:pPr>
            <w:r w:rsidRPr="00A43F3A">
              <w:rPr>
                <w:sz w:val="22"/>
                <w:szCs w:val="22"/>
              </w:rPr>
              <w:t>43</w:t>
            </w:r>
          </w:p>
        </w:tc>
      </w:tr>
      <w:tr w:rsidR="00A43F3A" w:rsidRPr="00A43F3A" w:rsidTr="00A43F3A">
        <w:tc>
          <w:tcPr>
            <w:tcW w:w="93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ind w:right="-1"/>
              <w:rPr>
                <w:bCs/>
                <w:snapToGrid w:val="0"/>
                <w:sz w:val="22"/>
                <w:szCs w:val="22"/>
              </w:rPr>
            </w:pPr>
            <w:r w:rsidRPr="00A43F3A">
              <w:rPr>
                <w:bCs/>
                <w:snapToGrid w:val="0"/>
                <w:sz w:val="22"/>
                <w:szCs w:val="22"/>
              </w:rPr>
              <w:t xml:space="preserve">    3.3.7. Объекты связи</w:t>
            </w:r>
          </w:p>
        </w:tc>
        <w:tc>
          <w:tcPr>
            <w:tcW w:w="720" w:type="dxa"/>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jc w:val="center"/>
              <w:rPr>
                <w:sz w:val="22"/>
                <w:szCs w:val="22"/>
              </w:rPr>
            </w:pPr>
            <w:r w:rsidRPr="00A43F3A">
              <w:rPr>
                <w:sz w:val="22"/>
                <w:szCs w:val="22"/>
              </w:rPr>
              <w:t>46</w:t>
            </w:r>
          </w:p>
        </w:tc>
      </w:tr>
      <w:tr w:rsidR="00A43F3A" w:rsidRPr="00A43F3A" w:rsidTr="00A43F3A">
        <w:tc>
          <w:tcPr>
            <w:tcW w:w="93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ind w:right="-1"/>
              <w:rPr>
                <w:bCs/>
                <w:sz w:val="22"/>
                <w:szCs w:val="22"/>
              </w:rPr>
            </w:pPr>
            <w:r w:rsidRPr="00A43F3A">
              <w:rPr>
                <w:bCs/>
                <w:sz w:val="22"/>
                <w:szCs w:val="22"/>
              </w:rPr>
              <w:t xml:space="preserve">    3.3.8. Размещение инженерных сетей</w:t>
            </w:r>
          </w:p>
        </w:tc>
        <w:tc>
          <w:tcPr>
            <w:tcW w:w="720" w:type="dxa"/>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jc w:val="center"/>
              <w:rPr>
                <w:sz w:val="22"/>
                <w:szCs w:val="22"/>
              </w:rPr>
            </w:pPr>
            <w:r w:rsidRPr="00A43F3A">
              <w:rPr>
                <w:sz w:val="22"/>
                <w:szCs w:val="22"/>
              </w:rPr>
              <w:t>49</w:t>
            </w:r>
          </w:p>
        </w:tc>
      </w:tr>
      <w:tr w:rsidR="00A43F3A" w:rsidRPr="00A43F3A" w:rsidTr="00A43F3A">
        <w:tc>
          <w:tcPr>
            <w:tcW w:w="93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ind w:right="-1"/>
              <w:rPr>
                <w:bCs/>
                <w:sz w:val="22"/>
                <w:szCs w:val="22"/>
              </w:rPr>
            </w:pPr>
            <w:r w:rsidRPr="00A43F3A">
              <w:rPr>
                <w:bCs/>
                <w:sz w:val="22"/>
                <w:szCs w:val="22"/>
              </w:rPr>
              <w:t xml:space="preserve">    3.4. Зоны транспортной инфраструктуры</w:t>
            </w:r>
          </w:p>
        </w:tc>
        <w:tc>
          <w:tcPr>
            <w:tcW w:w="720" w:type="dxa"/>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jc w:val="center"/>
              <w:rPr>
                <w:sz w:val="22"/>
                <w:szCs w:val="22"/>
              </w:rPr>
            </w:pPr>
            <w:r w:rsidRPr="00A43F3A">
              <w:rPr>
                <w:sz w:val="22"/>
                <w:szCs w:val="22"/>
              </w:rPr>
              <w:t>54</w:t>
            </w:r>
          </w:p>
        </w:tc>
      </w:tr>
      <w:tr w:rsidR="00A43F3A" w:rsidRPr="00A43F3A" w:rsidTr="00A43F3A">
        <w:tc>
          <w:tcPr>
            <w:tcW w:w="93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ind w:right="-1"/>
              <w:rPr>
                <w:sz w:val="22"/>
                <w:szCs w:val="22"/>
              </w:rPr>
            </w:pPr>
            <w:r w:rsidRPr="00A43F3A">
              <w:rPr>
                <w:sz w:val="22"/>
                <w:szCs w:val="22"/>
              </w:rPr>
              <w:t xml:space="preserve">    3.4.1. Общие требования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jc w:val="center"/>
              <w:rPr>
                <w:sz w:val="22"/>
                <w:szCs w:val="22"/>
              </w:rPr>
            </w:pPr>
            <w:r w:rsidRPr="00A43F3A">
              <w:rPr>
                <w:sz w:val="22"/>
                <w:szCs w:val="22"/>
              </w:rPr>
              <w:t>54</w:t>
            </w:r>
          </w:p>
        </w:tc>
      </w:tr>
      <w:tr w:rsidR="00A43F3A" w:rsidRPr="00A43F3A" w:rsidTr="00A43F3A">
        <w:tc>
          <w:tcPr>
            <w:tcW w:w="93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ind w:right="-1"/>
              <w:rPr>
                <w:bCs/>
                <w:sz w:val="22"/>
                <w:szCs w:val="22"/>
              </w:rPr>
            </w:pPr>
            <w:r w:rsidRPr="00A43F3A">
              <w:rPr>
                <w:bCs/>
                <w:sz w:val="22"/>
                <w:szCs w:val="22"/>
              </w:rPr>
              <w:t xml:space="preserve">    3.4.2. Внешний транспорт</w:t>
            </w:r>
          </w:p>
        </w:tc>
        <w:tc>
          <w:tcPr>
            <w:tcW w:w="720" w:type="dxa"/>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jc w:val="center"/>
              <w:rPr>
                <w:sz w:val="22"/>
                <w:szCs w:val="22"/>
              </w:rPr>
            </w:pPr>
            <w:r w:rsidRPr="00A43F3A">
              <w:rPr>
                <w:sz w:val="22"/>
                <w:szCs w:val="22"/>
              </w:rPr>
              <w:t>54</w:t>
            </w:r>
          </w:p>
        </w:tc>
      </w:tr>
      <w:tr w:rsidR="00A43F3A" w:rsidRPr="00A43F3A" w:rsidTr="00A43F3A">
        <w:tc>
          <w:tcPr>
            <w:tcW w:w="93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ind w:right="-1"/>
              <w:rPr>
                <w:bCs/>
                <w:sz w:val="22"/>
                <w:szCs w:val="22"/>
              </w:rPr>
            </w:pPr>
            <w:r w:rsidRPr="00A43F3A">
              <w:rPr>
                <w:bCs/>
                <w:sz w:val="22"/>
                <w:szCs w:val="22"/>
              </w:rPr>
              <w:t xml:space="preserve">    3.4.3. Сеть улиц и дорог</w:t>
            </w:r>
          </w:p>
        </w:tc>
        <w:tc>
          <w:tcPr>
            <w:tcW w:w="720" w:type="dxa"/>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jc w:val="center"/>
              <w:rPr>
                <w:sz w:val="22"/>
                <w:szCs w:val="22"/>
              </w:rPr>
            </w:pPr>
            <w:r w:rsidRPr="00A43F3A">
              <w:rPr>
                <w:sz w:val="22"/>
                <w:szCs w:val="22"/>
              </w:rPr>
              <w:t>55</w:t>
            </w:r>
          </w:p>
        </w:tc>
      </w:tr>
      <w:tr w:rsidR="00A43F3A" w:rsidRPr="00A43F3A" w:rsidTr="00A43F3A">
        <w:tc>
          <w:tcPr>
            <w:tcW w:w="93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ind w:right="-1"/>
              <w:rPr>
                <w:b/>
                <w:bCs/>
                <w:sz w:val="22"/>
                <w:szCs w:val="22"/>
              </w:rPr>
            </w:pPr>
            <w:r w:rsidRPr="00A43F3A">
              <w:rPr>
                <w:b/>
                <w:bCs/>
                <w:sz w:val="22"/>
                <w:szCs w:val="22"/>
              </w:rPr>
              <w:t xml:space="preserve">   Часть 4. Зоны сельскохозяйственного использования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jc w:val="center"/>
              <w:rPr>
                <w:sz w:val="22"/>
                <w:szCs w:val="22"/>
              </w:rPr>
            </w:pPr>
            <w:r w:rsidRPr="00A43F3A">
              <w:rPr>
                <w:sz w:val="22"/>
                <w:szCs w:val="22"/>
              </w:rPr>
              <w:t>58</w:t>
            </w:r>
          </w:p>
        </w:tc>
      </w:tr>
      <w:tr w:rsidR="00A43F3A" w:rsidRPr="00A43F3A" w:rsidTr="00A43F3A">
        <w:tc>
          <w:tcPr>
            <w:tcW w:w="93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ind w:right="-1"/>
              <w:rPr>
                <w:bCs/>
                <w:sz w:val="22"/>
                <w:szCs w:val="22"/>
              </w:rPr>
            </w:pPr>
            <w:r w:rsidRPr="00A43F3A">
              <w:rPr>
                <w:bCs/>
                <w:sz w:val="22"/>
                <w:szCs w:val="22"/>
              </w:rPr>
              <w:t xml:space="preserve">     4.1. Общие требования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jc w:val="center"/>
              <w:rPr>
                <w:sz w:val="22"/>
                <w:szCs w:val="22"/>
              </w:rPr>
            </w:pPr>
            <w:r w:rsidRPr="00A43F3A">
              <w:rPr>
                <w:sz w:val="22"/>
                <w:szCs w:val="22"/>
              </w:rPr>
              <w:t>58</w:t>
            </w:r>
          </w:p>
        </w:tc>
      </w:tr>
      <w:tr w:rsidR="00A43F3A" w:rsidRPr="00A43F3A" w:rsidTr="00A43F3A">
        <w:tc>
          <w:tcPr>
            <w:tcW w:w="93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ind w:right="-1"/>
              <w:rPr>
                <w:bCs/>
                <w:sz w:val="22"/>
                <w:szCs w:val="22"/>
              </w:rPr>
            </w:pPr>
            <w:r w:rsidRPr="00A43F3A">
              <w:rPr>
                <w:bCs/>
                <w:sz w:val="22"/>
                <w:szCs w:val="22"/>
              </w:rPr>
              <w:t xml:space="preserve">     4.2. Размещение объектов сельскохозяйственного назначения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jc w:val="center"/>
              <w:rPr>
                <w:sz w:val="22"/>
                <w:szCs w:val="22"/>
              </w:rPr>
            </w:pPr>
            <w:r w:rsidRPr="00A43F3A">
              <w:rPr>
                <w:sz w:val="22"/>
                <w:szCs w:val="22"/>
              </w:rPr>
              <w:t>58</w:t>
            </w:r>
          </w:p>
        </w:tc>
      </w:tr>
      <w:tr w:rsidR="00A43F3A" w:rsidRPr="00A43F3A" w:rsidTr="00A43F3A">
        <w:tc>
          <w:tcPr>
            <w:tcW w:w="93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ind w:right="-1"/>
              <w:rPr>
                <w:bCs/>
                <w:snapToGrid w:val="0"/>
                <w:sz w:val="22"/>
                <w:szCs w:val="22"/>
              </w:rPr>
            </w:pPr>
            <w:r w:rsidRPr="00A43F3A">
              <w:rPr>
                <w:bCs/>
                <w:snapToGrid w:val="0"/>
                <w:sz w:val="22"/>
                <w:szCs w:val="22"/>
              </w:rPr>
              <w:t xml:space="preserve">     4.3. Зоны, предназначенные для ведения садоводства и дачного хозяйства</w:t>
            </w:r>
          </w:p>
        </w:tc>
        <w:tc>
          <w:tcPr>
            <w:tcW w:w="720" w:type="dxa"/>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jc w:val="center"/>
              <w:rPr>
                <w:sz w:val="22"/>
                <w:szCs w:val="22"/>
              </w:rPr>
            </w:pPr>
            <w:r w:rsidRPr="00A43F3A">
              <w:rPr>
                <w:sz w:val="22"/>
                <w:szCs w:val="22"/>
              </w:rPr>
              <w:t>60</w:t>
            </w:r>
          </w:p>
        </w:tc>
      </w:tr>
      <w:tr w:rsidR="00A43F3A" w:rsidRPr="00A43F3A" w:rsidTr="00A43F3A">
        <w:tc>
          <w:tcPr>
            <w:tcW w:w="93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ind w:right="-1"/>
              <w:outlineLvl w:val="0"/>
              <w:rPr>
                <w:b/>
                <w:sz w:val="22"/>
                <w:szCs w:val="22"/>
              </w:rPr>
            </w:pPr>
            <w:r w:rsidRPr="00A43F3A">
              <w:rPr>
                <w:b/>
                <w:sz w:val="22"/>
                <w:szCs w:val="22"/>
              </w:rPr>
              <w:t xml:space="preserve">   Часть 5. Особо охраняемые территории</w:t>
            </w:r>
          </w:p>
        </w:tc>
        <w:tc>
          <w:tcPr>
            <w:tcW w:w="720" w:type="dxa"/>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jc w:val="center"/>
              <w:rPr>
                <w:sz w:val="22"/>
                <w:szCs w:val="22"/>
              </w:rPr>
            </w:pPr>
            <w:r w:rsidRPr="00A43F3A">
              <w:rPr>
                <w:sz w:val="22"/>
                <w:szCs w:val="22"/>
              </w:rPr>
              <w:t>65</w:t>
            </w:r>
          </w:p>
        </w:tc>
      </w:tr>
      <w:tr w:rsidR="00A43F3A" w:rsidRPr="00A43F3A" w:rsidTr="00A43F3A">
        <w:tc>
          <w:tcPr>
            <w:tcW w:w="93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ind w:right="-1"/>
              <w:rPr>
                <w:bCs/>
                <w:sz w:val="22"/>
                <w:szCs w:val="22"/>
              </w:rPr>
            </w:pPr>
            <w:r w:rsidRPr="00A43F3A">
              <w:rPr>
                <w:bCs/>
                <w:sz w:val="22"/>
                <w:szCs w:val="22"/>
              </w:rPr>
              <w:t xml:space="preserve">    5.1. Общие требования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jc w:val="center"/>
              <w:rPr>
                <w:sz w:val="22"/>
                <w:szCs w:val="22"/>
              </w:rPr>
            </w:pPr>
            <w:r w:rsidRPr="00A43F3A">
              <w:rPr>
                <w:sz w:val="22"/>
                <w:szCs w:val="22"/>
              </w:rPr>
              <w:t>65</w:t>
            </w:r>
          </w:p>
        </w:tc>
      </w:tr>
      <w:tr w:rsidR="00A43F3A" w:rsidRPr="00A43F3A" w:rsidTr="00A43F3A">
        <w:trPr>
          <w:trHeight w:val="64"/>
        </w:trPr>
        <w:tc>
          <w:tcPr>
            <w:tcW w:w="93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rPr>
                <w:sz w:val="22"/>
                <w:szCs w:val="22"/>
              </w:rPr>
            </w:pPr>
            <w:r w:rsidRPr="00A43F3A">
              <w:rPr>
                <w:sz w:val="22"/>
                <w:szCs w:val="22"/>
              </w:rPr>
              <w:t xml:space="preserve">    5.2. Земли </w:t>
            </w:r>
            <w:proofErr w:type="spellStart"/>
            <w:r w:rsidRPr="00A43F3A">
              <w:rPr>
                <w:sz w:val="22"/>
                <w:szCs w:val="22"/>
              </w:rPr>
              <w:t>водоохранных</w:t>
            </w:r>
            <w:proofErr w:type="spellEnd"/>
            <w:r w:rsidRPr="00A43F3A">
              <w:rPr>
                <w:sz w:val="22"/>
                <w:szCs w:val="22"/>
              </w:rPr>
              <w:t xml:space="preserve"> зон водных объектов</w:t>
            </w:r>
          </w:p>
        </w:tc>
        <w:tc>
          <w:tcPr>
            <w:tcW w:w="720" w:type="dxa"/>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autoSpaceDE w:val="0"/>
              <w:autoSpaceDN w:val="0"/>
              <w:adjustRightInd w:val="0"/>
              <w:jc w:val="center"/>
              <w:rPr>
                <w:rFonts w:eastAsia="SimSun"/>
                <w:sz w:val="22"/>
                <w:szCs w:val="22"/>
                <w:lang w:eastAsia="zh-CN"/>
              </w:rPr>
            </w:pPr>
            <w:r w:rsidRPr="00A43F3A">
              <w:rPr>
                <w:rFonts w:eastAsia="SimSun"/>
                <w:sz w:val="22"/>
                <w:szCs w:val="22"/>
                <w:lang w:eastAsia="zh-CN"/>
              </w:rPr>
              <w:t>65</w:t>
            </w:r>
          </w:p>
        </w:tc>
      </w:tr>
      <w:tr w:rsidR="00A43F3A" w:rsidRPr="00A43F3A" w:rsidTr="00A43F3A">
        <w:trPr>
          <w:trHeight w:val="64"/>
        </w:trPr>
        <w:tc>
          <w:tcPr>
            <w:tcW w:w="93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rPr>
                <w:sz w:val="22"/>
                <w:szCs w:val="22"/>
              </w:rPr>
            </w:pPr>
            <w:r w:rsidRPr="00A43F3A">
              <w:rPr>
                <w:sz w:val="22"/>
                <w:szCs w:val="22"/>
              </w:rPr>
              <w:t xml:space="preserve">    5.3. Земли защитных лесов</w:t>
            </w:r>
          </w:p>
        </w:tc>
        <w:tc>
          <w:tcPr>
            <w:tcW w:w="720" w:type="dxa"/>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autoSpaceDE w:val="0"/>
              <w:autoSpaceDN w:val="0"/>
              <w:adjustRightInd w:val="0"/>
              <w:jc w:val="center"/>
              <w:rPr>
                <w:rFonts w:eastAsia="SimSun"/>
                <w:sz w:val="22"/>
                <w:szCs w:val="22"/>
                <w:lang w:eastAsia="zh-CN"/>
              </w:rPr>
            </w:pPr>
            <w:r w:rsidRPr="00A43F3A">
              <w:rPr>
                <w:rFonts w:eastAsia="SimSun"/>
                <w:sz w:val="22"/>
                <w:szCs w:val="22"/>
                <w:lang w:eastAsia="zh-CN"/>
              </w:rPr>
              <w:t>66</w:t>
            </w:r>
          </w:p>
        </w:tc>
      </w:tr>
      <w:tr w:rsidR="00A43F3A" w:rsidRPr="00A43F3A" w:rsidTr="00A43F3A">
        <w:tc>
          <w:tcPr>
            <w:tcW w:w="93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autoSpaceDE w:val="0"/>
              <w:autoSpaceDN w:val="0"/>
              <w:adjustRightInd w:val="0"/>
              <w:rPr>
                <w:rFonts w:eastAsia="SimSun"/>
                <w:b/>
                <w:sz w:val="22"/>
                <w:szCs w:val="22"/>
                <w:lang w:eastAsia="zh-CN"/>
              </w:rPr>
            </w:pPr>
            <w:r w:rsidRPr="00A43F3A">
              <w:rPr>
                <w:rFonts w:eastAsia="SimSun"/>
                <w:b/>
                <w:sz w:val="22"/>
                <w:szCs w:val="22"/>
                <w:lang w:eastAsia="zh-CN"/>
              </w:rPr>
              <w:t xml:space="preserve">   Часть 6. Зоны специального назначения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autoSpaceDE w:val="0"/>
              <w:autoSpaceDN w:val="0"/>
              <w:adjustRightInd w:val="0"/>
              <w:jc w:val="center"/>
              <w:rPr>
                <w:rFonts w:eastAsia="SimSun"/>
                <w:sz w:val="22"/>
                <w:szCs w:val="22"/>
                <w:lang w:eastAsia="zh-CN"/>
              </w:rPr>
            </w:pPr>
            <w:r w:rsidRPr="00A43F3A">
              <w:rPr>
                <w:rFonts w:eastAsia="SimSun"/>
                <w:sz w:val="22"/>
                <w:szCs w:val="22"/>
                <w:lang w:eastAsia="zh-CN"/>
              </w:rPr>
              <w:t>69</w:t>
            </w:r>
          </w:p>
        </w:tc>
      </w:tr>
      <w:tr w:rsidR="00A43F3A" w:rsidRPr="00A43F3A" w:rsidTr="00A43F3A">
        <w:tc>
          <w:tcPr>
            <w:tcW w:w="93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autoSpaceDE w:val="0"/>
              <w:autoSpaceDN w:val="0"/>
              <w:adjustRightInd w:val="0"/>
              <w:rPr>
                <w:rFonts w:eastAsia="SimSun"/>
                <w:sz w:val="22"/>
                <w:szCs w:val="22"/>
                <w:lang w:eastAsia="zh-CN"/>
              </w:rPr>
            </w:pPr>
            <w:r w:rsidRPr="00A43F3A">
              <w:rPr>
                <w:rFonts w:eastAsia="SimSun"/>
                <w:sz w:val="22"/>
                <w:szCs w:val="22"/>
                <w:lang w:eastAsia="zh-CN"/>
              </w:rPr>
              <w:t xml:space="preserve">    6.1. Общие требования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autoSpaceDE w:val="0"/>
              <w:autoSpaceDN w:val="0"/>
              <w:adjustRightInd w:val="0"/>
              <w:jc w:val="center"/>
              <w:rPr>
                <w:rFonts w:eastAsia="SimSun"/>
                <w:sz w:val="22"/>
                <w:szCs w:val="22"/>
                <w:lang w:eastAsia="zh-CN"/>
              </w:rPr>
            </w:pPr>
            <w:r w:rsidRPr="00A43F3A">
              <w:rPr>
                <w:rFonts w:eastAsia="SimSun"/>
                <w:sz w:val="22"/>
                <w:szCs w:val="22"/>
                <w:lang w:eastAsia="zh-CN"/>
              </w:rPr>
              <w:t>69</w:t>
            </w:r>
          </w:p>
        </w:tc>
      </w:tr>
      <w:tr w:rsidR="00A43F3A" w:rsidRPr="00A43F3A" w:rsidTr="00A43F3A">
        <w:tc>
          <w:tcPr>
            <w:tcW w:w="93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autoSpaceDE w:val="0"/>
              <w:autoSpaceDN w:val="0"/>
              <w:adjustRightInd w:val="0"/>
              <w:rPr>
                <w:rFonts w:eastAsia="SimSun"/>
                <w:sz w:val="22"/>
                <w:szCs w:val="22"/>
                <w:lang w:eastAsia="zh-CN"/>
              </w:rPr>
            </w:pPr>
            <w:r w:rsidRPr="00A43F3A">
              <w:rPr>
                <w:rFonts w:eastAsia="SimSun"/>
                <w:sz w:val="22"/>
                <w:szCs w:val="22"/>
                <w:lang w:eastAsia="zh-CN"/>
              </w:rPr>
              <w:t xml:space="preserve">    6.2. Зоны размещения кладбищ </w:t>
            </w:r>
          </w:p>
        </w:tc>
        <w:tc>
          <w:tcPr>
            <w:tcW w:w="720" w:type="dxa"/>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autoSpaceDE w:val="0"/>
              <w:autoSpaceDN w:val="0"/>
              <w:adjustRightInd w:val="0"/>
              <w:jc w:val="center"/>
              <w:rPr>
                <w:rFonts w:eastAsia="SimSun"/>
                <w:sz w:val="22"/>
                <w:szCs w:val="22"/>
                <w:lang w:eastAsia="zh-CN"/>
              </w:rPr>
            </w:pPr>
            <w:r w:rsidRPr="00A43F3A">
              <w:rPr>
                <w:rFonts w:eastAsia="SimSun"/>
                <w:sz w:val="22"/>
                <w:szCs w:val="22"/>
                <w:lang w:eastAsia="zh-CN"/>
              </w:rPr>
              <w:t>69</w:t>
            </w:r>
          </w:p>
        </w:tc>
      </w:tr>
      <w:tr w:rsidR="00A43F3A" w:rsidRPr="00A43F3A" w:rsidTr="00A43F3A">
        <w:tc>
          <w:tcPr>
            <w:tcW w:w="93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autoSpaceDE w:val="0"/>
              <w:autoSpaceDN w:val="0"/>
              <w:adjustRightInd w:val="0"/>
              <w:rPr>
                <w:rFonts w:eastAsia="SimSun"/>
                <w:sz w:val="22"/>
                <w:szCs w:val="22"/>
                <w:lang w:eastAsia="zh-CN"/>
              </w:rPr>
            </w:pPr>
            <w:r w:rsidRPr="00A43F3A">
              <w:rPr>
                <w:rFonts w:eastAsia="SimSun"/>
                <w:sz w:val="22"/>
                <w:szCs w:val="22"/>
                <w:lang w:eastAsia="zh-CN"/>
              </w:rPr>
              <w:t xml:space="preserve">    6.3. Зоны размещения скотомогильников</w:t>
            </w:r>
          </w:p>
        </w:tc>
        <w:tc>
          <w:tcPr>
            <w:tcW w:w="720" w:type="dxa"/>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autoSpaceDE w:val="0"/>
              <w:autoSpaceDN w:val="0"/>
              <w:adjustRightInd w:val="0"/>
              <w:jc w:val="center"/>
              <w:rPr>
                <w:rFonts w:eastAsia="SimSun"/>
                <w:sz w:val="22"/>
                <w:szCs w:val="22"/>
                <w:lang w:eastAsia="zh-CN"/>
              </w:rPr>
            </w:pPr>
            <w:r w:rsidRPr="00A43F3A">
              <w:rPr>
                <w:rFonts w:eastAsia="SimSun"/>
                <w:sz w:val="22"/>
                <w:szCs w:val="22"/>
                <w:lang w:eastAsia="zh-CN"/>
              </w:rPr>
              <w:t>71</w:t>
            </w:r>
          </w:p>
        </w:tc>
      </w:tr>
      <w:tr w:rsidR="00A43F3A" w:rsidRPr="00A43F3A" w:rsidTr="00A43F3A">
        <w:tc>
          <w:tcPr>
            <w:tcW w:w="93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autoSpaceDE w:val="0"/>
              <w:autoSpaceDN w:val="0"/>
              <w:adjustRightInd w:val="0"/>
              <w:rPr>
                <w:rFonts w:eastAsia="SimSun"/>
                <w:sz w:val="22"/>
                <w:szCs w:val="22"/>
                <w:lang w:eastAsia="zh-CN"/>
              </w:rPr>
            </w:pPr>
            <w:r w:rsidRPr="00A43F3A">
              <w:rPr>
                <w:rFonts w:eastAsia="SimSun"/>
                <w:sz w:val="22"/>
                <w:szCs w:val="22"/>
                <w:lang w:eastAsia="zh-CN"/>
              </w:rPr>
              <w:t xml:space="preserve">    6.4. Зоны размещения полигонов для твердых бытовых отходов</w:t>
            </w:r>
          </w:p>
        </w:tc>
        <w:tc>
          <w:tcPr>
            <w:tcW w:w="720" w:type="dxa"/>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autoSpaceDE w:val="0"/>
              <w:autoSpaceDN w:val="0"/>
              <w:adjustRightInd w:val="0"/>
              <w:jc w:val="center"/>
              <w:rPr>
                <w:rFonts w:eastAsia="SimSun"/>
                <w:sz w:val="22"/>
                <w:szCs w:val="22"/>
                <w:lang w:eastAsia="zh-CN"/>
              </w:rPr>
            </w:pPr>
            <w:r w:rsidRPr="00A43F3A">
              <w:rPr>
                <w:rFonts w:eastAsia="SimSun"/>
                <w:sz w:val="22"/>
                <w:szCs w:val="22"/>
                <w:lang w:eastAsia="zh-CN"/>
              </w:rPr>
              <w:t>72</w:t>
            </w:r>
          </w:p>
        </w:tc>
      </w:tr>
      <w:tr w:rsidR="00A43F3A" w:rsidRPr="00A43F3A" w:rsidTr="00A43F3A">
        <w:tc>
          <w:tcPr>
            <w:tcW w:w="93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autoSpaceDE w:val="0"/>
              <w:autoSpaceDN w:val="0"/>
              <w:adjustRightInd w:val="0"/>
              <w:rPr>
                <w:rFonts w:eastAsia="SimSun"/>
                <w:b/>
                <w:sz w:val="22"/>
                <w:szCs w:val="22"/>
                <w:lang w:eastAsia="zh-CN"/>
              </w:rPr>
            </w:pPr>
            <w:r w:rsidRPr="00A43F3A">
              <w:rPr>
                <w:rFonts w:eastAsia="SimSun"/>
                <w:b/>
                <w:sz w:val="22"/>
                <w:szCs w:val="22"/>
                <w:lang w:eastAsia="zh-CN"/>
              </w:rPr>
              <w:t xml:space="preserve">   Часть 7. Инженерная подготовка и защита территории</w:t>
            </w:r>
          </w:p>
        </w:tc>
        <w:tc>
          <w:tcPr>
            <w:tcW w:w="720" w:type="dxa"/>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autoSpaceDE w:val="0"/>
              <w:autoSpaceDN w:val="0"/>
              <w:adjustRightInd w:val="0"/>
              <w:jc w:val="center"/>
              <w:rPr>
                <w:rFonts w:eastAsia="SimSun"/>
                <w:sz w:val="22"/>
                <w:szCs w:val="22"/>
                <w:lang w:eastAsia="zh-CN"/>
              </w:rPr>
            </w:pPr>
            <w:r w:rsidRPr="00A43F3A">
              <w:rPr>
                <w:rFonts w:eastAsia="SimSun"/>
                <w:sz w:val="22"/>
                <w:szCs w:val="22"/>
                <w:lang w:eastAsia="zh-CN"/>
              </w:rPr>
              <w:t>73</w:t>
            </w:r>
          </w:p>
        </w:tc>
      </w:tr>
      <w:tr w:rsidR="00A43F3A" w:rsidRPr="00A43F3A" w:rsidTr="00A43F3A">
        <w:tc>
          <w:tcPr>
            <w:tcW w:w="93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rPr>
                <w:sz w:val="22"/>
                <w:szCs w:val="22"/>
              </w:rPr>
            </w:pPr>
            <w:r w:rsidRPr="00A43F3A">
              <w:rPr>
                <w:sz w:val="22"/>
                <w:szCs w:val="22"/>
              </w:rPr>
              <w:t xml:space="preserve">   7.1. Общие требования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jc w:val="center"/>
              <w:rPr>
                <w:sz w:val="22"/>
                <w:szCs w:val="22"/>
              </w:rPr>
            </w:pPr>
            <w:r w:rsidRPr="00A43F3A">
              <w:rPr>
                <w:sz w:val="22"/>
                <w:szCs w:val="22"/>
              </w:rPr>
              <w:t>73</w:t>
            </w:r>
          </w:p>
        </w:tc>
      </w:tr>
      <w:tr w:rsidR="00A43F3A" w:rsidRPr="00A43F3A" w:rsidTr="00A43F3A">
        <w:tc>
          <w:tcPr>
            <w:tcW w:w="93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rPr>
                <w:b/>
                <w:sz w:val="22"/>
                <w:szCs w:val="22"/>
              </w:rPr>
            </w:pPr>
            <w:r w:rsidRPr="00A43F3A">
              <w:rPr>
                <w:bCs/>
                <w:sz w:val="22"/>
                <w:szCs w:val="22"/>
              </w:rPr>
              <w:t xml:space="preserve">   7.2. Сооружения и мероприятия для защиты от подтопления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jc w:val="center"/>
              <w:rPr>
                <w:sz w:val="22"/>
                <w:szCs w:val="22"/>
              </w:rPr>
            </w:pPr>
            <w:r w:rsidRPr="00A43F3A">
              <w:rPr>
                <w:sz w:val="22"/>
                <w:szCs w:val="22"/>
              </w:rPr>
              <w:t>74</w:t>
            </w:r>
          </w:p>
        </w:tc>
      </w:tr>
      <w:tr w:rsidR="00A43F3A" w:rsidRPr="00A43F3A" w:rsidTr="00A43F3A">
        <w:tc>
          <w:tcPr>
            <w:tcW w:w="93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rPr>
                <w:b/>
                <w:sz w:val="22"/>
                <w:szCs w:val="22"/>
              </w:rPr>
            </w:pPr>
            <w:r w:rsidRPr="00A43F3A">
              <w:rPr>
                <w:bCs/>
                <w:sz w:val="22"/>
                <w:szCs w:val="22"/>
              </w:rPr>
              <w:t xml:space="preserve">   7.3. Сооружения и мероприятия для защиты от затопления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jc w:val="center"/>
              <w:rPr>
                <w:sz w:val="22"/>
                <w:szCs w:val="22"/>
              </w:rPr>
            </w:pPr>
            <w:r w:rsidRPr="00A43F3A">
              <w:rPr>
                <w:sz w:val="22"/>
                <w:szCs w:val="22"/>
              </w:rPr>
              <w:t>74</w:t>
            </w:r>
          </w:p>
        </w:tc>
      </w:tr>
      <w:tr w:rsidR="00A43F3A" w:rsidRPr="00A43F3A" w:rsidTr="00A43F3A">
        <w:tc>
          <w:tcPr>
            <w:tcW w:w="93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rPr>
                <w:b/>
                <w:bCs/>
                <w:sz w:val="22"/>
                <w:szCs w:val="22"/>
              </w:rPr>
            </w:pPr>
            <w:r w:rsidRPr="00A43F3A">
              <w:rPr>
                <w:b/>
                <w:bCs/>
                <w:sz w:val="22"/>
                <w:szCs w:val="22"/>
              </w:rPr>
              <w:t xml:space="preserve">  Часть 8. Охрана окружающей среды </w:t>
            </w:r>
          </w:p>
        </w:tc>
        <w:tc>
          <w:tcPr>
            <w:tcW w:w="720" w:type="dxa"/>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jc w:val="center"/>
              <w:rPr>
                <w:bCs/>
                <w:sz w:val="22"/>
                <w:szCs w:val="22"/>
              </w:rPr>
            </w:pPr>
            <w:r w:rsidRPr="00A43F3A">
              <w:rPr>
                <w:bCs/>
                <w:sz w:val="22"/>
                <w:szCs w:val="22"/>
              </w:rPr>
              <w:t>75</w:t>
            </w:r>
          </w:p>
        </w:tc>
      </w:tr>
      <w:tr w:rsidR="00A43F3A" w:rsidRPr="00A43F3A" w:rsidTr="00A43F3A">
        <w:tc>
          <w:tcPr>
            <w:tcW w:w="93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rPr>
                <w:bCs/>
                <w:sz w:val="22"/>
                <w:szCs w:val="22"/>
              </w:rPr>
            </w:pPr>
            <w:r w:rsidRPr="00A43F3A">
              <w:rPr>
                <w:bCs/>
                <w:sz w:val="22"/>
                <w:szCs w:val="22"/>
              </w:rPr>
              <w:lastRenderedPageBreak/>
              <w:t xml:space="preserve">    8.1. Общие требования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jc w:val="center"/>
              <w:rPr>
                <w:bCs/>
                <w:sz w:val="22"/>
                <w:szCs w:val="22"/>
              </w:rPr>
            </w:pPr>
            <w:r w:rsidRPr="00A43F3A">
              <w:rPr>
                <w:bCs/>
                <w:sz w:val="22"/>
                <w:szCs w:val="22"/>
              </w:rPr>
              <w:t>75</w:t>
            </w:r>
          </w:p>
        </w:tc>
      </w:tr>
      <w:tr w:rsidR="00A43F3A" w:rsidRPr="00A43F3A" w:rsidTr="00A43F3A">
        <w:tc>
          <w:tcPr>
            <w:tcW w:w="93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rPr>
                <w:bCs/>
                <w:sz w:val="22"/>
                <w:szCs w:val="22"/>
              </w:rPr>
            </w:pPr>
            <w:r w:rsidRPr="00A43F3A">
              <w:rPr>
                <w:bCs/>
                <w:sz w:val="22"/>
                <w:szCs w:val="22"/>
              </w:rPr>
              <w:t xml:space="preserve">    8.2. Рациональное использование природных ресурсов</w:t>
            </w:r>
          </w:p>
        </w:tc>
        <w:tc>
          <w:tcPr>
            <w:tcW w:w="720" w:type="dxa"/>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jc w:val="center"/>
              <w:rPr>
                <w:bCs/>
                <w:sz w:val="22"/>
                <w:szCs w:val="22"/>
              </w:rPr>
            </w:pPr>
            <w:r w:rsidRPr="00A43F3A">
              <w:rPr>
                <w:bCs/>
                <w:sz w:val="22"/>
                <w:szCs w:val="22"/>
              </w:rPr>
              <w:t>75</w:t>
            </w:r>
          </w:p>
        </w:tc>
      </w:tr>
      <w:tr w:rsidR="00A43F3A" w:rsidRPr="00A43F3A" w:rsidTr="00A43F3A">
        <w:tc>
          <w:tcPr>
            <w:tcW w:w="93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rPr>
                <w:bCs/>
                <w:sz w:val="22"/>
                <w:szCs w:val="22"/>
              </w:rPr>
            </w:pPr>
            <w:r w:rsidRPr="00A43F3A">
              <w:rPr>
                <w:bCs/>
                <w:sz w:val="22"/>
                <w:szCs w:val="22"/>
              </w:rPr>
              <w:t xml:space="preserve">    8.3. Охрана атмосферного воздуха</w:t>
            </w:r>
          </w:p>
        </w:tc>
        <w:tc>
          <w:tcPr>
            <w:tcW w:w="720" w:type="dxa"/>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jc w:val="center"/>
              <w:rPr>
                <w:bCs/>
                <w:sz w:val="22"/>
                <w:szCs w:val="22"/>
              </w:rPr>
            </w:pPr>
            <w:r w:rsidRPr="00A43F3A">
              <w:rPr>
                <w:bCs/>
                <w:sz w:val="22"/>
                <w:szCs w:val="22"/>
              </w:rPr>
              <w:t>75</w:t>
            </w:r>
          </w:p>
        </w:tc>
      </w:tr>
      <w:tr w:rsidR="00A43F3A" w:rsidRPr="00A43F3A" w:rsidTr="00A43F3A">
        <w:tc>
          <w:tcPr>
            <w:tcW w:w="93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rPr>
                <w:bCs/>
                <w:sz w:val="22"/>
                <w:szCs w:val="22"/>
              </w:rPr>
            </w:pPr>
            <w:r w:rsidRPr="00A43F3A">
              <w:rPr>
                <w:bCs/>
                <w:sz w:val="22"/>
                <w:szCs w:val="22"/>
              </w:rPr>
              <w:t xml:space="preserve">    8.4. Охрана водных объектов</w:t>
            </w:r>
          </w:p>
        </w:tc>
        <w:tc>
          <w:tcPr>
            <w:tcW w:w="720" w:type="dxa"/>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jc w:val="center"/>
              <w:rPr>
                <w:bCs/>
                <w:sz w:val="22"/>
                <w:szCs w:val="22"/>
              </w:rPr>
            </w:pPr>
            <w:r w:rsidRPr="00A43F3A">
              <w:rPr>
                <w:bCs/>
                <w:sz w:val="22"/>
                <w:szCs w:val="22"/>
              </w:rPr>
              <w:t>77</w:t>
            </w:r>
          </w:p>
        </w:tc>
      </w:tr>
      <w:tr w:rsidR="00A43F3A" w:rsidRPr="00A43F3A" w:rsidTr="00A43F3A">
        <w:tc>
          <w:tcPr>
            <w:tcW w:w="93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rPr>
                <w:bCs/>
                <w:sz w:val="22"/>
                <w:szCs w:val="22"/>
              </w:rPr>
            </w:pPr>
            <w:r w:rsidRPr="00A43F3A">
              <w:rPr>
                <w:bCs/>
                <w:sz w:val="22"/>
                <w:szCs w:val="22"/>
              </w:rPr>
              <w:t xml:space="preserve">    8.5. Охрана почв</w:t>
            </w:r>
          </w:p>
        </w:tc>
        <w:tc>
          <w:tcPr>
            <w:tcW w:w="720" w:type="dxa"/>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jc w:val="center"/>
              <w:rPr>
                <w:bCs/>
                <w:sz w:val="22"/>
                <w:szCs w:val="22"/>
              </w:rPr>
            </w:pPr>
            <w:r w:rsidRPr="00A43F3A">
              <w:rPr>
                <w:bCs/>
                <w:sz w:val="22"/>
                <w:szCs w:val="22"/>
              </w:rPr>
              <w:t>79</w:t>
            </w:r>
          </w:p>
        </w:tc>
      </w:tr>
      <w:tr w:rsidR="00A43F3A" w:rsidRPr="00A43F3A" w:rsidTr="00A43F3A">
        <w:tc>
          <w:tcPr>
            <w:tcW w:w="93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rPr>
                <w:bCs/>
                <w:sz w:val="22"/>
                <w:szCs w:val="22"/>
              </w:rPr>
            </w:pPr>
            <w:r w:rsidRPr="00A43F3A">
              <w:rPr>
                <w:bCs/>
                <w:sz w:val="22"/>
                <w:szCs w:val="22"/>
              </w:rPr>
              <w:t xml:space="preserve">    8.6. Защита от шума и вибрации</w:t>
            </w:r>
          </w:p>
        </w:tc>
        <w:tc>
          <w:tcPr>
            <w:tcW w:w="720" w:type="dxa"/>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jc w:val="center"/>
              <w:rPr>
                <w:bCs/>
                <w:sz w:val="22"/>
                <w:szCs w:val="22"/>
              </w:rPr>
            </w:pPr>
            <w:r w:rsidRPr="00A43F3A">
              <w:rPr>
                <w:bCs/>
                <w:sz w:val="22"/>
                <w:szCs w:val="22"/>
              </w:rPr>
              <w:t>80</w:t>
            </w:r>
          </w:p>
        </w:tc>
      </w:tr>
      <w:tr w:rsidR="00A43F3A" w:rsidRPr="00A43F3A" w:rsidTr="00A43F3A">
        <w:trPr>
          <w:trHeight w:val="142"/>
        </w:trPr>
        <w:tc>
          <w:tcPr>
            <w:tcW w:w="93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rPr>
                <w:sz w:val="22"/>
                <w:szCs w:val="22"/>
              </w:rPr>
            </w:pPr>
            <w:r w:rsidRPr="00A43F3A">
              <w:rPr>
                <w:sz w:val="22"/>
                <w:szCs w:val="22"/>
              </w:rPr>
              <w:t xml:space="preserve">    8.7. Защита от электромагнитных полей, излучений и облучений</w:t>
            </w:r>
          </w:p>
        </w:tc>
        <w:tc>
          <w:tcPr>
            <w:tcW w:w="720" w:type="dxa"/>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jc w:val="center"/>
              <w:rPr>
                <w:sz w:val="22"/>
                <w:szCs w:val="22"/>
              </w:rPr>
            </w:pPr>
            <w:r w:rsidRPr="00A43F3A">
              <w:rPr>
                <w:sz w:val="22"/>
                <w:szCs w:val="22"/>
              </w:rPr>
              <w:t>83</w:t>
            </w:r>
          </w:p>
        </w:tc>
      </w:tr>
      <w:tr w:rsidR="00A43F3A" w:rsidRPr="00A43F3A" w:rsidTr="00A43F3A">
        <w:tc>
          <w:tcPr>
            <w:tcW w:w="93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bCs/>
                <w:sz w:val="22"/>
                <w:szCs w:val="22"/>
              </w:rPr>
            </w:pPr>
            <w:r w:rsidRPr="00A43F3A">
              <w:rPr>
                <w:bCs/>
                <w:sz w:val="22"/>
                <w:szCs w:val="22"/>
              </w:rPr>
              <w:t xml:space="preserve">    8.8. Радиационная безопасность</w:t>
            </w:r>
          </w:p>
        </w:tc>
        <w:tc>
          <w:tcPr>
            <w:tcW w:w="720" w:type="dxa"/>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widowControl w:val="0"/>
              <w:autoSpaceDE w:val="0"/>
              <w:autoSpaceDN w:val="0"/>
              <w:adjustRightInd w:val="0"/>
              <w:jc w:val="center"/>
              <w:rPr>
                <w:bCs/>
                <w:sz w:val="22"/>
                <w:szCs w:val="22"/>
              </w:rPr>
            </w:pPr>
            <w:r w:rsidRPr="00A43F3A">
              <w:rPr>
                <w:bCs/>
                <w:sz w:val="22"/>
                <w:szCs w:val="22"/>
              </w:rPr>
              <w:t>84</w:t>
            </w:r>
          </w:p>
        </w:tc>
      </w:tr>
      <w:tr w:rsidR="00A43F3A" w:rsidRPr="00A43F3A" w:rsidTr="00A43F3A">
        <w:tc>
          <w:tcPr>
            <w:tcW w:w="93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bCs/>
                <w:sz w:val="22"/>
                <w:szCs w:val="22"/>
              </w:rPr>
            </w:pPr>
            <w:r w:rsidRPr="00A43F3A">
              <w:rPr>
                <w:bCs/>
                <w:sz w:val="22"/>
                <w:szCs w:val="22"/>
              </w:rPr>
              <w:t xml:space="preserve">    8.9. Разрешенные параметры допустимых уровней воздействия на человека и условия проживания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widowControl w:val="0"/>
              <w:autoSpaceDE w:val="0"/>
              <w:autoSpaceDN w:val="0"/>
              <w:adjustRightInd w:val="0"/>
              <w:jc w:val="center"/>
              <w:rPr>
                <w:bCs/>
                <w:sz w:val="22"/>
                <w:szCs w:val="22"/>
              </w:rPr>
            </w:pPr>
            <w:r w:rsidRPr="00A43F3A">
              <w:rPr>
                <w:bCs/>
                <w:sz w:val="22"/>
                <w:szCs w:val="22"/>
              </w:rPr>
              <w:t>84</w:t>
            </w:r>
          </w:p>
        </w:tc>
      </w:tr>
      <w:tr w:rsidR="00A43F3A" w:rsidRPr="00A43F3A" w:rsidTr="00A43F3A">
        <w:tc>
          <w:tcPr>
            <w:tcW w:w="93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bCs/>
                <w:sz w:val="22"/>
                <w:szCs w:val="22"/>
              </w:rPr>
            </w:pPr>
            <w:r w:rsidRPr="00A43F3A">
              <w:rPr>
                <w:bCs/>
                <w:sz w:val="22"/>
                <w:szCs w:val="22"/>
              </w:rPr>
              <w:t xml:space="preserve">   8.10. Регулирование микроклимата</w:t>
            </w:r>
          </w:p>
        </w:tc>
        <w:tc>
          <w:tcPr>
            <w:tcW w:w="720" w:type="dxa"/>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widowControl w:val="0"/>
              <w:autoSpaceDE w:val="0"/>
              <w:autoSpaceDN w:val="0"/>
              <w:adjustRightInd w:val="0"/>
              <w:jc w:val="center"/>
              <w:rPr>
                <w:bCs/>
                <w:sz w:val="22"/>
                <w:szCs w:val="22"/>
              </w:rPr>
            </w:pPr>
            <w:r w:rsidRPr="00A43F3A">
              <w:rPr>
                <w:bCs/>
                <w:sz w:val="22"/>
                <w:szCs w:val="22"/>
              </w:rPr>
              <w:t>85</w:t>
            </w:r>
          </w:p>
        </w:tc>
      </w:tr>
      <w:tr w:rsidR="00A43F3A" w:rsidRPr="00A43F3A" w:rsidTr="00A43F3A">
        <w:tc>
          <w:tcPr>
            <w:tcW w:w="93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b/>
                <w:bCs/>
                <w:sz w:val="22"/>
                <w:szCs w:val="22"/>
              </w:rPr>
            </w:pPr>
            <w:r w:rsidRPr="00A43F3A">
              <w:rPr>
                <w:b/>
                <w:bCs/>
                <w:sz w:val="22"/>
                <w:szCs w:val="22"/>
              </w:rPr>
              <w:t xml:space="preserve">  Часть 9. Охрана объектов культурного наследия (памятников истории и культуры)</w:t>
            </w:r>
          </w:p>
        </w:tc>
        <w:tc>
          <w:tcPr>
            <w:tcW w:w="720" w:type="dxa"/>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widowControl w:val="0"/>
              <w:autoSpaceDE w:val="0"/>
              <w:autoSpaceDN w:val="0"/>
              <w:adjustRightInd w:val="0"/>
              <w:jc w:val="center"/>
              <w:rPr>
                <w:bCs/>
                <w:sz w:val="22"/>
                <w:szCs w:val="22"/>
              </w:rPr>
            </w:pPr>
            <w:r w:rsidRPr="00A43F3A">
              <w:rPr>
                <w:bCs/>
                <w:sz w:val="22"/>
                <w:szCs w:val="22"/>
              </w:rPr>
              <w:t>86</w:t>
            </w:r>
          </w:p>
        </w:tc>
      </w:tr>
      <w:tr w:rsidR="00A43F3A" w:rsidRPr="00A43F3A" w:rsidTr="00A43F3A">
        <w:tc>
          <w:tcPr>
            <w:tcW w:w="93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bCs/>
                <w:sz w:val="22"/>
                <w:szCs w:val="22"/>
              </w:rPr>
            </w:pPr>
            <w:r w:rsidRPr="00A43F3A">
              <w:rPr>
                <w:bCs/>
                <w:sz w:val="22"/>
                <w:szCs w:val="22"/>
              </w:rPr>
              <w:t xml:space="preserve">  9.1. Общие положения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widowControl w:val="0"/>
              <w:autoSpaceDE w:val="0"/>
              <w:autoSpaceDN w:val="0"/>
              <w:adjustRightInd w:val="0"/>
              <w:jc w:val="center"/>
              <w:rPr>
                <w:bCs/>
                <w:sz w:val="22"/>
                <w:szCs w:val="22"/>
              </w:rPr>
            </w:pPr>
            <w:r w:rsidRPr="00A43F3A">
              <w:rPr>
                <w:bCs/>
                <w:sz w:val="22"/>
                <w:szCs w:val="22"/>
              </w:rPr>
              <w:t>86</w:t>
            </w:r>
          </w:p>
        </w:tc>
      </w:tr>
      <w:tr w:rsidR="00A43F3A" w:rsidRPr="00A43F3A" w:rsidTr="00A43F3A">
        <w:tc>
          <w:tcPr>
            <w:tcW w:w="93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bCs/>
                <w:sz w:val="22"/>
                <w:szCs w:val="22"/>
              </w:rPr>
            </w:pPr>
            <w:r w:rsidRPr="00A43F3A">
              <w:rPr>
                <w:bCs/>
                <w:sz w:val="22"/>
                <w:szCs w:val="22"/>
              </w:rPr>
              <w:t xml:space="preserve">  9.2. Зоны охраны объектов культурного наследия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widowControl w:val="0"/>
              <w:autoSpaceDE w:val="0"/>
              <w:autoSpaceDN w:val="0"/>
              <w:adjustRightInd w:val="0"/>
              <w:jc w:val="center"/>
              <w:rPr>
                <w:bCs/>
                <w:sz w:val="22"/>
                <w:szCs w:val="22"/>
                <w:lang w:val="en-US"/>
              </w:rPr>
            </w:pPr>
            <w:r w:rsidRPr="00A43F3A">
              <w:rPr>
                <w:bCs/>
                <w:sz w:val="22"/>
                <w:szCs w:val="22"/>
              </w:rPr>
              <w:t>87</w:t>
            </w:r>
          </w:p>
        </w:tc>
      </w:tr>
      <w:tr w:rsidR="00A43F3A" w:rsidRPr="00A43F3A" w:rsidTr="00A43F3A">
        <w:tc>
          <w:tcPr>
            <w:tcW w:w="93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b/>
                <w:bCs/>
                <w:sz w:val="22"/>
                <w:szCs w:val="22"/>
              </w:rPr>
            </w:pPr>
            <w:r w:rsidRPr="00A43F3A">
              <w:rPr>
                <w:b/>
                <w:bCs/>
                <w:sz w:val="22"/>
                <w:szCs w:val="22"/>
              </w:rPr>
              <w:t xml:space="preserve">   Часть 10. Обеспечение доступности объектов социальной инфраструктуры для инвалидов и других маломобильных групп населения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widowControl w:val="0"/>
              <w:autoSpaceDE w:val="0"/>
              <w:autoSpaceDN w:val="0"/>
              <w:adjustRightInd w:val="0"/>
              <w:jc w:val="center"/>
              <w:rPr>
                <w:bCs/>
                <w:sz w:val="22"/>
                <w:szCs w:val="22"/>
                <w:lang w:val="en-US"/>
              </w:rPr>
            </w:pPr>
            <w:r w:rsidRPr="00A43F3A">
              <w:rPr>
                <w:bCs/>
                <w:sz w:val="22"/>
                <w:szCs w:val="22"/>
              </w:rPr>
              <w:t>88</w:t>
            </w:r>
          </w:p>
        </w:tc>
      </w:tr>
      <w:tr w:rsidR="00A43F3A" w:rsidRPr="00A43F3A" w:rsidTr="00A43F3A">
        <w:tc>
          <w:tcPr>
            <w:tcW w:w="93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bCs/>
                <w:sz w:val="22"/>
                <w:szCs w:val="22"/>
              </w:rPr>
            </w:pPr>
            <w:r w:rsidRPr="00A43F3A">
              <w:rPr>
                <w:bCs/>
                <w:sz w:val="22"/>
                <w:szCs w:val="22"/>
              </w:rPr>
              <w:t xml:space="preserve">  10.1. Общие положения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widowControl w:val="0"/>
              <w:autoSpaceDE w:val="0"/>
              <w:autoSpaceDN w:val="0"/>
              <w:adjustRightInd w:val="0"/>
              <w:jc w:val="center"/>
              <w:rPr>
                <w:bCs/>
                <w:sz w:val="22"/>
                <w:szCs w:val="22"/>
                <w:lang w:val="en-US"/>
              </w:rPr>
            </w:pPr>
            <w:r w:rsidRPr="00A43F3A">
              <w:rPr>
                <w:bCs/>
                <w:sz w:val="22"/>
                <w:szCs w:val="22"/>
              </w:rPr>
              <w:t>88</w:t>
            </w:r>
          </w:p>
        </w:tc>
      </w:tr>
      <w:tr w:rsidR="00A43F3A" w:rsidRPr="00A43F3A" w:rsidTr="00A43F3A">
        <w:tc>
          <w:tcPr>
            <w:tcW w:w="93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bCs/>
                <w:sz w:val="22"/>
                <w:szCs w:val="22"/>
              </w:rPr>
            </w:pPr>
            <w:r w:rsidRPr="00A43F3A">
              <w:rPr>
                <w:bCs/>
                <w:sz w:val="22"/>
                <w:szCs w:val="22"/>
              </w:rPr>
              <w:t xml:space="preserve">  10.2. Требования к зданиям, сооружениям и объектам социальной инфраструктуры</w:t>
            </w:r>
          </w:p>
        </w:tc>
        <w:tc>
          <w:tcPr>
            <w:tcW w:w="720" w:type="dxa"/>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widowControl w:val="0"/>
              <w:autoSpaceDE w:val="0"/>
              <w:autoSpaceDN w:val="0"/>
              <w:adjustRightInd w:val="0"/>
              <w:jc w:val="center"/>
              <w:rPr>
                <w:bCs/>
                <w:sz w:val="22"/>
                <w:szCs w:val="22"/>
                <w:lang w:val="en-US"/>
              </w:rPr>
            </w:pPr>
            <w:r w:rsidRPr="00A43F3A">
              <w:rPr>
                <w:bCs/>
                <w:sz w:val="22"/>
                <w:szCs w:val="22"/>
              </w:rPr>
              <w:t>89</w:t>
            </w:r>
          </w:p>
        </w:tc>
      </w:tr>
      <w:tr w:rsidR="00A43F3A" w:rsidRPr="00A43F3A" w:rsidTr="00A43F3A">
        <w:tc>
          <w:tcPr>
            <w:tcW w:w="93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bCs/>
                <w:sz w:val="22"/>
                <w:szCs w:val="22"/>
              </w:rPr>
            </w:pPr>
            <w:r w:rsidRPr="00A43F3A">
              <w:rPr>
                <w:bCs/>
                <w:sz w:val="22"/>
                <w:szCs w:val="22"/>
              </w:rPr>
              <w:t xml:space="preserve">  10.3. Требования к параметрам проездов, проходов, обеспечивающих доступ инвалидов и маломобильных лиц</w:t>
            </w:r>
          </w:p>
        </w:tc>
        <w:tc>
          <w:tcPr>
            <w:tcW w:w="720" w:type="dxa"/>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widowControl w:val="0"/>
              <w:autoSpaceDE w:val="0"/>
              <w:autoSpaceDN w:val="0"/>
              <w:adjustRightInd w:val="0"/>
              <w:jc w:val="center"/>
              <w:rPr>
                <w:bCs/>
                <w:sz w:val="22"/>
                <w:szCs w:val="22"/>
                <w:lang w:val="en-US"/>
              </w:rPr>
            </w:pPr>
            <w:r w:rsidRPr="00A43F3A">
              <w:rPr>
                <w:bCs/>
                <w:sz w:val="22"/>
                <w:szCs w:val="22"/>
              </w:rPr>
              <w:t>90</w:t>
            </w:r>
          </w:p>
        </w:tc>
      </w:tr>
      <w:tr w:rsidR="00A43F3A" w:rsidRPr="00A43F3A" w:rsidTr="00A43F3A">
        <w:tc>
          <w:tcPr>
            <w:tcW w:w="93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b/>
                <w:bCs/>
                <w:sz w:val="22"/>
                <w:szCs w:val="22"/>
              </w:rPr>
            </w:pPr>
            <w:r w:rsidRPr="00A43F3A">
              <w:rPr>
                <w:b/>
                <w:bCs/>
                <w:sz w:val="22"/>
                <w:szCs w:val="22"/>
              </w:rPr>
              <w:t xml:space="preserve"> Часть 11. Противопожарные требования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widowControl w:val="0"/>
              <w:autoSpaceDE w:val="0"/>
              <w:autoSpaceDN w:val="0"/>
              <w:adjustRightInd w:val="0"/>
              <w:jc w:val="center"/>
              <w:rPr>
                <w:bCs/>
                <w:sz w:val="22"/>
                <w:szCs w:val="22"/>
                <w:lang w:val="en-US"/>
              </w:rPr>
            </w:pPr>
            <w:r w:rsidRPr="00A43F3A">
              <w:rPr>
                <w:bCs/>
                <w:sz w:val="22"/>
                <w:szCs w:val="22"/>
              </w:rPr>
              <w:t>92</w:t>
            </w:r>
          </w:p>
        </w:tc>
      </w:tr>
      <w:tr w:rsidR="00A43F3A" w:rsidRPr="00A43F3A" w:rsidTr="00A43F3A">
        <w:tc>
          <w:tcPr>
            <w:tcW w:w="93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bCs/>
                <w:sz w:val="22"/>
                <w:szCs w:val="22"/>
              </w:rPr>
            </w:pPr>
            <w:r w:rsidRPr="00A43F3A">
              <w:rPr>
                <w:bCs/>
                <w:sz w:val="22"/>
                <w:szCs w:val="22"/>
              </w:rPr>
              <w:t xml:space="preserve">   11.1. Общие положения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widowControl w:val="0"/>
              <w:autoSpaceDE w:val="0"/>
              <w:autoSpaceDN w:val="0"/>
              <w:adjustRightInd w:val="0"/>
              <w:jc w:val="center"/>
              <w:rPr>
                <w:bCs/>
                <w:sz w:val="22"/>
                <w:szCs w:val="22"/>
                <w:lang w:val="en-US"/>
              </w:rPr>
            </w:pPr>
            <w:r w:rsidRPr="00A43F3A">
              <w:rPr>
                <w:bCs/>
                <w:sz w:val="22"/>
                <w:szCs w:val="22"/>
              </w:rPr>
              <w:t>92</w:t>
            </w:r>
          </w:p>
        </w:tc>
      </w:tr>
      <w:tr w:rsidR="00A43F3A" w:rsidRPr="00A43F3A" w:rsidTr="00A43F3A">
        <w:tc>
          <w:tcPr>
            <w:tcW w:w="93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bCs/>
                <w:sz w:val="22"/>
                <w:szCs w:val="22"/>
              </w:rPr>
            </w:pPr>
            <w:r w:rsidRPr="00A43F3A">
              <w:rPr>
                <w:bCs/>
                <w:sz w:val="22"/>
                <w:szCs w:val="22"/>
              </w:rPr>
              <w:t xml:space="preserve">   11.2. Требования по противопожарным разрывам между зданиями и сооружениями</w:t>
            </w:r>
          </w:p>
        </w:tc>
        <w:tc>
          <w:tcPr>
            <w:tcW w:w="720" w:type="dxa"/>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widowControl w:val="0"/>
              <w:autoSpaceDE w:val="0"/>
              <w:autoSpaceDN w:val="0"/>
              <w:adjustRightInd w:val="0"/>
              <w:jc w:val="center"/>
              <w:rPr>
                <w:bCs/>
                <w:sz w:val="22"/>
                <w:szCs w:val="22"/>
              </w:rPr>
            </w:pPr>
            <w:r w:rsidRPr="00A43F3A">
              <w:rPr>
                <w:bCs/>
                <w:sz w:val="22"/>
                <w:szCs w:val="22"/>
              </w:rPr>
              <w:t>92</w:t>
            </w:r>
          </w:p>
        </w:tc>
      </w:tr>
      <w:tr w:rsidR="00A43F3A" w:rsidRPr="00A43F3A" w:rsidTr="00A43F3A">
        <w:tc>
          <w:tcPr>
            <w:tcW w:w="93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bCs/>
                <w:sz w:val="22"/>
                <w:szCs w:val="22"/>
              </w:rPr>
            </w:pPr>
            <w:r w:rsidRPr="00A43F3A">
              <w:rPr>
                <w:bCs/>
                <w:sz w:val="22"/>
                <w:szCs w:val="22"/>
              </w:rPr>
              <w:t xml:space="preserve">   11.3. Требования к проездам пожарных машин к зданиям и сооружениям</w:t>
            </w:r>
          </w:p>
        </w:tc>
        <w:tc>
          <w:tcPr>
            <w:tcW w:w="720" w:type="dxa"/>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widowControl w:val="0"/>
              <w:autoSpaceDE w:val="0"/>
              <w:autoSpaceDN w:val="0"/>
              <w:adjustRightInd w:val="0"/>
              <w:jc w:val="center"/>
              <w:rPr>
                <w:bCs/>
                <w:sz w:val="22"/>
                <w:szCs w:val="22"/>
              </w:rPr>
            </w:pPr>
            <w:r w:rsidRPr="00A43F3A">
              <w:rPr>
                <w:bCs/>
                <w:sz w:val="22"/>
                <w:szCs w:val="22"/>
              </w:rPr>
              <w:t>95</w:t>
            </w:r>
          </w:p>
        </w:tc>
      </w:tr>
      <w:tr w:rsidR="00A43F3A" w:rsidRPr="00A43F3A" w:rsidTr="00A43F3A">
        <w:tc>
          <w:tcPr>
            <w:tcW w:w="93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bCs/>
                <w:sz w:val="22"/>
                <w:szCs w:val="22"/>
              </w:rPr>
            </w:pPr>
            <w:r w:rsidRPr="00A43F3A">
              <w:rPr>
                <w:bCs/>
                <w:sz w:val="22"/>
                <w:szCs w:val="22"/>
              </w:rPr>
              <w:t xml:space="preserve">   11.4. Требования к размещению пожарных водоемов и гидрантов</w:t>
            </w:r>
          </w:p>
        </w:tc>
        <w:tc>
          <w:tcPr>
            <w:tcW w:w="720" w:type="dxa"/>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widowControl w:val="0"/>
              <w:autoSpaceDE w:val="0"/>
              <w:autoSpaceDN w:val="0"/>
              <w:adjustRightInd w:val="0"/>
              <w:jc w:val="center"/>
              <w:rPr>
                <w:bCs/>
                <w:sz w:val="22"/>
                <w:szCs w:val="22"/>
              </w:rPr>
            </w:pPr>
            <w:r w:rsidRPr="00A43F3A">
              <w:rPr>
                <w:bCs/>
                <w:sz w:val="22"/>
                <w:szCs w:val="22"/>
              </w:rPr>
              <w:t>96</w:t>
            </w:r>
          </w:p>
        </w:tc>
      </w:tr>
      <w:tr w:rsidR="00A43F3A" w:rsidRPr="00A43F3A" w:rsidTr="00A43F3A">
        <w:tc>
          <w:tcPr>
            <w:tcW w:w="93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bCs/>
                <w:sz w:val="22"/>
                <w:szCs w:val="22"/>
              </w:rPr>
            </w:pPr>
            <w:r w:rsidRPr="00A43F3A">
              <w:rPr>
                <w:bCs/>
                <w:sz w:val="22"/>
                <w:szCs w:val="22"/>
              </w:rPr>
              <w:t xml:space="preserve">   11.5. Требования к размещению пожарных депо</w:t>
            </w:r>
          </w:p>
        </w:tc>
        <w:tc>
          <w:tcPr>
            <w:tcW w:w="720" w:type="dxa"/>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widowControl w:val="0"/>
              <w:autoSpaceDE w:val="0"/>
              <w:autoSpaceDN w:val="0"/>
              <w:adjustRightInd w:val="0"/>
              <w:jc w:val="center"/>
              <w:rPr>
                <w:bCs/>
                <w:sz w:val="22"/>
                <w:szCs w:val="22"/>
              </w:rPr>
            </w:pPr>
            <w:r w:rsidRPr="00A43F3A">
              <w:rPr>
                <w:bCs/>
                <w:sz w:val="22"/>
                <w:szCs w:val="22"/>
              </w:rPr>
              <w:t>97</w:t>
            </w:r>
          </w:p>
        </w:tc>
      </w:tr>
      <w:tr w:rsidR="00A43F3A" w:rsidRPr="00A43F3A" w:rsidTr="00A43F3A">
        <w:tc>
          <w:tcPr>
            <w:tcW w:w="93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bCs/>
                <w:sz w:val="22"/>
                <w:szCs w:val="22"/>
              </w:rPr>
            </w:pPr>
            <w:r w:rsidRPr="00A43F3A">
              <w:rPr>
                <w:b/>
                <w:bCs/>
                <w:sz w:val="22"/>
                <w:szCs w:val="22"/>
              </w:rPr>
              <w:t xml:space="preserve"> Часть12.     Инженерно-технические мероприятия гражданской обороны</w:t>
            </w:r>
          </w:p>
        </w:tc>
        <w:tc>
          <w:tcPr>
            <w:tcW w:w="720" w:type="dxa"/>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widowControl w:val="0"/>
              <w:autoSpaceDE w:val="0"/>
              <w:autoSpaceDN w:val="0"/>
              <w:adjustRightInd w:val="0"/>
              <w:jc w:val="center"/>
              <w:rPr>
                <w:bCs/>
                <w:sz w:val="22"/>
                <w:szCs w:val="22"/>
              </w:rPr>
            </w:pPr>
            <w:r w:rsidRPr="00A43F3A">
              <w:rPr>
                <w:bCs/>
                <w:sz w:val="22"/>
                <w:szCs w:val="22"/>
              </w:rPr>
              <w:t>99</w:t>
            </w:r>
          </w:p>
        </w:tc>
      </w:tr>
      <w:tr w:rsidR="00A43F3A" w:rsidRPr="00A43F3A" w:rsidTr="00A43F3A">
        <w:tc>
          <w:tcPr>
            <w:tcW w:w="93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b/>
                <w:bCs/>
                <w:sz w:val="22"/>
                <w:szCs w:val="22"/>
              </w:rPr>
            </w:pPr>
            <w:r w:rsidRPr="00A43F3A">
              <w:rPr>
                <w:bCs/>
                <w:sz w:val="22"/>
                <w:szCs w:val="22"/>
              </w:rPr>
              <w:t xml:space="preserve">   12.1. Общие положения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widowControl w:val="0"/>
              <w:autoSpaceDE w:val="0"/>
              <w:autoSpaceDN w:val="0"/>
              <w:adjustRightInd w:val="0"/>
              <w:jc w:val="center"/>
              <w:rPr>
                <w:bCs/>
                <w:sz w:val="22"/>
                <w:szCs w:val="22"/>
              </w:rPr>
            </w:pPr>
            <w:r w:rsidRPr="00A43F3A">
              <w:rPr>
                <w:bCs/>
                <w:sz w:val="22"/>
                <w:szCs w:val="22"/>
              </w:rPr>
              <w:t>99</w:t>
            </w:r>
          </w:p>
        </w:tc>
      </w:tr>
    </w:tbl>
    <w:p w:rsidR="00A43F3A" w:rsidRPr="00A43F3A" w:rsidRDefault="00A43F3A" w:rsidP="00A43F3A">
      <w:pPr>
        <w:jc w:val="center"/>
        <w:rPr>
          <w:b/>
          <w:sz w:val="28"/>
          <w:szCs w:val="28"/>
          <w:u w:val="single"/>
        </w:rPr>
      </w:pPr>
    </w:p>
    <w:p w:rsidR="00A43F3A" w:rsidRPr="00A43F3A" w:rsidRDefault="00A43F3A" w:rsidP="00A43F3A">
      <w:pPr>
        <w:jc w:val="center"/>
        <w:rPr>
          <w:b/>
          <w:sz w:val="28"/>
          <w:szCs w:val="28"/>
          <w:u w:val="single"/>
        </w:rPr>
      </w:pPr>
    </w:p>
    <w:p w:rsidR="00A43F3A" w:rsidRPr="00A43F3A" w:rsidRDefault="00A43F3A" w:rsidP="00A43F3A">
      <w:pPr>
        <w:jc w:val="center"/>
        <w:rPr>
          <w:b/>
          <w:sz w:val="28"/>
          <w:szCs w:val="28"/>
          <w:u w:val="single"/>
        </w:rPr>
      </w:pPr>
    </w:p>
    <w:p w:rsidR="00A43F3A" w:rsidRPr="00A43F3A" w:rsidRDefault="00A43F3A" w:rsidP="00A43F3A">
      <w:pPr>
        <w:rPr>
          <w:b/>
          <w:sz w:val="28"/>
          <w:szCs w:val="28"/>
          <w:u w:val="single"/>
        </w:rPr>
      </w:pPr>
    </w:p>
    <w:p w:rsidR="00A43F3A" w:rsidRPr="00A43F3A" w:rsidRDefault="00A43F3A" w:rsidP="00A43F3A">
      <w:pPr>
        <w:rPr>
          <w:b/>
          <w:sz w:val="28"/>
          <w:szCs w:val="28"/>
          <w:u w:val="single"/>
        </w:rPr>
      </w:pPr>
    </w:p>
    <w:p w:rsidR="00A43F3A" w:rsidRPr="00A43F3A" w:rsidRDefault="00A43F3A" w:rsidP="00A43F3A">
      <w:pPr>
        <w:rPr>
          <w:b/>
          <w:sz w:val="28"/>
          <w:szCs w:val="28"/>
          <w:u w:val="single"/>
        </w:rPr>
      </w:pPr>
    </w:p>
    <w:p w:rsidR="00A43F3A" w:rsidRPr="00A43F3A" w:rsidRDefault="00A43F3A" w:rsidP="00A43F3A">
      <w:pPr>
        <w:rPr>
          <w:b/>
          <w:sz w:val="28"/>
          <w:szCs w:val="28"/>
          <w:u w:val="single"/>
        </w:rPr>
      </w:pPr>
    </w:p>
    <w:p w:rsidR="00A43F3A" w:rsidRPr="00A43F3A" w:rsidRDefault="00A43F3A" w:rsidP="00A43F3A">
      <w:pPr>
        <w:rPr>
          <w:b/>
          <w:sz w:val="28"/>
          <w:szCs w:val="28"/>
          <w:u w:val="single"/>
        </w:rPr>
      </w:pPr>
    </w:p>
    <w:p w:rsidR="00A43F3A" w:rsidRPr="00A43F3A" w:rsidRDefault="00A43F3A" w:rsidP="00A43F3A">
      <w:pPr>
        <w:rPr>
          <w:b/>
          <w:sz w:val="28"/>
          <w:szCs w:val="28"/>
          <w:u w:val="single"/>
        </w:rPr>
      </w:pPr>
    </w:p>
    <w:p w:rsidR="00A43F3A" w:rsidRPr="00A43F3A" w:rsidRDefault="00A43F3A" w:rsidP="00A43F3A">
      <w:pPr>
        <w:rPr>
          <w:b/>
          <w:sz w:val="28"/>
          <w:szCs w:val="28"/>
          <w:u w:val="single"/>
        </w:rPr>
      </w:pPr>
    </w:p>
    <w:p w:rsidR="00A43F3A" w:rsidRPr="00A43F3A" w:rsidRDefault="00A43F3A" w:rsidP="00A43F3A">
      <w:pPr>
        <w:rPr>
          <w:b/>
          <w:sz w:val="28"/>
          <w:szCs w:val="28"/>
          <w:u w:val="single"/>
        </w:rPr>
      </w:pPr>
    </w:p>
    <w:p w:rsidR="00A43F3A" w:rsidRPr="00A43F3A" w:rsidRDefault="00A43F3A" w:rsidP="00A43F3A">
      <w:pPr>
        <w:rPr>
          <w:b/>
          <w:sz w:val="28"/>
          <w:szCs w:val="28"/>
          <w:u w:val="single"/>
        </w:rPr>
      </w:pPr>
    </w:p>
    <w:p w:rsidR="00A43F3A" w:rsidRPr="00A43F3A" w:rsidRDefault="00A43F3A" w:rsidP="00A43F3A">
      <w:pPr>
        <w:rPr>
          <w:b/>
          <w:sz w:val="28"/>
          <w:szCs w:val="28"/>
          <w:u w:val="single"/>
        </w:rPr>
      </w:pPr>
    </w:p>
    <w:p w:rsidR="00A43F3A" w:rsidRPr="00A43F3A" w:rsidRDefault="00A43F3A" w:rsidP="00A43F3A">
      <w:pPr>
        <w:rPr>
          <w:b/>
          <w:sz w:val="28"/>
          <w:szCs w:val="28"/>
          <w:u w:val="single"/>
        </w:rPr>
      </w:pPr>
    </w:p>
    <w:p w:rsidR="00A43F3A" w:rsidRPr="00A43F3A" w:rsidRDefault="00A43F3A" w:rsidP="00A43F3A">
      <w:pPr>
        <w:rPr>
          <w:b/>
          <w:sz w:val="28"/>
          <w:szCs w:val="28"/>
          <w:u w:val="single"/>
        </w:rPr>
      </w:pPr>
    </w:p>
    <w:p w:rsidR="00A43F3A" w:rsidRPr="00A43F3A" w:rsidRDefault="00A43F3A" w:rsidP="00A43F3A">
      <w:pPr>
        <w:rPr>
          <w:b/>
          <w:sz w:val="28"/>
          <w:szCs w:val="28"/>
          <w:u w:val="single"/>
        </w:rPr>
      </w:pPr>
    </w:p>
    <w:p w:rsidR="00A43F3A" w:rsidRPr="00A43F3A" w:rsidRDefault="00A43F3A" w:rsidP="00A43F3A">
      <w:pPr>
        <w:rPr>
          <w:b/>
          <w:sz w:val="28"/>
          <w:szCs w:val="28"/>
          <w:u w:val="single"/>
        </w:rPr>
      </w:pPr>
    </w:p>
    <w:p w:rsidR="00A43F3A" w:rsidRPr="00A43F3A" w:rsidRDefault="00A43F3A" w:rsidP="00A43F3A">
      <w:pPr>
        <w:rPr>
          <w:b/>
          <w:sz w:val="28"/>
          <w:szCs w:val="28"/>
          <w:u w:val="single"/>
        </w:rPr>
      </w:pPr>
    </w:p>
    <w:p w:rsidR="00A43F3A" w:rsidRPr="00A43F3A" w:rsidRDefault="00A43F3A" w:rsidP="00A43F3A">
      <w:pPr>
        <w:rPr>
          <w:b/>
          <w:sz w:val="28"/>
          <w:szCs w:val="28"/>
          <w:u w:val="single"/>
        </w:rPr>
      </w:pPr>
    </w:p>
    <w:p w:rsidR="00A43F3A" w:rsidRPr="00A43F3A" w:rsidRDefault="00A43F3A" w:rsidP="00A43F3A">
      <w:pPr>
        <w:rPr>
          <w:b/>
          <w:sz w:val="28"/>
          <w:szCs w:val="28"/>
          <w:u w:val="single"/>
        </w:rPr>
      </w:pPr>
    </w:p>
    <w:p w:rsidR="00A43F3A" w:rsidRPr="00A43F3A" w:rsidRDefault="00A43F3A" w:rsidP="00A43F3A">
      <w:pPr>
        <w:rPr>
          <w:b/>
          <w:sz w:val="28"/>
          <w:szCs w:val="28"/>
          <w:u w:val="single"/>
        </w:rPr>
      </w:pPr>
    </w:p>
    <w:p w:rsidR="00A43F3A" w:rsidRPr="00A43F3A" w:rsidRDefault="00A43F3A" w:rsidP="00A43F3A">
      <w:pPr>
        <w:rPr>
          <w:b/>
          <w:sz w:val="28"/>
          <w:szCs w:val="28"/>
          <w:u w:val="single"/>
        </w:rPr>
      </w:pPr>
    </w:p>
    <w:p w:rsidR="00A43F3A" w:rsidRPr="00A43F3A" w:rsidRDefault="00A43F3A" w:rsidP="00A43F3A">
      <w:pPr>
        <w:rPr>
          <w:b/>
          <w:sz w:val="28"/>
          <w:szCs w:val="28"/>
          <w:u w:val="single"/>
        </w:rPr>
      </w:pPr>
    </w:p>
    <w:p w:rsidR="00A43F3A" w:rsidRPr="00A43F3A" w:rsidRDefault="00A43F3A" w:rsidP="00A43F3A">
      <w:pPr>
        <w:jc w:val="center"/>
        <w:rPr>
          <w:b/>
          <w:sz w:val="28"/>
          <w:szCs w:val="28"/>
          <w:u w:val="single"/>
        </w:rPr>
      </w:pPr>
      <w:r w:rsidRPr="00A43F3A">
        <w:rPr>
          <w:b/>
          <w:sz w:val="28"/>
          <w:szCs w:val="28"/>
          <w:u w:val="single"/>
        </w:rPr>
        <w:t xml:space="preserve">Местные нормативы градостроительного проектирования </w:t>
      </w:r>
    </w:p>
    <w:p w:rsidR="00A43F3A" w:rsidRPr="00A43F3A" w:rsidRDefault="00A43F3A" w:rsidP="00A43F3A">
      <w:pPr>
        <w:jc w:val="center"/>
        <w:rPr>
          <w:b/>
          <w:sz w:val="28"/>
          <w:szCs w:val="28"/>
          <w:u w:val="single"/>
        </w:rPr>
      </w:pPr>
      <w:r w:rsidRPr="00A43F3A">
        <w:rPr>
          <w:b/>
          <w:sz w:val="28"/>
          <w:szCs w:val="28"/>
          <w:u w:val="single"/>
        </w:rPr>
        <w:t>Поповского сельского поселения Бавлинского  района Республики Татарстан</w:t>
      </w:r>
    </w:p>
    <w:p w:rsidR="00A43F3A" w:rsidRPr="00A43F3A" w:rsidRDefault="00A43F3A" w:rsidP="00A43F3A">
      <w:pPr>
        <w:jc w:val="both"/>
        <w:rPr>
          <w:b/>
          <w:sz w:val="28"/>
          <w:szCs w:val="28"/>
        </w:rPr>
      </w:pPr>
    </w:p>
    <w:p w:rsidR="00A43F3A" w:rsidRPr="00A43F3A" w:rsidRDefault="00A43F3A" w:rsidP="00A43F3A">
      <w:pPr>
        <w:ind w:firstLine="567"/>
        <w:jc w:val="both"/>
      </w:pPr>
      <w:proofErr w:type="gramStart"/>
      <w:r w:rsidRPr="00A43F3A">
        <w:t xml:space="preserve">Настоящие местные нормативы градостроительного проектирования </w:t>
      </w:r>
      <w:r w:rsidRPr="00A43F3A">
        <w:rPr>
          <w:sz w:val="22"/>
          <w:szCs w:val="22"/>
        </w:rPr>
        <w:t>Поповского</w:t>
      </w:r>
      <w:r w:rsidRPr="00A43F3A">
        <w:rPr>
          <w:color w:val="FF0000"/>
          <w:sz w:val="22"/>
          <w:szCs w:val="22"/>
        </w:rPr>
        <w:t xml:space="preserve"> </w:t>
      </w:r>
      <w:r w:rsidRPr="00A43F3A">
        <w:t xml:space="preserve">сельского поселения Бавлинского района (далее - Нормативы) разработаны в соответствии с Градостроительным кодексом Российской Федерации от 29.12.2004 г. №190 – ФЗ, Федеральным законом «Об общих принципах организации местного самоуправления в Российской Федерации» от 6.10.2003г. №131-ФЗ, Закона Республики Татарстан от 25.12.2010г. №98-ЗРТ «О градостроительной деятельности в Республике Татарстан»,  </w:t>
      </w:r>
      <w:proofErr w:type="gramEnd"/>
    </w:p>
    <w:p w:rsidR="00A43F3A" w:rsidRPr="00A43F3A" w:rsidRDefault="00A43F3A" w:rsidP="00A43F3A">
      <w:pPr>
        <w:ind w:firstLine="567"/>
        <w:jc w:val="both"/>
      </w:pPr>
      <w:r w:rsidRPr="00A43F3A">
        <w:t>Утверждение нормативов и внесение в них изменений осуществляется в соответствии с требованиями законодательства Республики Татарстан.</w:t>
      </w:r>
    </w:p>
    <w:p w:rsidR="00A43F3A" w:rsidRPr="00A43F3A" w:rsidRDefault="00A43F3A" w:rsidP="00A43F3A"/>
    <w:p w:rsidR="00A43F3A" w:rsidRPr="00A43F3A" w:rsidRDefault="00A43F3A" w:rsidP="00A43F3A">
      <w:pPr>
        <w:jc w:val="center"/>
        <w:rPr>
          <w:b/>
        </w:rPr>
      </w:pPr>
      <w:r w:rsidRPr="00A43F3A">
        <w:rPr>
          <w:b/>
        </w:rPr>
        <w:t>Часть 1. Общие положения</w:t>
      </w:r>
    </w:p>
    <w:p w:rsidR="00A43F3A" w:rsidRPr="00A43F3A" w:rsidRDefault="00A43F3A" w:rsidP="00A43F3A">
      <w:pPr>
        <w:rPr>
          <w:b/>
        </w:rPr>
      </w:pPr>
    </w:p>
    <w:p w:rsidR="00A43F3A" w:rsidRPr="00A43F3A" w:rsidRDefault="00A43F3A" w:rsidP="00A43F3A">
      <w:pPr>
        <w:numPr>
          <w:ilvl w:val="1"/>
          <w:numId w:val="1"/>
        </w:numPr>
        <w:spacing w:after="200" w:line="276" w:lineRule="auto"/>
        <w:jc w:val="center"/>
        <w:rPr>
          <w:b/>
        </w:rPr>
      </w:pPr>
      <w:r w:rsidRPr="00A43F3A">
        <w:rPr>
          <w:b/>
        </w:rPr>
        <w:t>Назначение и область применения местных нормативов градостроительного проектирования</w:t>
      </w:r>
    </w:p>
    <w:p w:rsidR="00A43F3A" w:rsidRPr="00A43F3A" w:rsidRDefault="00A43F3A" w:rsidP="00A43F3A">
      <w:pPr>
        <w:rPr>
          <w:b/>
        </w:rPr>
      </w:pPr>
    </w:p>
    <w:p w:rsidR="00A43F3A" w:rsidRPr="00A43F3A" w:rsidRDefault="00A43F3A" w:rsidP="00A43F3A">
      <w:pPr>
        <w:jc w:val="both"/>
      </w:pPr>
      <w:r w:rsidRPr="00A43F3A">
        <w:t xml:space="preserve">    1.1.1. Настоящие нормативы применяются при разработке, согласовании, экспертизе, утверждении и реализации документов территориального планирования, градостроительного зонирования и планировке территории </w:t>
      </w:r>
      <w:r w:rsidRPr="00A43F3A">
        <w:rPr>
          <w:sz w:val="22"/>
          <w:szCs w:val="22"/>
        </w:rPr>
        <w:t>Поповского</w:t>
      </w:r>
      <w:r w:rsidRPr="00A43F3A">
        <w:rPr>
          <w:color w:val="FF0000"/>
          <w:sz w:val="22"/>
          <w:szCs w:val="22"/>
        </w:rPr>
        <w:t xml:space="preserve"> </w:t>
      </w:r>
      <w:r w:rsidRPr="00A43F3A">
        <w:t>сельского поселения Бавлинского района, а также используются для принятия решений органами государственной власти и местного самоуправления, органами контроля и надзора.</w:t>
      </w:r>
    </w:p>
    <w:p w:rsidR="00A43F3A" w:rsidRPr="00A43F3A" w:rsidRDefault="00A43F3A" w:rsidP="00A43F3A">
      <w:pPr>
        <w:jc w:val="both"/>
      </w:pPr>
      <w:r w:rsidRPr="00A43F3A">
        <w:t xml:space="preserve">    1.1.2. Нормативы содержат минимальные расчетные показатели обеспечения благоприятных условий жизнедеятельности человека, направленные на устойчивое развитие территории, развитие комплекса транспортной инфраструктуры, рациональное использование природных ресурсов.</w:t>
      </w:r>
    </w:p>
    <w:p w:rsidR="00A43F3A" w:rsidRPr="00A43F3A" w:rsidRDefault="00A43F3A" w:rsidP="00A43F3A">
      <w:pPr>
        <w:jc w:val="both"/>
      </w:pPr>
      <w:r w:rsidRPr="00A43F3A">
        <w:t xml:space="preserve">    1.1.3. Нормативы устанавливают минимальные расчетные показатели </w:t>
      </w:r>
      <w:proofErr w:type="gramStart"/>
      <w:r w:rsidRPr="00A43F3A">
        <w:t>для</w:t>
      </w:r>
      <w:proofErr w:type="gramEnd"/>
      <w:r w:rsidRPr="00A43F3A">
        <w:t>:</w:t>
      </w:r>
    </w:p>
    <w:p w:rsidR="00A43F3A" w:rsidRPr="00A43F3A" w:rsidRDefault="00A43F3A" w:rsidP="00A43F3A">
      <w:pPr>
        <w:jc w:val="both"/>
      </w:pPr>
      <w:r w:rsidRPr="00A43F3A">
        <w:t xml:space="preserve">          - определения интенсивности использования территорий различного назначения в зависимости от их расположения, а также от этапов последовательного достижения поставленных задач развития таких территорий;</w:t>
      </w:r>
    </w:p>
    <w:p w:rsidR="00A43F3A" w:rsidRPr="00A43F3A" w:rsidRDefault="00A43F3A" w:rsidP="00A43F3A">
      <w:pPr>
        <w:jc w:val="both"/>
      </w:pPr>
      <w:r w:rsidRPr="00A43F3A">
        <w:t xml:space="preserve">          - определения потребности в территориях различного назначения;</w:t>
      </w:r>
    </w:p>
    <w:p w:rsidR="00A43F3A" w:rsidRPr="00A43F3A" w:rsidRDefault="00A43F3A" w:rsidP="00A43F3A">
      <w:pPr>
        <w:jc w:val="both"/>
      </w:pPr>
      <w:r w:rsidRPr="00A43F3A">
        <w:t xml:space="preserve">          - определения размеров земельных участков для размещения объектов капитального строительства, необходимых для государственных или муниципальных нужд;</w:t>
      </w:r>
    </w:p>
    <w:p w:rsidR="00A43F3A" w:rsidRPr="00A43F3A" w:rsidRDefault="00A43F3A" w:rsidP="00A43F3A">
      <w:pPr>
        <w:jc w:val="both"/>
      </w:pPr>
      <w:r w:rsidRPr="00A43F3A">
        <w:t xml:space="preserve">          - обеспечения доступности объектов социального, транспортного обслуживания путем установления расстояний до соответствующих объектов различных типов и применительно к различным планировочным и иным условиям;</w:t>
      </w:r>
    </w:p>
    <w:p w:rsidR="00A43F3A" w:rsidRPr="00A43F3A" w:rsidRDefault="00A43F3A" w:rsidP="00A43F3A">
      <w:pPr>
        <w:jc w:val="both"/>
      </w:pPr>
      <w:r w:rsidRPr="00A43F3A">
        <w:t xml:space="preserve">          - определения при подготовке проектов планировки и проектов межевания:</w:t>
      </w:r>
    </w:p>
    <w:p w:rsidR="00A43F3A" w:rsidRPr="00A43F3A" w:rsidRDefault="00A43F3A" w:rsidP="00A43F3A">
      <w:pPr>
        <w:jc w:val="both"/>
      </w:pPr>
      <w:r w:rsidRPr="00A43F3A">
        <w:t xml:space="preserve">             а) размеров земельных участков необходимых для эксплуатации существующих зданий, строений, сооружений;</w:t>
      </w:r>
    </w:p>
    <w:p w:rsidR="00A43F3A" w:rsidRPr="00A43F3A" w:rsidRDefault="00A43F3A" w:rsidP="00A43F3A">
      <w:pPr>
        <w:jc w:val="both"/>
      </w:pPr>
      <w:r w:rsidRPr="00A43F3A">
        <w:t xml:space="preserve">             б) расстояний между проектируемыми улицами, проездами, зданиями, строениями различных типов при различных планировочных условиях;</w:t>
      </w:r>
    </w:p>
    <w:p w:rsidR="00A43F3A" w:rsidRPr="00A43F3A" w:rsidRDefault="00A43F3A" w:rsidP="00A43F3A">
      <w:pPr>
        <w:jc w:val="both"/>
      </w:pPr>
      <w:r w:rsidRPr="00A43F3A">
        <w:t xml:space="preserve">           - определения иных параметров развития территории при градостроительном проектировании.</w:t>
      </w:r>
    </w:p>
    <w:p w:rsidR="00A43F3A" w:rsidRPr="00A43F3A" w:rsidRDefault="00A43F3A" w:rsidP="00A43F3A">
      <w:pPr>
        <w:jc w:val="both"/>
      </w:pPr>
      <w:r w:rsidRPr="00A43F3A">
        <w:t xml:space="preserve">       1.1.4. При разработке, согласовании, экспертизе, утверждении и реализации документов территориального планирования, градостроительного зонирования и планировке территории необходимо также руководствоваться нормативами градостроительного проектирования Российской Федерации. </w:t>
      </w:r>
    </w:p>
    <w:p w:rsidR="00A43F3A" w:rsidRPr="00A43F3A" w:rsidRDefault="00A43F3A" w:rsidP="00A43F3A"/>
    <w:p w:rsidR="00A43F3A" w:rsidRPr="00A43F3A" w:rsidRDefault="00A43F3A" w:rsidP="00A43F3A"/>
    <w:p w:rsidR="00A43F3A" w:rsidRPr="00A43F3A" w:rsidRDefault="00A43F3A" w:rsidP="00A43F3A">
      <w:pPr>
        <w:jc w:val="center"/>
        <w:rPr>
          <w:b/>
        </w:rPr>
      </w:pPr>
      <w:r w:rsidRPr="00A43F3A">
        <w:rPr>
          <w:b/>
        </w:rPr>
        <w:t>1.2. Термины и определения, применяемые (используемые) в нормативах градостроительного проектирования</w:t>
      </w:r>
    </w:p>
    <w:p w:rsidR="00A43F3A" w:rsidRPr="00A43F3A" w:rsidRDefault="00A43F3A" w:rsidP="00A43F3A">
      <w:pPr>
        <w:jc w:val="center"/>
        <w:rPr>
          <w:b/>
        </w:rPr>
      </w:pPr>
    </w:p>
    <w:p w:rsidR="00A43F3A" w:rsidRPr="00A43F3A" w:rsidRDefault="00A43F3A" w:rsidP="00A43F3A">
      <w:pPr>
        <w:jc w:val="both"/>
      </w:pPr>
      <w:r w:rsidRPr="00A43F3A">
        <w:t xml:space="preserve">   1.2.1. </w:t>
      </w:r>
      <w:r w:rsidRPr="00A43F3A">
        <w:rPr>
          <w:b/>
        </w:rPr>
        <w:t>Автостоянка открытого типа</w:t>
      </w:r>
      <w:r w:rsidRPr="00A43F3A">
        <w:t xml:space="preserve"> - открытые площадки, предназначенные для хранения или парковки автомобилей.  </w:t>
      </w:r>
    </w:p>
    <w:p w:rsidR="00A43F3A" w:rsidRPr="00A43F3A" w:rsidRDefault="00A43F3A" w:rsidP="00A43F3A">
      <w:pPr>
        <w:jc w:val="both"/>
      </w:pPr>
      <w:r w:rsidRPr="00A43F3A">
        <w:t xml:space="preserve">   1.2.2.  </w:t>
      </w:r>
      <w:r w:rsidRPr="00A43F3A">
        <w:rPr>
          <w:b/>
        </w:rPr>
        <w:t xml:space="preserve">Генеральный план поселения </w:t>
      </w:r>
      <w:r w:rsidRPr="00A43F3A">
        <w:t>– вид документа территориального планирования муниципального образования, определяющий цели, задачи и направления территориального планирования поселения и этапы их реализации, разрабатываемый для обеспечения устойчивого развития территории.</w:t>
      </w:r>
    </w:p>
    <w:p w:rsidR="00A43F3A" w:rsidRPr="00A43F3A" w:rsidRDefault="00A43F3A" w:rsidP="00A43F3A">
      <w:pPr>
        <w:jc w:val="both"/>
      </w:pPr>
      <w:r w:rsidRPr="00A43F3A">
        <w:t xml:space="preserve">   1.2.3. </w:t>
      </w:r>
      <w:r w:rsidRPr="00A43F3A">
        <w:rPr>
          <w:b/>
        </w:rPr>
        <w:t>Гостевые стоянки</w:t>
      </w:r>
      <w:r w:rsidRPr="00A43F3A">
        <w:t xml:space="preserve"> - открытые площадки, предназначенные для кратковременного хранения (стоянки) легковых автомобилей.</w:t>
      </w:r>
    </w:p>
    <w:p w:rsidR="00A43F3A" w:rsidRPr="00A43F3A" w:rsidRDefault="00A43F3A" w:rsidP="00A43F3A">
      <w:pPr>
        <w:jc w:val="both"/>
      </w:pPr>
      <w:r w:rsidRPr="00A43F3A">
        <w:t xml:space="preserve">   1.2.4.  </w:t>
      </w:r>
      <w:r w:rsidRPr="00A43F3A">
        <w:rPr>
          <w:b/>
        </w:rPr>
        <w:t>Градостроительная деятельность</w:t>
      </w:r>
      <w:r w:rsidRPr="00A43F3A">
        <w:t xml:space="preserve"> -  деятельность по развитию территорий, осуществляемая в виде территориального планирования, градостроительного зонирования, планировки территорий, архитектурно-строительного проектирования, строительства, капитального ремонта, реконструкции объектов капитального строительства.</w:t>
      </w:r>
    </w:p>
    <w:p w:rsidR="00A43F3A" w:rsidRPr="00A43F3A" w:rsidRDefault="00A43F3A" w:rsidP="00A43F3A">
      <w:pPr>
        <w:jc w:val="both"/>
      </w:pPr>
      <w:r w:rsidRPr="00A43F3A">
        <w:t xml:space="preserve">  1.2.5. </w:t>
      </w:r>
      <w:r w:rsidRPr="00A43F3A">
        <w:rPr>
          <w:b/>
        </w:rPr>
        <w:t>Градостроительное зонирование</w:t>
      </w:r>
      <w:r w:rsidRPr="00A43F3A">
        <w:t xml:space="preserve"> - зонирование территорий муниципального образования в целях определения территориальных зон и установления градостроительных регламентов.</w:t>
      </w:r>
    </w:p>
    <w:p w:rsidR="00A43F3A" w:rsidRPr="00A43F3A" w:rsidRDefault="00A43F3A" w:rsidP="00A43F3A">
      <w:pPr>
        <w:jc w:val="both"/>
      </w:pPr>
      <w:r w:rsidRPr="00A43F3A">
        <w:t xml:space="preserve">  1.2.6. </w:t>
      </w:r>
      <w:proofErr w:type="gramStart"/>
      <w:r w:rsidRPr="00A43F3A">
        <w:rPr>
          <w:b/>
        </w:rPr>
        <w:t>Градостроительный регламент</w:t>
      </w:r>
      <w:r w:rsidRPr="00A43F3A">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w:t>
      </w:r>
      <w:proofErr w:type="gramEnd"/>
      <w:r w:rsidRPr="00A43F3A">
        <w:t xml:space="preserve"> и объектов капитального строительства.</w:t>
      </w:r>
    </w:p>
    <w:p w:rsidR="00A43F3A" w:rsidRPr="00A43F3A" w:rsidRDefault="00A43F3A" w:rsidP="00A43F3A">
      <w:pPr>
        <w:jc w:val="both"/>
      </w:pPr>
      <w:r w:rsidRPr="00A43F3A">
        <w:t xml:space="preserve">  1.2.7. </w:t>
      </w:r>
      <w:r w:rsidRPr="00A43F3A">
        <w:rPr>
          <w:b/>
        </w:rPr>
        <w:t>Градостроительная емкость (интенсивность использования, застройки) территории</w:t>
      </w:r>
      <w:r w:rsidRPr="00A43F3A">
        <w:t xml:space="preserve"> - объем застройки, который соответствует роли и месту территории в планировочной структуре населенного пункта. Характеризуется показателями плотности застройки, коэффициентом застройки территории.</w:t>
      </w:r>
    </w:p>
    <w:p w:rsidR="00A43F3A" w:rsidRPr="00A43F3A" w:rsidRDefault="00A43F3A" w:rsidP="00A43F3A">
      <w:pPr>
        <w:jc w:val="both"/>
      </w:pPr>
      <w:r w:rsidRPr="00A43F3A">
        <w:t xml:space="preserve">  1.2.8. </w:t>
      </w:r>
      <w:r w:rsidRPr="00A43F3A">
        <w:rPr>
          <w:b/>
        </w:rPr>
        <w:t>Границы полосы отвода автомобильных дорог</w:t>
      </w:r>
      <w:r w:rsidRPr="00A43F3A">
        <w:t xml:space="preserve"> - границы территорий, занятых автомобильными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полотна и других технических характеристик.</w:t>
      </w:r>
    </w:p>
    <w:p w:rsidR="00A43F3A" w:rsidRPr="00A43F3A" w:rsidRDefault="00A43F3A" w:rsidP="00A43F3A">
      <w:pPr>
        <w:jc w:val="both"/>
      </w:pPr>
      <w:r w:rsidRPr="00A43F3A">
        <w:t xml:space="preserve">   1.2.9.</w:t>
      </w:r>
      <w:r w:rsidRPr="00A43F3A">
        <w:rPr>
          <w:b/>
        </w:rPr>
        <w:t xml:space="preserve"> Границы технических (охранных) зон инженерных сооружений и коммуникаций</w:t>
      </w:r>
      <w:r w:rsidRPr="00A43F3A">
        <w:t xml:space="preserve"> - границы территорий, предназначенных для обеспечения обслуживания и безопасной эксплуатации наземных и подземных транспортных и инженерных сооружений и коммуникаций.</w:t>
      </w:r>
    </w:p>
    <w:p w:rsidR="00A43F3A" w:rsidRPr="00A43F3A" w:rsidRDefault="00A43F3A" w:rsidP="00A43F3A">
      <w:pPr>
        <w:jc w:val="both"/>
      </w:pPr>
      <w:r w:rsidRPr="00A43F3A">
        <w:t xml:space="preserve">   1.2.10.</w:t>
      </w:r>
      <w:r w:rsidRPr="00A43F3A">
        <w:rPr>
          <w:b/>
        </w:rPr>
        <w:t xml:space="preserve"> Границы территорий памятников и ансамблей</w:t>
      </w:r>
      <w:r w:rsidRPr="00A43F3A">
        <w:t xml:space="preserve"> - границы земельных участков памятников градостроительства и архитектуры, памятников истории, археологии и монументального искусства, состоящих на государственной охране.</w:t>
      </w:r>
    </w:p>
    <w:p w:rsidR="00A43F3A" w:rsidRPr="00A43F3A" w:rsidRDefault="00A43F3A" w:rsidP="00A43F3A">
      <w:pPr>
        <w:jc w:val="both"/>
      </w:pPr>
      <w:r w:rsidRPr="00A43F3A">
        <w:t xml:space="preserve">   1.2.11. </w:t>
      </w:r>
      <w:r w:rsidRPr="00A43F3A">
        <w:rPr>
          <w:b/>
        </w:rPr>
        <w:t>Границы зон охраны объекта культурного наследия</w:t>
      </w:r>
      <w:r w:rsidRPr="00A43F3A">
        <w:t xml:space="preserve"> - границы территорий, установленные на основании проекта зон охраны объекта культурного наследия, разработанного в соответствии с требованиями законодательства Российской Федерации об охране объектов культурного наследия.</w:t>
      </w:r>
    </w:p>
    <w:p w:rsidR="00A43F3A" w:rsidRPr="00A43F3A" w:rsidRDefault="00A43F3A" w:rsidP="00A43F3A">
      <w:pPr>
        <w:jc w:val="both"/>
      </w:pPr>
      <w:r w:rsidRPr="00A43F3A">
        <w:t xml:space="preserve">   1.2.12. </w:t>
      </w:r>
      <w:r w:rsidRPr="00A43F3A">
        <w:rPr>
          <w:b/>
        </w:rPr>
        <w:t xml:space="preserve">Границы </w:t>
      </w:r>
      <w:proofErr w:type="spellStart"/>
      <w:r w:rsidRPr="00A43F3A">
        <w:rPr>
          <w:b/>
        </w:rPr>
        <w:t>водоохранных</w:t>
      </w:r>
      <w:proofErr w:type="spellEnd"/>
      <w:r w:rsidRPr="00A43F3A">
        <w:rPr>
          <w:b/>
        </w:rPr>
        <w:t xml:space="preserve"> зон</w:t>
      </w:r>
      <w:r w:rsidRPr="00A43F3A">
        <w:t xml:space="preserve"> - границы территорий, прилегающих к акваториям рек, озер и других поверхностных водных объектов, на которых устанавливается специальный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объектов животного и растительного мира.</w:t>
      </w:r>
    </w:p>
    <w:p w:rsidR="00A43F3A" w:rsidRPr="00A43F3A" w:rsidRDefault="00A43F3A" w:rsidP="00A43F3A">
      <w:pPr>
        <w:jc w:val="both"/>
      </w:pPr>
      <w:r w:rsidRPr="00A43F3A">
        <w:lastRenderedPageBreak/>
        <w:t xml:space="preserve">   1.2.13. </w:t>
      </w:r>
      <w:r w:rsidRPr="00A43F3A">
        <w:rPr>
          <w:b/>
        </w:rPr>
        <w:t>Границы прибрежных зон (полос)</w:t>
      </w:r>
      <w:r w:rsidRPr="00A43F3A">
        <w:t xml:space="preserve"> - границы территорий внутри </w:t>
      </w:r>
      <w:proofErr w:type="spellStart"/>
      <w:r w:rsidRPr="00A43F3A">
        <w:t>водоохранных</w:t>
      </w:r>
      <w:proofErr w:type="spellEnd"/>
      <w:r w:rsidRPr="00A43F3A">
        <w:t xml:space="preserve"> зон, на которых в соответствии с Водным кодексом Российской Федерации вводятся дополнительные ограничения природопользования. В границах прибрежных зон допускается размещение объектов, перечень и порядок размещения которых устанавливается Правительством Российской Федерации.</w:t>
      </w:r>
    </w:p>
    <w:p w:rsidR="00A43F3A" w:rsidRPr="00A43F3A" w:rsidRDefault="00A43F3A" w:rsidP="00A43F3A">
      <w:pPr>
        <w:jc w:val="both"/>
      </w:pPr>
      <w:r w:rsidRPr="00A43F3A">
        <w:t xml:space="preserve">   1.2.14. </w:t>
      </w:r>
      <w:r w:rsidRPr="00A43F3A">
        <w:rPr>
          <w:b/>
        </w:rPr>
        <w:t>Границы зон санитарной охраны источников питьевого водоснабжения</w:t>
      </w:r>
      <w:r w:rsidRPr="00A43F3A">
        <w:t xml:space="preserve"> - границы зон I и II поясов, а также жесткой зоны II пояса:</w:t>
      </w:r>
    </w:p>
    <w:p w:rsidR="00A43F3A" w:rsidRPr="00A43F3A" w:rsidRDefault="00A43F3A" w:rsidP="00A43F3A">
      <w:pPr>
        <w:jc w:val="both"/>
      </w:pPr>
      <w:r w:rsidRPr="00A43F3A">
        <w:rPr>
          <w:b/>
        </w:rPr>
        <w:t>границы зоны I пояса санитарной охраны</w:t>
      </w:r>
      <w:r w:rsidRPr="00A43F3A">
        <w:t xml:space="preserve"> - границы огражденной территории водозаборных сооружений и площадок, головных водопроводных сооружений, на которых установлен строгий охранный режим и не допускается размещение зданий, сооружений и коммуникаций, не связанных с эксплуатацией </w:t>
      </w:r>
      <w:proofErr w:type="spellStart"/>
      <w:r w:rsidRPr="00A43F3A">
        <w:t>водоисточника</w:t>
      </w:r>
      <w:proofErr w:type="spellEnd"/>
      <w:r w:rsidRPr="00A43F3A">
        <w:t>. В границах I пояса санитарной охраны запрещается постоянное и временное проживание людей, не связанных непосредственно с работой на водопроводных сооружениях;</w:t>
      </w:r>
    </w:p>
    <w:p w:rsidR="00A43F3A" w:rsidRPr="00A43F3A" w:rsidRDefault="00A43F3A" w:rsidP="00A43F3A">
      <w:pPr>
        <w:jc w:val="both"/>
      </w:pPr>
      <w:r w:rsidRPr="00A43F3A">
        <w:rPr>
          <w:b/>
        </w:rPr>
        <w:t xml:space="preserve"> границы зоны II пояса санитарной охраны</w:t>
      </w:r>
      <w:r w:rsidRPr="00A43F3A">
        <w:t xml:space="preserve"> - границы территории, непосредственно окружающей не только источники, но и их притоки, на которой установлен режим ограничения строительства и хозяйственного пользования земель и водных объектов;</w:t>
      </w:r>
    </w:p>
    <w:p w:rsidR="00A43F3A" w:rsidRPr="00A43F3A" w:rsidRDefault="00A43F3A" w:rsidP="00A43F3A">
      <w:pPr>
        <w:jc w:val="both"/>
      </w:pPr>
      <w:r w:rsidRPr="00A43F3A">
        <w:rPr>
          <w:b/>
        </w:rPr>
        <w:t>границы жесткой зоны II пояса санитарной охраны</w:t>
      </w:r>
      <w:r w:rsidRPr="00A43F3A">
        <w:t xml:space="preserve"> - границы территории, непосредственно прилегающей к акватории </w:t>
      </w:r>
      <w:proofErr w:type="spellStart"/>
      <w:r w:rsidRPr="00A43F3A">
        <w:t>водоисточников</w:t>
      </w:r>
      <w:proofErr w:type="spellEnd"/>
      <w:r w:rsidRPr="00A43F3A">
        <w:t xml:space="preserve"> и выделяемой в пределах территории II пояса по границам прибрежной полосы с режимом ограничения хозяйственной деятельности.</w:t>
      </w:r>
    </w:p>
    <w:p w:rsidR="00A43F3A" w:rsidRPr="00A43F3A" w:rsidRDefault="00A43F3A" w:rsidP="00A43F3A">
      <w:pPr>
        <w:jc w:val="both"/>
      </w:pPr>
      <w:r w:rsidRPr="00A43F3A">
        <w:t xml:space="preserve">   1.2.15. </w:t>
      </w:r>
      <w:r w:rsidRPr="00A43F3A">
        <w:rPr>
          <w:b/>
        </w:rPr>
        <w:t>Границы санитарно-защитных зон</w:t>
      </w:r>
      <w:r w:rsidRPr="00A43F3A">
        <w:t xml:space="preserve"> - границы территорий, отделяющих промышленные площадки от жилой застройки, рекреационных зон, зон отдыха и курортов. Ширина санитарно-защитных зон, режим их содержания и использования устанавливаются в соответствии с законодательством о санитарно-эпидемиологическом благополучии населения.</w:t>
      </w:r>
    </w:p>
    <w:p w:rsidR="00A43F3A" w:rsidRPr="00A43F3A" w:rsidRDefault="00A43F3A" w:rsidP="00A43F3A">
      <w:pPr>
        <w:jc w:val="both"/>
      </w:pPr>
      <w:r w:rsidRPr="00A43F3A">
        <w:t xml:space="preserve">   1.2.16.  </w:t>
      </w:r>
      <w:r w:rsidRPr="00A43F3A">
        <w:rPr>
          <w:b/>
        </w:rPr>
        <w:t>Дорога</w:t>
      </w:r>
      <w:r w:rsidRPr="00A43F3A">
        <w:t xml:space="preserve">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тротуары, обочины и разделительные полосы при их наличии.</w:t>
      </w:r>
    </w:p>
    <w:p w:rsidR="00A43F3A" w:rsidRPr="00A43F3A" w:rsidRDefault="00A43F3A" w:rsidP="00A43F3A">
      <w:pPr>
        <w:jc w:val="both"/>
      </w:pPr>
      <w:r w:rsidRPr="00A43F3A">
        <w:t xml:space="preserve">   1.2.17. </w:t>
      </w:r>
      <w:r w:rsidRPr="00A43F3A">
        <w:rPr>
          <w:b/>
        </w:rPr>
        <w:t>Жилой район</w:t>
      </w:r>
      <w:r w:rsidRPr="00A43F3A">
        <w:t xml:space="preserve"> - структурный элемент селитебной территории.</w:t>
      </w:r>
    </w:p>
    <w:p w:rsidR="00A43F3A" w:rsidRPr="00A43F3A" w:rsidRDefault="00A43F3A" w:rsidP="00A43F3A">
      <w:pPr>
        <w:autoSpaceDE w:val="0"/>
        <w:autoSpaceDN w:val="0"/>
        <w:adjustRightInd w:val="0"/>
        <w:jc w:val="both"/>
        <w:outlineLvl w:val="0"/>
      </w:pPr>
      <w:r w:rsidRPr="00A43F3A">
        <w:t xml:space="preserve"> 1.2.18. </w:t>
      </w:r>
      <w:r w:rsidRPr="00A43F3A">
        <w:rPr>
          <w:b/>
        </w:rPr>
        <w:t xml:space="preserve">Земельный участок </w:t>
      </w:r>
      <w:r w:rsidRPr="00A43F3A">
        <w:t>- часть поверхности земли, имеющая фиксированные границы, площадь, местоположение, правовой статус и другие характеристики, отражаемые в земельном кадастре и документах государственной регистрации;</w:t>
      </w:r>
    </w:p>
    <w:p w:rsidR="00A43F3A" w:rsidRPr="00A43F3A" w:rsidRDefault="00A43F3A" w:rsidP="00A43F3A">
      <w:pPr>
        <w:jc w:val="both"/>
      </w:pPr>
      <w:r w:rsidRPr="00A43F3A">
        <w:t xml:space="preserve">   1.2.19. </w:t>
      </w:r>
      <w:r w:rsidRPr="00A43F3A">
        <w:rPr>
          <w:b/>
        </w:rPr>
        <w:t>Зоны с особыми условиями использования территорий</w:t>
      </w:r>
      <w:r w:rsidRPr="00A43F3A">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w:t>
      </w:r>
      <w:proofErr w:type="spellStart"/>
      <w:r w:rsidRPr="00A43F3A">
        <w:t>водоохранные</w:t>
      </w:r>
      <w:proofErr w:type="spellEnd"/>
      <w:r w:rsidRPr="00A43F3A">
        <w:t xml:space="preserve"> зоны,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A43F3A" w:rsidRPr="00A43F3A" w:rsidRDefault="00A43F3A" w:rsidP="00A43F3A">
      <w:pPr>
        <w:jc w:val="both"/>
      </w:pPr>
      <w:r w:rsidRPr="00A43F3A">
        <w:t xml:space="preserve">   1.2.20. </w:t>
      </w:r>
      <w:r w:rsidRPr="00A43F3A">
        <w:rPr>
          <w:b/>
        </w:rPr>
        <w:t>Инженерные изыскания</w:t>
      </w:r>
      <w:r w:rsidRPr="00A43F3A">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A43F3A" w:rsidRPr="00A43F3A" w:rsidRDefault="00A43F3A" w:rsidP="00A43F3A">
      <w:pPr>
        <w:autoSpaceDE w:val="0"/>
        <w:autoSpaceDN w:val="0"/>
        <w:adjustRightInd w:val="0"/>
        <w:jc w:val="both"/>
        <w:outlineLvl w:val="0"/>
      </w:pPr>
      <w:r w:rsidRPr="00A43F3A">
        <w:t xml:space="preserve">  1.2.21.</w:t>
      </w:r>
      <w:r w:rsidRPr="00A43F3A">
        <w:rPr>
          <w:b/>
        </w:rPr>
        <w:t>Кварта</w:t>
      </w:r>
      <w:proofErr w:type="gramStart"/>
      <w:r w:rsidRPr="00A43F3A">
        <w:rPr>
          <w:b/>
        </w:rPr>
        <w:t>л</w:t>
      </w:r>
      <w:r w:rsidRPr="00A43F3A">
        <w:t>-</w:t>
      </w:r>
      <w:proofErr w:type="gramEnd"/>
      <w:r w:rsidRPr="00A43F3A">
        <w:t xml:space="preserve"> планировочная единица застройки в границах красных линий, ограниченная магистральными или жилыми улицами..</w:t>
      </w:r>
    </w:p>
    <w:p w:rsidR="00A43F3A" w:rsidRPr="00A43F3A" w:rsidRDefault="00A43F3A" w:rsidP="00A43F3A">
      <w:pPr>
        <w:jc w:val="both"/>
      </w:pPr>
      <w:r w:rsidRPr="00A43F3A">
        <w:t xml:space="preserve">   1.2.22. </w:t>
      </w:r>
      <w:r w:rsidRPr="00A43F3A">
        <w:rPr>
          <w:b/>
        </w:rPr>
        <w:t>Квартал сохраняемой застройки</w:t>
      </w:r>
      <w:r w:rsidRPr="00A43F3A">
        <w:t xml:space="preserve"> - квартал, на территории которого при проектировании, планировке и застройке замена и (или) новое строительство составляют не более 25 процентов фонда существующей застройки.</w:t>
      </w:r>
    </w:p>
    <w:p w:rsidR="00A43F3A" w:rsidRPr="00A43F3A" w:rsidRDefault="00A43F3A" w:rsidP="00A43F3A">
      <w:pPr>
        <w:jc w:val="both"/>
      </w:pPr>
      <w:r w:rsidRPr="00A43F3A">
        <w:t xml:space="preserve">  1.2.23. </w:t>
      </w:r>
      <w:r w:rsidRPr="00A43F3A">
        <w:rPr>
          <w:b/>
        </w:rPr>
        <w:t>Коэффициент застройки (</w:t>
      </w:r>
      <w:proofErr w:type="spellStart"/>
      <w:proofErr w:type="gramStart"/>
      <w:r w:rsidRPr="00A43F3A">
        <w:rPr>
          <w:b/>
        </w:rPr>
        <w:t>Кз</w:t>
      </w:r>
      <w:proofErr w:type="spellEnd"/>
      <w:proofErr w:type="gramEnd"/>
      <w:r w:rsidRPr="00A43F3A">
        <w:t>) - отношение территории земельного участка, которая может быть занята зданиями, ко всей площади участка.</w:t>
      </w:r>
    </w:p>
    <w:p w:rsidR="00A43F3A" w:rsidRPr="00A43F3A" w:rsidRDefault="00A43F3A" w:rsidP="00A43F3A">
      <w:pPr>
        <w:jc w:val="both"/>
      </w:pPr>
      <w:r w:rsidRPr="00A43F3A">
        <w:lastRenderedPageBreak/>
        <w:t xml:space="preserve">  1.2.24. </w:t>
      </w:r>
      <w:r w:rsidRPr="00A43F3A">
        <w:rPr>
          <w:b/>
        </w:rPr>
        <w:t>Коэффициент плотности застройки земельного участка (</w:t>
      </w:r>
      <w:proofErr w:type="spellStart"/>
      <w:r w:rsidRPr="00A43F3A">
        <w:rPr>
          <w:b/>
        </w:rPr>
        <w:t>Кпз</w:t>
      </w:r>
      <w:proofErr w:type="spellEnd"/>
      <w:r w:rsidRPr="00A43F3A">
        <w:rPr>
          <w:b/>
        </w:rPr>
        <w:t>)</w:t>
      </w:r>
      <w:r w:rsidRPr="00A43F3A">
        <w:t xml:space="preserve"> - отношение площади всех этажей зданий и сооружений к площади участка.</w:t>
      </w:r>
    </w:p>
    <w:p w:rsidR="00A43F3A" w:rsidRPr="00A43F3A" w:rsidRDefault="00A43F3A" w:rsidP="00A43F3A">
      <w:pPr>
        <w:jc w:val="both"/>
      </w:pPr>
      <w:r w:rsidRPr="00A43F3A">
        <w:t xml:space="preserve">  1.2.25</w:t>
      </w:r>
      <w:r w:rsidRPr="00A43F3A">
        <w:rPr>
          <w:b/>
        </w:rPr>
        <w:t>.  Коэффициент озеленения</w:t>
      </w:r>
      <w:r w:rsidRPr="00A43F3A">
        <w:t xml:space="preserve"> - отношение территории земельного участка, которая должна быть занята зелеными насаждениями, ко всей площади участка (в процентах).</w:t>
      </w:r>
    </w:p>
    <w:p w:rsidR="00A43F3A" w:rsidRPr="00A43F3A" w:rsidRDefault="00A43F3A" w:rsidP="00A43F3A">
      <w:pPr>
        <w:jc w:val="both"/>
      </w:pPr>
      <w:r w:rsidRPr="00A43F3A">
        <w:t xml:space="preserve">   1.2.26. </w:t>
      </w:r>
      <w:r w:rsidRPr="00A43F3A">
        <w:rPr>
          <w:b/>
        </w:rPr>
        <w:t>Красные линии</w:t>
      </w:r>
      <w:r w:rsidRPr="00A43F3A">
        <w:t xml:space="preserve"> - граница, отделяющая территорию квартала, микрорайона и других элементов планировочной структуры от улиц, дорог, проездов, площадей, а также других земель общего пользования.</w:t>
      </w:r>
    </w:p>
    <w:p w:rsidR="00A43F3A" w:rsidRPr="00A43F3A" w:rsidRDefault="00A43F3A" w:rsidP="00A43F3A">
      <w:pPr>
        <w:jc w:val="both"/>
      </w:pPr>
      <w:r w:rsidRPr="00A43F3A">
        <w:t xml:space="preserve">   1.2.27. </w:t>
      </w:r>
      <w:r w:rsidRPr="00A43F3A">
        <w:rPr>
          <w:b/>
        </w:rPr>
        <w:t>Линии застройки</w:t>
      </w:r>
      <w:r w:rsidRPr="00A43F3A">
        <w:t xml:space="preserve"> - граница застройки, устанавливаемая при размещении зданий, строений и сооружений, с отступом от красной линии или от границ земельного участка.   1.2.28. </w:t>
      </w:r>
      <w:proofErr w:type="gramStart"/>
      <w:r w:rsidRPr="00A43F3A">
        <w:rPr>
          <w:b/>
        </w:rPr>
        <w:t>Маломобильные граждане</w:t>
      </w:r>
      <w:r w:rsidRPr="00A43F3A">
        <w:t xml:space="preserve"> - люди, испытывающие затруднения при самостоятельном передвижении, получении услуги, необходимой информации или при ориентировании в пространстве (инвалиды, лица старше 60 лет, лица с временными или стойкими нарушениями здоровья, беременные женщины, лица с детьми в возрасте до 3 лет, в том числе с детскими колясками, а также иные лица, испытывающие затруднения в движении и (или) потреблении услуг в силу устойчивого</w:t>
      </w:r>
      <w:proofErr w:type="gramEnd"/>
      <w:r w:rsidRPr="00A43F3A">
        <w:t xml:space="preserve"> или временного физического недостатка, вынужденные использовать для своего передвижения необходимые средства, приспособления).</w:t>
      </w:r>
    </w:p>
    <w:p w:rsidR="00A43F3A" w:rsidRPr="00A43F3A" w:rsidRDefault="00A43F3A" w:rsidP="00A43F3A">
      <w:pPr>
        <w:jc w:val="both"/>
      </w:pPr>
      <w:r w:rsidRPr="00A43F3A">
        <w:t xml:space="preserve">   1.2.29</w:t>
      </w:r>
      <w:r w:rsidRPr="00A43F3A">
        <w:rPr>
          <w:b/>
        </w:rPr>
        <w:t>.  Населенный пункт</w:t>
      </w:r>
      <w:r w:rsidRPr="00A43F3A">
        <w:t xml:space="preserve"> – часть территории в составе поселения, являющаяся местом жительства людей и как территориальная единица, имеющая официальное географическое наименование, установленный законодательством соответствующий статус (категорию) и сосредоточенную застройку в пределах фиксированных границ земельных участков. </w:t>
      </w:r>
    </w:p>
    <w:p w:rsidR="00A43F3A" w:rsidRPr="00A43F3A" w:rsidRDefault="00A43F3A" w:rsidP="00A43F3A">
      <w:pPr>
        <w:jc w:val="both"/>
      </w:pPr>
      <w:r w:rsidRPr="00A43F3A">
        <w:t xml:space="preserve">    1.2.30. </w:t>
      </w:r>
      <w:r w:rsidRPr="00A43F3A">
        <w:rPr>
          <w:b/>
        </w:rPr>
        <w:t>Обязательные нормативные требования</w:t>
      </w:r>
      <w:r w:rsidRPr="00A43F3A">
        <w:t xml:space="preserve"> – положения, применение которых обязательно. Обязательные нормативные требования приведены в основном тексте нормативного документа.</w:t>
      </w:r>
    </w:p>
    <w:p w:rsidR="00A43F3A" w:rsidRPr="00A43F3A" w:rsidRDefault="00A43F3A" w:rsidP="00A43F3A">
      <w:pPr>
        <w:jc w:val="both"/>
      </w:pPr>
      <w:r w:rsidRPr="00A43F3A">
        <w:t xml:space="preserve">    1.2.31. </w:t>
      </w:r>
      <w:r w:rsidRPr="00A43F3A">
        <w:rPr>
          <w:b/>
        </w:rPr>
        <w:t>Озелененная территория</w:t>
      </w:r>
      <w:r w:rsidRPr="00A43F3A">
        <w:t xml:space="preserve"> - часть территории природного комплекса, на которой располагаются искусственно созданные садово-парковые комплексы и объекты - парк, сад, сквер, бульвар; территории  жилого, общественного, делового, коммунального, производственного назначения, не менее 70% поверхности которых занято зелеными насаждениями и другим растительным покровом.</w:t>
      </w:r>
    </w:p>
    <w:p w:rsidR="00A43F3A" w:rsidRPr="00A43F3A" w:rsidRDefault="00A43F3A" w:rsidP="00A43F3A">
      <w:pPr>
        <w:jc w:val="both"/>
      </w:pPr>
      <w:r w:rsidRPr="00A43F3A">
        <w:t xml:space="preserve">  1.2.32. </w:t>
      </w:r>
      <w:r w:rsidRPr="00A43F3A">
        <w:rPr>
          <w:b/>
        </w:rPr>
        <w:t>Отступ застройки</w:t>
      </w:r>
      <w:r w:rsidRPr="00A43F3A">
        <w:t xml:space="preserve"> - расстояние между красной линией или границей земельного участка и стеной здания, строения, сооружения.</w:t>
      </w:r>
    </w:p>
    <w:p w:rsidR="00A43F3A" w:rsidRPr="00A43F3A" w:rsidRDefault="00A43F3A" w:rsidP="00A43F3A">
      <w:pPr>
        <w:jc w:val="both"/>
      </w:pPr>
      <w:r w:rsidRPr="00A43F3A">
        <w:t xml:space="preserve">  1.2.33. </w:t>
      </w:r>
      <w:r w:rsidRPr="00A43F3A">
        <w:rPr>
          <w:b/>
        </w:rPr>
        <w:t>Охранная зона объекта культурного наследия</w:t>
      </w:r>
      <w:r w:rsidRPr="00A43F3A">
        <w:t xml:space="preserve">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(исторических зон поселений и других объектов).</w:t>
      </w:r>
    </w:p>
    <w:p w:rsidR="00A43F3A" w:rsidRPr="00A43F3A" w:rsidRDefault="00A43F3A" w:rsidP="00A43F3A">
      <w:pPr>
        <w:jc w:val="both"/>
      </w:pPr>
      <w:r w:rsidRPr="00A43F3A">
        <w:t xml:space="preserve">    1.2.34</w:t>
      </w:r>
      <w:r w:rsidRPr="00A43F3A">
        <w:rPr>
          <w:b/>
        </w:rPr>
        <w:t>. Пандус</w:t>
      </w:r>
      <w:r w:rsidRPr="00A43F3A">
        <w:t xml:space="preserve"> - сооружение, имеющее продольный уклон, оборудованное и предназначенное для вертикального перемещения маломобильных граждан, в том числе инвалидов на креслах-колясках, с одного уровня горизонтальной поверхности на другой в соответствии с требованиями, установленными строительными нормами и правилами Российской Федерации.</w:t>
      </w:r>
    </w:p>
    <w:p w:rsidR="00A43F3A" w:rsidRPr="00A43F3A" w:rsidRDefault="00A43F3A" w:rsidP="00A43F3A">
      <w:pPr>
        <w:jc w:val="both"/>
      </w:pPr>
      <w:r w:rsidRPr="00A43F3A">
        <w:t xml:space="preserve">  1.2.35. </w:t>
      </w:r>
      <w:r w:rsidRPr="00A43F3A">
        <w:rPr>
          <w:b/>
        </w:rPr>
        <w:t>Пешеходная зона</w:t>
      </w:r>
      <w:r w:rsidRPr="00A43F3A">
        <w:t xml:space="preserve"> - территория, предназначенная для передвижения пешеходов.</w:t>
      </w:r>
    </w:p>
    <w:p w:rsidR="00A43F3A" w:rsidRPr="00A43F3A" w:rsidRDefault="00A43F3A" w:rsidP="00A43F3A">
      <w:pPr>
        <w:jc w:val="both"/>
      </w:pPr>
      <w:r w:rsidRPr="00A43F3A">
        <w:t xml:space="preserve">  1.2.36.</w:t>
      </w:r>
      <w:r w:rsidRPr="00A43F3A">
        <w:rPr>
          <w:b/>
        </w:rPr>
        <w:t xml:space="preserve"> Плотность застройки</w:t>
      </w:r>
      <w:r w:rsidRPr="00A43F3A">
        <w:t xml:space="preserve"> -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(тыс. кв. м/</w:t>
      </w:r>
      <w:proofErr w:type="gramStart"/>
      <w:r w:rsidRPr="00A43F3A">
        <w:t>га</w:t>
      </w:r>
      <w:proofErr w:type="gramEnd"/>
      <w:r w:rsidRPr="00A43F3A">
        <w:t>).</w:t>
      </w:r>
    </w:p>
    <w:p w:rsidR="00A43F3A" w:rsidRPr="00A43F3A" w:rsidRDefault="00A43F3A" w:rsidP="00A43F3A">
      <w:pPr>
        <w:jc w:val="both"/>
      </w:pPr>
      <w:r w:rsidRPr="00A43F3A">
        <w:t xml:space="preserve">   1.2.37. </w:t>
      </w:r>
      <w:r w:rsidRPr="00A43F3A">
        <w:rPr>
          <w:b/>
        </w:rPr>
        <w:t>Правила землепользования и застройки</w:t>
      </w:r>
      <w:r w:rsidRPr="00A43F3A">
        <w:t xml:space="preserve"> - документ градостроительного зонирования, который утверждается нормативными правовыми актами органов местного </w:t>
      </w:r>
      <w:r w:rsidRPr="00A43F3A">
        <w:lastRenderedPageBreak/>
        <w:t>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A43F3A" w:rsidRPr="00A43F3A" w:rsidRDefault="00A43F3A" w:rsidP="00A43F3A">
      <w:pPr>
        <w:jc w:val="both"/>
      </w:pPr>
      <w:r w:rsidRPr="00A43F3A">
        <w:t xml:space="preserve">   1.2.38</w:t>
      </w:r>
      <w:r w:rsidRPr="00A43F3A">
        <w:rPr>
          <w:b/>
        </w:rPr>
        <w:t>.  Рекомендуемые нормативные требования</w:t>
      </w:r>
      <w:r w:rsidRPr="00A43F3A">
        <w:t xml:space="preserve"> – положения, имеющие рекомендательный характер; допускаются отступления при соответствующем обосновании при разработке генерального плана и документации по планировке территории. </w:t>
      </w:r>
      <w:proofErr w:type="gramStart"/>
      <w:r w:rsidRPr="00A43F3A">
        <w:t>Приведены</w:t>
      </w:r>
      <w:proofErr w:type="gramEnd"/>
      <w:r w:rsidRPr="00A43F3A">
        <w:t xml:space="preserve"> в рекомендуемых приложениях.  </w:t>
      </w:r>
    </w:p>
    <w:p w:rsidR="00A43F3A" w:rsidRPr="00A43F3A" w:rsidRDefault="00A43F3A" w:rsidP="00A43F3A">
      <w:pPr>
        <w:jc w:val="both"/>
      </w:pPr>
      <w:r w:rsidRPr="00A43F3A">
        <w:t xml:space="preserve">   1.2.39. </w:t>
      </w:r>
      <w:proofErr w:type="gramStart"/>
      <w:r w:rsidRPr="00A43F3A">
        <w:rPr>
          <w:b/>
        </w:rPr>
        <w:t>Реконструкция</w:t>
      </w:r>
      <w:r w:rsidRPr="00A43F3A">
        <w:t xml:space="preserve"> - изменение параметров объектов капитального строительства, их частей (высоты, количества этажей (далее - этажность), площади, показателей производственной мощности, объема) и качества инженерно-технического обеспечения.</w:t>
      </w:r>
      <w:proofErr w:type="gramEnd"/>
    </w:p>
    <w:p w:rsidR="00A43F3A" w:rsidRPr="00A43F3A" w:rsidRDefault="00A43F3A" w:rsidP="00A43F3A">
      <w:pPr>
        <w:jc w:val="both"/>
      </w:pPr>
      <w:r w:rsidRPr="00A43F3A">
        <w:t xml:space="preserve">   1. 2.40.</w:t>
      </w:r>
      <w:r w:rsidRPr="00A43F3A">
        <w:rPr>
          <w:b/>
        </w:rPr>
        <w:t xml:space="preserve"> Синие линии</w:t>
      </w:r>
      <w:r w:rsidRPr="00A43F3A">
        <w:t xml:space="preserve"> - границы акваторий рек, а также существующих и проектируемых открытых водоемов, устанавливаемые по нормальному подпорному горизонту.</w:t>
      </w:r>
    </w:p>
    <w:p w:rsidR="00A43F3A" w:rsidRPr="00A43F3A" w:rsidRDefault="00A43F3A" w:rsidP="00A43F3A">
      <w:pPr>
        <w:jc w:val="both"/>
      </w:pPr>
      <w:r w:rsidRPr="00A43F3A">
        <w:t xml:space="preserve">   1.2.41. </w:t>
      </w:r>
      <w:r w:rsidRPr="00A43F3A">
        <w:rPr>
          <w:b/>
        </w:rPr>
        <w:t>Справочные приложения</w:t>
      </w:r>
      <w:r w:rsidRPr="00A43F3A">
        <w:t xml:space="preserve"> – приложения, содержащие описания, показатели и другую информацию.</w:t>
      </w:r>
    </w:p>
    <w:p w:rsidR="00A43F3A" w:rsidRPr="00A43F3A" w:rsidRDefault="00A43F3A" w:rsidP="00A43F3A">
      <w:pPr>
        <w:jc w:val="both"/>
      </w:pPr>
      <w:r w:rsidRPr="00A43F3A">
        <w:t xml:space="preserve">   1.2.42.</w:t>
      </w:r>
      <w:r w:rsidRPr="00A43F3A">
        <w:rPr>
          <w:b/>
        </w:rPr>
        <w:t xml:space="preserve"> Строительство </w:t>
      </w:r>
      <w:r w:rsidRPr="00A43F3A">
        <w:t>- создание зданий, строений, сооружений (в том числе на месте сносимых объектов капитального строительства).</w:t>
      </w:r>
    </w:p>
    <w:p w:rsidR="00A43F3A" w:rsidRPr="00A43F3A" w:rsidRDefault="00A43F3A" w:rsidP="00A43F3A">
      <w:pPr>
        <w:jc w:val="both"/>
      </w:pPr>
      <w:r w:rsidRPr="00A43F3A">
        <w:t xml:space="preserve">   1.2.43. </w:t>
      </w:r>
      <w:proofErr w:type="gramStart"/>
      <w:r w:rsidRPr="00A43F3A">
        <w:rPr>
          <w:b/>
        </w:rPr>
        <w:t>Стоянка для автомобилей (автостоянка)</w:t>
      </w:r>
      <w:r w:rsidRPr="00A43F3A">
        <w:t xml:space="preserve"> - здание, сооружение (часть здания, сооружения) или специальная открытая площадка, предназначенные только для хранения (стоянки) автомобилей.</w:t>
      </w:r>
      <w:proofErr w:type="gramEnd"/>
    </w:p>
    <w:p w:rsidR="00A43F3A" w:rsidRPr="00A43F3A" w:rsidRDefault="00A43F3A" w:rsidP="00A43F3A">
      <w:pPr>
        <w:jc w:val="both"/>
      </w:pPr>
      <w:r w:rsidRPr="00A43F3A">
        <w:t xml:space="preserve">   1.2.44 </w:t>
      </w:r>
      <w:r w:rsidRPr="00A43F3A">
        <w:rPr>
          <w:b/>
        </w:rPr>
        <w:t>Территориальные зоны</w:t>
      </w:r>
      <w:r w:rsidRPr="00A43F3A">
        <w:t xml:space="preserve"> - зоны, выделенные в составе территории, обладающие едиными функциональными, средовыми и пространственно-планировочными характеристиками, для которых в правилах землепользования и застройки определены границы и установлены градостроительные регламенты.</w:t>
      </w:r>
    </w:p>
    <w:p w:rsidR="00A43F3A" w:rsidRPr="00A43F3A" w:rsidRDefault="00A43F3A" w:rsidP="00A43F3A">
      <w:pPr>
        <w:jc w:val="both"/>
      </w:pPr>
      <w:r w:rsidRPr="00A43F3A">
        <w:t xml:space="preserve">  1.2.45. </w:t>
      </w:r>
      <w:proofErr w:type="gramStart"/>
      <w:r w:rsidRPr="00A43F3A">
        <w:rPr>
          <w:b/>
        </w:rPr>
        <w:t>Территории общего пользования</w:t>
      </w:r>
      <w:r w:rsidRPr="00A43F3A">
        <w:t xml:space="preserve"> - территории, которыми беспрепятственно пользуется неограниченный круг лиц (в том числе площади, улицы, проезды, набережные, скверы, бульвары).</w:t>
      </w:r>
      <w:proofErr w:type="gramEnd"/>
    </w:p>
    <w:p w:rsidR="00A43F3A" w:rsidRPr="00A43F3A" w:rsidRDefault="00A43F3A" w:rsidP="00A43F3A">
      <w:pPr>
        <w:jc w:val="both"/>
      </w:pPr>
      <w:r w:rsidRPr="00A43F3A">
        <w:t xml:space="preserve">   1.2.46. </w:t>
      </w:r>
      <w:r w:rsidRPr="00A43F3A">
        <w:rPr>
          <w:b/>
        </w:rPr>
        <w:t>Территориальное планирование</w:t>
      </w:r>
      <w:r w:rsidRPr="00A43F3A">
        <w:t xml:space="preserve"> - планирование развития территорий, в том числе для установления функциональных зон, зон планируемого размещения объектов капитального строительства для государственных или муниципальных нужд, зон с особыми условиями использования территорий.</w:t>
      </w:r>
    </w:p>
    <w:p w:rsidR="00A43F3A" w:rsidRPr="00A43F3A" w:rsidRDefault="00A43F3A" w:rsidP="00A43F3A">
      <w:pPr>
        <w:autoSpaceDE w:val="0"/>
        <w:autoSpaceDN w:val="0"/>
        <w:adjustRightInd w:val="0"/>
        <w:jc w:val="both"/>
        <w:outlineLvl w:val="0"/>
      </w:pPr>
      <w:r w:rsidRPr="00A43F3A">
        <w:t xml:space="preserve">1.2.47. </w:t>
      </w:r>
      <w:r w:rsidRPr="00A43F3A">
        <w:rPr>
          <w:b/>
        </w:rPr>
        <w:t>Улица</w:t>
      </w:r>
      <w:r w:rsidRPr="00A43F3A">
        <w:t xml:space="preserve"> - территория общего пользования, ограниченная красными линиями улично-дорожной сети города. </w:t>
      </w:r>
    </w:p>
    <w:p w:rsidR="00A43F3A" w:rsidRPr="00A43F3A" w:rsidRDefault="00A43F3A" w:rsidP="00A43F3A">
      <w:pPr>
        <w:autoSpaceDE w:val="0"/>
        <w:autoSpaceDN w:val="0"/>
        <w:adjustRightInd w:val="0"/>
        <w:jc w:val="both"/>
        <w:outlineLvl w:val="0"/>
      </w:pPr>
      <w:r w:rsidRPr="00A43F3A">
        <w:t xml:space="preserve">  1.2.48.</w:t>
      </w:r>
      <w:r w:rsidRPr="00A43F3A">
        <w:rPr>
          <w:b/>
        </w:rPr>
        <w:t>Устойчивое развитие территорий</w:t>
      </w:r>
      <w:r w:rsidRPr="00A43F3A">
        <w:t xml:space="preserve"> - обеспечение при осуществлении градост</w:t>
      </w:r>
      <w:r w:rsidRPr="00A43F3A">
        <w:rPr>
          <w:b/>
        </w:rPr>
        <w:t>р</w:t>
      </w:r>
      <w:r w:rsidRPr="00A43F3A">
        <w:t>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A43F3A" w:rsidRPr="00A43F3A" w:rsidRDefault="00A43F3A" w:rsidP="00A43F3A">
      <w:pPr>
        <w:jc w:val="both"/>
      </w:pPr>
      <w:r w:rsidRPr="00A43F3A">
        <w:t xml:space="preserve">  1.2.49. </w:t>
      </w:r>
      <w:r w:rsidRPr="00A43F3A">
        <w:rPr>
          <w:b/>
        </w:rPr>
        <w:t>Функциональные зоны</w:t>
      </w:r>
      <w:r w:rsidRPr="00A43F3A">
        <w:t xml:space="preserve"> - зоны, для которых документами территориального планирования определены границы и функциональное назначение. </w:t>
      </w:r>
    </w:p>
    <w:p w:rsidR="00A43F3A" w:rsidRPr="00A43F3A" w:rsidRDefault="00A43F3A" w:rsidP="00A43F3A">
      <w:pPr>
        <w:jc w:val="both"/>
      </w:pPr>
      <w:r w:rsidRPr="00A43F3A">
        <w:t xml:space="preserve">  1.2.50. </w:t>
      </w:r>
      <w:r w:rsidRPr="00A43F3A">
        <w:rPr>
          <w:b/>
        </w:rPr>
        <w:t>Функциональное зонирование территории</w:t>
      </w:r>
      <w:r w:rsidRPr="00A43F3A">
        <w:t xml:space="preserve"> - деление территории на зоны при градостроительном планировании развития территорий с определением видов градостроительного использования установленных зон и ограничений на их использование.</w:t>
      </w:r>
    </w:p>
    <w:p w:rsidR="00A43F3A" w:rsidRPr="00A43F3A" w:rsidRDefault="00A43F3A" w:rsidP="00A43F3A">
      <w:pPr>
        <w:jc w:val="both"/>
      </w:pPr>
      <w:r w:rsidRPr="00A43F3A">
        <w:t xml:space="preserve">   1.2.51. </w:t>
      </w:r>
      <w:r w:rsidRPr="00A43F3A">
        <w:rPr>
          <w:b/>
        </w:rPr>
        <w:t>Черта населенных пунктов</w:t>
      </w:r>
      <w:r w:rsidRPr="00A43F3A">
        <w:t xml:space="preserve"> – законодательно установленная линия, отделяющая земли городского или сельского населенного пункта от иных категорий земель.</w:t>
      </w:r>
    </w:p>
    <w:p w:rsidR="00A43F3A" w:rsidRPr="00A43F3A" w:rsidRDefault="00A43F3A" w:rsidP="00A43F3A">
      <w:pPr>
        <w:jc w:val="both"/>
        <w:rPr>
          <w:b/>
        </w:rPr>
      </w:pPr>
    </w:p>
    <w:p w:rsidR="00A43F3A" w:rsidRPr="00A43F3A" w:rsidRDefault="00A43F3A" w:rsidP="00A43F3A">
      <w:pPr>
        <w:jc w:val="center"/>
        <w:rPr>
          <w:b/>
        </w:rPr>
      </w:pPr>
      <w:r w:rsidRPr="00A43F3A">
        <w:rPr>
          <w:b/>
        </w:rPr>
        <w:t>1.3. Территориальное планирование</w:t>
      </w:r>
    </w:p>
    <w:p w:rsidR="00A43F3A" w:rsidRPr="00A43F3A" w:rsidRDefault="00A43F3A" w:rsidP="00A43F3A">
      <w:pPr>
        <w:jc w:val="both"/>
      </w:pPr>
    </w:p>
    <w:p w:rsidR="00A43F3A" w:rsidRPr="00A43F3A" w:rsidRDefault="00A43F3A" w:rsidP="00A43F3A">
      <w:pPr>
        <w:jc w:val="both"/>
      </w:pPr>
      <w:r w:rsidRPr="00A43F3A">
        <w:t xml:space="preserve">    1.3.1. Территориальное планирование – планирование развития территорий, в том числе для установления функциональных зон, зон планируемого размещения объектов капитального строительства для государственных или муниципальных нужд, зон с особыми условиями использования территорий.</w:t>
      </w:r>
    </w:p>
    <w:p w:rsidR="00A43F3A" w:rsidRPr="00A43F3A" w:rsidRDefault="00A43F3A" w:rsidP="00A43F3A">
      <w:pPr>
        <w:jc w:val="both"/>
      </w:pPr>
      <w:r w:rsidRPr="00A43F3A">
        <w:t xml:space="preserve">   1.3.2. В документах территориального планирования должны быть определены основные цели и показатели, которые обеспечивают устойчивое развитие территории, повышение </w:t>
      </w:r>
      <w:r w:rsidRPr="00A43F3A">
        <w:lastRenderedPageBreak/>
        <w:t>качества жизни населения и рациональное использования территориальных и природных ресурсов, а также занятость трудоспособного населения.</w:t>
      </w:r>
    </w:p>
    <w:p w:rsidR="00A43F3A" w:rsidRPr="00A43F3A" w:rsidRDefault="00A43F3A" w:rsidP="00A43F3A">
      <w:pPr>
        <w:jc w:val="both"/>
      </w:pPr>
      <w:r w:rsidRPr="00A43F3A">
        <w:t xml:space="preserve">   1.3.3. Генеральный план – документация о территориальном планировании, определяющая стратегию его территориального, социально - экономического, градостроительного развития и условия формирования среды жизнедеятельности населения.</w:t>
      </w:r>
    </w:p>
    <w:p w:rsidR="00A43F3A" w:rsidRPr="00A43F3A" w:rsidRDefault="00A43F3A" w:rsidP="00A43F3A">
      <w:pPr>
        <w:jc w:val="both"/>
      </w:pPr>
      <w:r w:rsidRPr="00A43F3A">
        <w:t xml:space="preserve">   1.3.4.  Генеральный план муниципального образования разрабатывается в соответствии с утвержденной схемой территориального планирования Республики Татарстан и схемой территориального планирования Бавлинского муниципального района.</w:t>
      </w:r>
    </w:p>
    <w:p w:rsidR="00A43F3A" w:rsidRPr="00A43F3A" w:rsidRDefault="00A43F3A" w:rsidP="00A43F3A">
      <w:pPr>
        <w:jc w:val="both"/>
      </w:pPr>
      <w:r w:rsidRPr="00A43F3A">
        <w:t xml:space="preserve">   1.3.5.  Порядок разработки, согласования и утверждения, а также состав документов генерального плана определяется в соответствии с требованиями Градостроительного кодекса .</w:t>
      </w:r>
    </w:p>
    <w:p w:rsidR="00A43F3A" w:rsidRPr="00A43F3A" w:rsidRDefault="00A43F3A" w:rsidP="00A43F3A">
      <w:pPr>
        <w:jc w:val="both"/>
      </w:pPr>
      <w:r w:rsidRPr="00A43F3A">
        <w:t xml:space="preserve">   1.3.6.  В генеральном плане муниципального образования необходимо предусматривать рациональную очередность развития. При этом необходимо определять перспективы развития  за пределами расчетного срока, включая принципиальные решения по территориальному развитию, функциональному зонированию, планировочной структуре, инженерно-транспортной инфраструктуре, рациональному использованию природных ресурсов и охране окружающей среды.</w:t>
      </w:r>
    </w:p>
    <w:p w:rsidR="00A43F3A" w:rsidRPr="00A43F3A" w:rsidRDefault="00A43F3A" w:rsidP="00A43F3A">
      <w:pPr>
        <w:jc w:val="both"/>
      </w:pPr>
      <w:r w:rsidRPr="00A43F3A">
        <w:t xml:space="preserve">   1.3.7.  Расчетный срок считать:</w:t>
      </w:r>
    </w:p>
    <w:p w:rsidR="00A43F3A" w:rsidRPr="00A43F3A" w:rsidRDefault="00A43F3A" w:rsidP="00A43F3A">
      <w:pPr>
        <w:jc w:val="both"/>
      </w:pPr>
      <w:proofErr w:type="gramStart"/>
      <w:r w:rsidRPr="00A43F3A">
        <w:rPr>
          <w:lang w:val="en-US"/>
        </w:rPr>
        <w:t>I</w:t>
      </w:r>
      <w:r w:rsidRPr="00A43F3A">
        <w:t xml:space="preserve"> период – 15 лет или до 2032 года.</w:t>
      </w:r>
      <w:proofErr w:type="gramEnd"/>
    </w:p>
    <w:p w:rsidR="00A43F3A" w:rsidRPr="00A43F3A" w:rsidRDefault="00A43F3A" w:rsidP="00A43F3A">
      <w:pPr>
        <w:jc w:val="both"/>
      </w:pPr>
      <w:r w:rsidRPr="00A43F3A">
        <w:t xml:space="preserve">   1.3.8. Численность населения на расчетный срок следует определять на основе данных о перспективах развития поселения в системе расселения с учетом демографического прогноза естественного и механического прироста населения и сезонных миграций.</w:t>
      </w:r>
    </w:p>
    <w:p w:rsidR="00A43F3A" w:rsidRPr="00A43F3A" w:rsidRDefault="00A43F3A" w:rsidP="00A43F3A">
      <w:pPr>
        <w:jc w:val="both"/>
      </w:pPr>
      <w:r w:rsidRPr="00A43F3A">
        <w:t xml:space="preserve">   1.3.9.  Технико-экономические показатели генерального плана приводятся на исходный год его разработки и по этапам его реализации в соответствии с приложением 2 к настоящим Нормативам.</w:t>
      </w:r>
    </w:p>
    <w:p w:rsidR="00A43F3A" w:rsidRPr="00A43F3A" w:rsidRDefault="00A43F3A" w:rsidP="00A43F3A">
      <w:pPr>
        <w:jc w:val="center"/>
        <w:rPr>
          <w:b/>
        </w:rPr>
      </w:pPr>
      <w:r w:rsidRPr="00A43F3A">
        <w:rPr>
          <w:b/>
        </w:rPr>
        <w:t>1.4. Планировка территории</w:t>
      </w:r>
    </w:p>
    <w:p w:rsidR="00A43F3A" w:rsidRPr="00A43F3A" w:rsidRDefault="00A43F3A" w:rsidP="00A43F3A">
      <w:pPr>
        <w:jc w:val="both"/>
        <w:rPr>
          <w:b/>
        </w:rPr>
      </w:pPr>
    </w:p>
    <w:p w:rsidR="00A43F3A" w:rsidRPr="00A43F3A" w:rsidRDefault="00A43F3A" w:rsidP="00A43F3A">
      <w:pPr>
        <w:jc w:val="both"/>
      </w:pPr>
      <w:r w:rsidRPr="00A43F3A">
        <w:t xml:space="preserve">   1.4.1. </w:t>
      </w:r>
      <w:proofErr w:type="gramStart"/>
      <w:r w:rsidRPr="00A43F3A">
        <w:t>Подготовка документации по планировке территории осуществляется в целях обеспечения устойчивого развития территорий, выделения элементов планировочной структуры,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 (автодорог, линий электропередачи, линий связи (в том числе линейно-кабельных сооружений).</w:t>
      </w:r>
      <w:proofErr w:type="gramEnd"/>
    </w:p>
    <w:p w:rsidR="00A43F3A" w:rsidRPr="00A43F3A" w:rsidRDefault="00A43F3A" w:rsidP="00A43F3A">
      <w:pPr>
        <w:jc w:val="both"/>
      </w:pPr>
      <w:r w:rsidRPr="00A43F3A">
        <w:t xml:space="preserve">   1.4.2. Подготовка проекта планировки территории осуществляется для выделения элементов планировочной структуры, установления параметров планируемого развития элементов планировочной структуры.</w:t>
      </w:r>
    </w:p>
    <w:p w:rsidR="00A43F3A" w:rsidRPr="00A43F3A" w:rsidRDefault="00A43F3A" w:rsidP="00A43F3A">
      <w:pPr>
        <w:jc w:val="both"/>
      </w:pPr>
      <w:r w:rsidRPr="00A43F3A">
        <w:t xml:space="preserve">   1.4.3. Границы улично-дорожной сети обозначаются красными линиями, которые отделяют эти территории от участков других территориальных зон. Размещение объектов капитального строительства в пределах красных линий на участках  улично-дорожной сети не допускается. </w:t>
      </w:r>
    </w:p>
    <w:p w:rsidR="00A43F3A" w:rsidRPr="00A43F3A" w:rsidRDefault="00A43F3A" w:rsidP="00A43F3A">
      <w:pPr>
        <w:jc w:val="both"/>
      </w:pPr>
      <w:r w:rsidRPr="00A43F3A">
        <w:t xml:space="preserve">          За пределы красных линий в сторону улицы или площади не должны выступать здания и сооружения. В пределах красных линий допускается размещение конструктивных элементов дорожно-транспортных сооружений (лестничных и пандусных сходов пешеходных переходов, павильонов на остановочных пунктах общественного транспорта).</w:t>
      </w:r>
    </w:p>
    <w:p w:rsidR="00A43F3A" w:rsidRPr="00A43F3A" w:rsidRDefault="00A43F3A" w:rsidP="00A43F3A">
      <w:pPr>
        <w:jc w:val="both"/>
      </w:pPr>
      <w:r w:rsidRPr="00A43F3A">
        <w:t xml:space="preserve">           В исключительных случаях с учетом действующих особенностей участка (поперечных профилей и режимов градостроительной деятельности) в пределах красных линий допускается размещение:</w:t>
      </w:r>
    </w:p>
    <w:p w:rsidR="00A43F3A" w:rsidRPr="00A43F3A" w:rsidRDefault="00A43F3A" w:rsidP="00A43F3A">
      <w:pPr>
        <w:jc w:val="both"/>
      </w:pPr>
      <w:r w:rsidRPr="00A43F3A">
        <w:t xml:space="preserve">           - объектов транспортной инфраструктуры (площади отстоя и кольцевания общественного транспорта, разворотные площадки, площадки для размещения диспетчерских пунктов);</w:t>
      </w:r>
    </w:p>
    <w:p w:rsidR="00A43F3A" w:rsidRPr="00A43F3A" w:rsidRDefault="00A43F3A" w:rsidP="00A43F3A">
      <w:pPr>
        <w:jc w:val="both"/>
      </w:pPr>
      <w:r w:rsidRPr="00A43F3A">
        <w:t xml:space="preserve">           - отдельных нестационарных объектов для попутного обслуживания пешеходов (мелкорозничная торговля и бытовое обслуживание).</w:t>
      </w:r>
    </w:p>
    <w:p w:rsidR="00A43F3A" w:rsidRPr="00A43F3A" w:rsidRDefault="00A43F3A" w:rsidP="00A43F3A">
      <w:pPr>
        <w:jc w:val="both"/>
      </w:pPr>
      <w:r w:rsidRPr="00A43F3A">
        <w:lastRenderedPageBreak/>
        <w:t xml:space="preserve">   1.4.4. Порядок разработки, согласования и утверждения, а также состав документов проекта планировки определяется в соответствии с требованиями Градостроительного кодекса Республики Татарстан.</w:t>
      </w:r>
    </w:p>
    <w:p w:rsidR="00A43F3A" w:rsidRPr="00A43F3A" w:rsidRDefault="00A43F3A" w:rsidP="00A43F3A">
      <w:pPr>
        <w:jc w:val="both"/>
      </w:pPr>
      <w:r w:rsidRPr="00A43F3A">
        <w:t xml:space="preserve">   1.4.5. Технико-экономические показатели проекта планировки приводятся в соответствии с приложением 3к настоящим Нормативам.</w:t>
      </w:r>
    </w:p>
    <w:p w:rsidR="00A43F3A" w:rsidRPr="00A43F3A" w:rsidRDefault="00A43F3A" w:rsidP="00A43F3A">
      <w:pPr>
        <w:jc w:val="both"/>
      </w:pPr>
    </w:p>
    <w:p w:rsidR="00A43F3A" w:rsidRPr="00A43F3A" w:rsidRDefault="00A43F3A" w:rsidP="00A43F3A">
      <w:pPr>
        <w:jc w:val="center"/>
        <w:rPr>
          <w:b/>
        </w:rPr>
      </w:pPr>
      <w:r w:rsidRPr="00A43F3A">
        <w:rPr>
          <w:b/>
        </w:rPr>
        <w:t>1.5. Общая организация и зонирование территории</w:t>
      </w:r>
    </w:p>
    <w:p w:rsidR="00A43F3A" w:rsidRPr="00A43F3A" w:rsidRDefault="00A43F3A" w:rsidP="00A43F3A">
      <w:pPr>
        <w:jc w:val="both"/>
      </w:pPr>
    </w:p>
    <w:p w:rsidR="00A43F3A" w:rsidRPr="00A43F3A" w:rsidRDefault="00A43F3A" w:rsidP="00A43F3A">
      <w:pPr>
        <w:jc w:val="both"/>
      </w:pPr>
      <w:r w:rsidRPr="00A43F3A">
        <w:t xml:space="preserve">    1.5.1.  В состав </w:t>
      </w:r>
      <w:r w:rsidRPr="00A43F3A">
        <w:rPr>
          <w:sz w:val="22"/>
          <w:szCs w:val="22"/>
        </w:rPr>
        <w:t xml:space="preserve">Поповского </w:t>
      </w:r>
      <w:r w:rsidRPr="00A43F3A">
        <w:t xml:space="preserve">сельского поселения входит два населенных пункта: </w:t>
      </w:r>
    </w:p>
    <w:p w:rsidR="00A43F3A" w:rsidRPr="00A43F3A" w:rsidRDefault="00A43F3A" w:rsidP="00A43F3A">
      <w:pPr>
        <w:jc w:val="both"/>
      </w:pPr>
      <w:r w:rsidRPr="00A43F3A">
        <w:t>с.Поповка, с.</w:t>
      </w:r>
      <w:r>
        <w:t xml:space="preserve"> </w:t>
      </w:r>
      <w:r w:rsidRPr="00A43F3A">
        <w:t xml:space="preserve">Верхняя </w:t>
      </w:r>
      <w:proofErr w:type="spellStart"/>
      <w:r w:rsidRPr="00A43F3A">
        <w:t>Фоминовка</w:t>
      </w:r>
      <w:proofErr w:type="spellEnd"/>
      <w:r w:rsidRPr="00A43F3A">
        <w:t xml:space="preserve">. </w:t>
      </w:r>
    </w:p>
    <w:p w:rsidR="00A43F3A" w:rsidRPr="00A43F3A" w:rsidRDefault="00A43F3A" w:rsidP="00A43F3A">
      <w:pPr>
        <w:jc w:val="both"/>
      </w:pPr>
      <w:r w:rsidRPr="00A43F3A">
        <w:t xml:space="preserve">    1.5.2.  </w:t>
      </w:r>
      <w:proofErr w:type="gramStart"/>
      <w:r w:rsidRPr="00A43F3A">
        <w:t xml:space="preserve">Общая организация территории </w:t>
      </w:r>
      <w:r w:rsidRPr="00A43F3A">
        <w:rPr>
          <w:sz w:val="22"/>
          <w:szCs w:val="22"/>
        </w:rPr>
        <w:t>Поповского</w:t>
      </w:r>
      <w:r w:rsidRPr="00A43F3A">
        <w:rPr>
          <w:color w:val="FF0000"/>
          <w:sz w:val="22"/>
          <w:szCs w:val="22"/>
        </w:rPr>
        <w:t xml:space="preserve"> </w:t>
      </w:r>
      <w:r w:rsidRPr="00A43F3A">
        <w:t>сельского поселения должна осуществляться с учетом возможности ее рационального использования на основе сравнения нескольких эскизных вариантов планировочных решений, принятых на основании анализа технико-экономических показателей, наличия топливно-энергетических, водных, территориальных, трудовых и рекреационных ресурсов, состояния окружающей среды, с учетом прогноза их изменения на перспективу, развития экономической базы, изменения социально-демографической ситуации и развития сферы обслуживания с целью обеспечения наиболее</w:t>
      </w:r>
      <w:proofErr w:type="gramEnd"/>
      <w:r w:rsidRPr="00A43F3A">
        <w:t xml:space="preserve"> благоприятных условий жизни населения, максимального сохранения естественных экологических систем и историко-культурного наследия.</w:t>
      </w:r>
    </w:p>
    <w:p w:rsidR="00A43F3A" w:rsidRPr="00A43F3A" w:rsidRDefault="00A43F3A" w:rsidP="00A43F3A">
      <w:pPr>
        <w:jc w:val="both"/>
      </w:pPr>
      <w:r w:rsidRPr="00A43F3A">
        <w:t xml:space="preserve">              При этом необходимо учитывать:</w:t>
      </w:r>
    </w:p>
    <w:p w:rsidR="00A43F3A" w:rsidRPr="00A43F3A" w:rsidRDefault="00A43F3A" w:rsidP="00A43F3A">
      <w:pPr>
        <w:jc w:val="both"/>
      </w:pPr>
      <w:r w:rsidRPr="00A43F3A">
        <w:t xml:space="preserve">    -  возможности развития населенных пунктов за счет имеющихся территориальных (резервных территорий) и других ресурсов с учетом выполнения требований природоохранного законодательства;</w:t>
      </w:r>
    </w:p>
    <w:p w:rsidR="00A43F3A" w:rsidRPr="00A43F3A" w:rsidRDefault="00A43F3A" w:rsidP="00A43F3A">
      <w:pPr>
        <w:jc w:val="both"/>
      </w:pPr>
      <w:r w:rsidRPr="00A43F3A">
        <w:t xml:space="preserve">    -  возможность повышения интенсивности использования территорий (за счет увеличения плотности застройки) в границах населенных пунктов, в том числе за счет реконструкции и развития застроенных территорий;</w:t>
      </w:r>
    </w:p>
    <w:p w:rsidR="00A43F3A" w:rsidRPr="00A43F3A" w:rsidRDefault="00A43F3A" w:rsidP="00A43F3A">
      <w:pPr>
        <w:jc w:val="both"/>
      </w:pPr>
      <w:r w:rsidRPr="00A43F3A">
        <w:t>-  требования законодательства по развитию рынка земли и жилья;</w:t>
      </w:r>
    </w:p>
    <w:p w:rsidR="00A43F3A" w:rsidRPr="00A43F3A" w:rsidRDefault="00A43F3A" w:rsidP="00A43F3A">
      <w:pPr>
        <w:jc w:val="both"/>
      </w:pPr>
      <w:r w:rsidRPr="00A43F3A">
        <w:t xml:space="preserve"> -  возможности бюджета и привлечения негосударственных инвестиций для программ развития сельского поселения.</w:t>
      </w:r>
    </w:p>
    <w:p w:rsidR="00A43F3A" w:rsidRPr="00A43F3A" w:rsidRDefault="00A43F3A" w:rsidP="00A43F3A">
      <w:pPr>
        <w:jc w:val="both"/>
      </w:pPr>
      <w:r w:rsidRPr="00A43F3A">
        <w:t xml:space="preserve">    1.5.3. С учетом преимущественного функционального использования территория населенных пунктов подразделяется на селитебную, производственную, рекреационную, и зону специального назначения. </w:t>
      </w:r>
    </w:p>
    <w:p w:rsidR="00A43F3A" w:rsidRPr="00A43F3A" w:rsidRDefault="00A43F3A" w:rsidP="00A43F3A">
      <w:pPr>
        <w:jc w:val="both"/>
        <w:rPr>
          <w:color w:val="000000"/>
        </w:rPr>
      </w:pPr>
      <w:r w:rsidRPr="00A43F3A">
        <w:rPr>
          <w:color w:val="000000"/>
        </w:rPr>
        <w:t xml:space="preserve">Селитебная территория предназначена: для размещения жилищного фонда, общественных зданий и сооружений, отдельных коммунальных и промышленных объектов, не требующих устройств санитарно-защитных зон; для устройства путей сообщения, улиц, площадей, парков, садов, бульваров и других мест общего пользования. </w:t>
      </w:r>
    </w:p>
    <w:p w:rsidR="00A43F3A" w:rsidRPr="00A43F3A" w:rsidRDefault="00A43F3A" w:rsidP="00A43F3A">
      <w:pPr>
        <w:jc w:val="both"/>
        <w:rPr>
          <w:color w:val="000000"/>
        </w:rPr>
      </w:pPr>
      <w:r w:rsidRPr="00A43F3A">
        <w:rPr>
          <w:color w:val="000000"/>
        </w:rPr>
        <w:t xml:space="preserve">       Производственная территория предназначена для размещения промышленных предприятий и связанных с ними объектов, коммунально-складских объектов, сооружений внешнего транспорта. </w:t>
      </w:r>
    </w:p>
    <w:p w:rsidR="00A43F3A" w:rsidRPr="00A43F3A" w:rsidRDefault="00A43F3A" w:rsidP="00A43F3A">
      <w:pPr>
        <w:jc w:val="both"/>
      </w:pPr>
      <w:r w:rsidRPr="00A43F3A">
        <w:t xml:space="preserve">       Рекреационная территория включает  водоемы и другие угодья, которые совместно с парками, садами, скверами и бульварами, размещаемыми на селитебной территории, формируют систему открытых пространств. </w:t>
      </w:r>
    </w:p>
    <w:p w:rsidR="00A43F3A" w:rsidRPr="00A43F3A" w:rsidRDefault="00A43F3A" w:rsidP="00A43F3A">
      <w:pPr>
        <w:jc w:val="both"/>
      </w:pPr>
      <w:r w:rsidRPr="00A43F3A">
        <w:t xml:space="preserve">       В состав зоны специального назначения могут включаться зоны, занятые кладбищами, зелеными насаждениями специального назначения, объектами по размещению отходов потребления и иные.</w:t>
      </w:r>
    </w:p>
    <w:p w:rsidR="00A43F3A" w:rsidRPr="00A43F3A" w:rsidRDefault="00A43F3A" w:rsidP="00A43F3A">
      <w:pPr>
        <w:jc w:val="both"/>
      </w:pPr>
      <w:r w:rsidRPr="00A43F3A">
        <w:t xml:space="preserve">     1.5.4. В пределах указанных территорий выделяются зоны различного функционального назначения: жилой застройки, общественных центров, промышленные, а также особо охраняемые территории, где запрещается или ограничивается любая деятельность, если она противоречит целям ее создания. </w:t>
      </w:r>
    </w:p>
    <w:p w:rsidR="00A43F3A" w:rsidRPr="00A43F3A" w:rsidRDefault="00A43F3A" w:rsidP="00A43F3A">
      <w:pPr>
        <w:jc w:val="both"/>
      </w:pPr>
      <w:r w:rsidRPr="00A43F3A">
        <w:t xml:space="preserve">    1.5.5. Резервные территории необходимо предусматривать для перспективного развития населенных пунктов, которые включают земли, примыкающие к границе (черте) населенных пунктов.</w:t>
      </w:r>
    </w:p>
    <w:p w:rsidR="00A43F3A" w:rsidRPr="00A43F3A" w:rsidRDefault="00A43F3A" w:rsidP="00A43F3A">
      <w:pPr>
        <w:jc w:val="both"/>
      </w:pPr>
      <w:r w:rsidRPr="00A43F3A">
        <w:lastRenderedPageBreak/>
        <w:t xml:space="preserve">         Кроме этого, под резервные территории возможно изъятие сельскохозяйственных земель с низкой кадастровой стоимостью сельхозугодий, земель лесного фонда, а также земель иных категорий.</w:t>
      </w:r>
    </w:p>
    <w:p w:rsidR="00A43F3A" w:rsidRPr="00A43F3A" w:rsidRDefault="00A43F3A" w:rsidP="00A43F3A">
      <w:pPr>
        <w:jc w:val="both"/>
      </w:pPr>
      <w:r w:rsidRPr="00A43F3A">
        <w:t xml:space="preserve">    1.5.6. Потребность в резервных территориях определяется на срок до 15 лет с учетом перспектив развития муниципального образования, определенных документами территориального планирования.</w:t>
      </w:r>
    </w:p>
    <w:p w:rsidR="00A43F3A" w:rsidRPr="00A43F3A" w:rsidRDefault="00A43F3A" w:rsidP="00A43F3A">
      <w:pPr>
        <w:jc w:val="both"/>
      </w:pPr>
      <w:r w:rsidRPr="00A43F3A">
        <w:t xml:space="preserve">    1.5.7. После утверждения границ резервных территорий они приобретают статус территорий с особым режимом землепользования и не подлежат застройке капитальными зданиями и сооружениями до их использования по целевому назначению в соответствии с генеральным планом.</w:t>
      </w:r>
    </w:p>
    <w:p w:rsidR="00A43F3A" w:rsidRPr="00A43F3A" w:rsidRDefault="00A43F3A" w:rsidP="00A43F3A">
      <w:pPr>
        <w:jc w:val="both"/>
      </w:pPr>
      <w:r w:rsidRPr="00A43F3A">
        <w:t xml:space="preserve">          Включение земель в состав резервных территорий не влечет изменения формы собственности указанных земель до их поэтапного изъятия на основании генерального плана в целях освоения под различные виды строительства в интересах жителей поселения.</w:t>
      </w:r>
    </w:p>
    <w:p w:rsidR="00A43F3A" w:rsidRPr="00A43F3A" w:rsidRDefault="00A43F3A" w:rsidP="00A43F3A">
      <w:pPr>
        <w:jc w:val="both"/>
      </w:pPr>
      <w:r w:rsidRPr="00A43F3A">
        <w:t xml:space="preserve">          Выкуп земельных участков, находящихся в собственности граждан и юридических лиц и расположенных в пределах резервных территорий для развития поселения, для государственных и муниципальных нужд осуществляется в соответствии с земельным и гражданским законодательством Российской Федерации и законодательством Республики Татарстан.   </w:t>
      </w:r>
    </w:p>
    <w:p w:rsidR="00A43F3A" w:rsidRPr="00A43F3A" w:rsidRDefault="00A43F3A" w:rsidP="00A43F3A">
      <w:pPr>
        <w:jc w:val="both"/>
      </w:pPr>
      <w:r w:rsidRPr="00A43F3A">
        <w:t xml:space="preserve">    1.5.8. Земельные участки для ведения садоводства следует предусматривать за пределами резервных территорий, планируемых для развития населенных пунктов, на расстоянии доступности на общественном транспорте от мест проживания не более 1 часа.    </w:t>
      </w:r>
    </w:p>
    <w:p w:rsidR="00A43F3A" w:rsidRPr="00A43F3A" w:rsidRDefault="00A43F3A" w:rsidP="00A43F3A">
      <w:pPr>
        <w:jc w:val="both"/>
      </w:pPr>
      <w:r w:rsidRPr="00A43F3A">
        <w:t xml:space="preserve">   1.5.9. </w:t>
      </w:r>
      <w:proofErr w:type="gramStart"/>
      <w:r w:rsidRPr="00A43F3A">
        <w:t>Выделение резервных территорий, необходимых для развития населенных пунктов, следует предусматривать с учетом перспектив развития жилищного строительства, создания условий для ведения гражданами личного подсобного хозяйства, фермерства, огородничества, садоводства, дачного хозяйства, создания буферных зон для выпаса домашнего скота, организации отдыха населения, потребности в земельных участках для размещения кладбищ, мест складирования бытовых отходов с учетом их возможного расширения.</w:t>
      </w:r>
      <w:proofErr w:type="gramEnd"/>
    </w:p>
    <w:p w:rsidR="00A43F3A" w:rsidRPr="00A43F3A" w:rsidRDefault="00A43F3A" w:rsidP="00A43F3A">
      <w:pPr>
        <w:jc w:val="both"/>
      </w:pPr>
    </w:p>
    <w:p w:rsidR="00A43F3A" w:rsidRPr="00A43F3A" w:rsidRDefault="00A43F3A" w:rsidP="00A43F3A">
      <w:pPr>
        <w:jc w:val="both"/>
        <w:rPr>
          <w:b/>
        </w:rPr>
      </w:pPr>
      <w:r w:rsidRPr="00A43F3A">
        <w:rPr>
          <w:b/>
        </w:rPr>
        <w:t>Часть  2. Нормативы градостроительного проектирования селитебной территории</w:t>
      </w:r>
    </w:p>
    <w:p w:rsidR="00A43F3A" w:rsidRPr="00A43F3A" w:rsidRDefault="00A43F3A" w:rsidP="00A43F3A">
      <w:pPr>
        <w:jc w:val="both"/>
      </w:pPr>
    </w:p>
    <w:p w:rsidR="00A43F3A" w:rsidRPr="00A43F3A" w:rsidRDefault="00A43F3A" w:rsidP="00A43F3A">
      <w:pPr>
        <w:jc w:val="center"/>
        <w:rPr>
          <w:b/>
        </w:rPr>
      </w:pPr>
      <w:r w:rsidRPr="00A43F3A">
        <w:rPr>
          <w:b/>
        </w:rPr>
        <w:t>2.1. Общие требования</w:t>
      </w:r>
    </w:p>
    <w:p w:rsidR="00A43F3A" w:rsidRPr="00A43F3A" w:rsidRDefault="00A43F3A" w:rsidP="00A43F3A">
      <w:pPr>
        <w:jc w:val="both"/>
      </w:pPr>
    </w:p>
    <w:p w:rsidR="00A43F3A" w:rsidRPr="00A43F3A" w:rsidRDefault="00A43F3A" w:rsidP="00A43F3A">
      <w:pPr>
        <w:jc w:val="both"/>
      </w:pPr>
      <w:r w:rsidRPr="00A43F3A">
        <w:t xml:space="preserve">       2.1.1. Селитебная территория формируется с учетом взаимоувязанного размещения жилых, общественно-деловых зон, отдельных коммунальных и промышленных объектов, не требующих устройства санитарно-защитных зон, с учетом улично-дорожной сети, озеленения и других территорий общего пользования для создания жилой среды, отвечающей социальным, санитарно-гигиеническим и градостроительным требованиям.</w:t>
      </w:r>
    </w:p>
    <w:p w:rsidR="00A43F3A" w:rsidRPr="00A43F3A" w:rsidRDefault="00A43F3A" w:rsidP="00A43F3A">
      <w:pPr>
        <w:jc w:val="both"/>
      </w:pPr>
      <w:r w:rsidRPr="00A43F3A">
        <w:t xml:space="preserve">    2.1.2. Для предварительного определения потребной селитебной территории малоэтажной жилой зоны допускается принимать следующие показатели на один дом (квартиру) при застройке:</w:t>
      </w:r>
    </w:p>
    <w:p w:rsidR="00A43F3A" w:rsidRPr="00A43F3A" w:rsidRDefault="00A43F3A" w:rsidP="00A43F3A">
      <w:pPr>
        <w:jc w:val="both"/>
      </w:pPr>
      <w:r w:rsidRPr="00A43F3A">
        <w:t xml:space="preserve">          - домами усадебного типа с участками при доме (квартире) - по таблице 1;</w:t>
      </w:r>
    </w:p>
    <w:p w:rsidR="00A43F3A" w:rsidRPr="00A43F3A" w:rsidRDefault="00A43F3A" w:rsidP="00A43F3A">
      <w:pPr>
        <w:jc w:val="both"/>
      </w:pPr>
    </w:p>
    <w:tbl>
      <w:tblPr>
        <w:tblW w:w="982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247"/>
        <w:gridCol w:w="5578"/>
      </w:tblGrid>
      <w:tr w:rsidR="00A43F3A" w:rsidRPr="00A43F3A" w:rsidTr="00A43F3A">
        <w:tc>
          <w:tcPr>
            <w:tcW w:w="9828" w:type="dxa"/>
            <w:gridSpan w:val="2"/>
            <w:tcBorders>
              <w:top w:val="single" w:sz="4" w:space="0" w:color="auto"/>
              <w:left w:val="single" w:sz="4" w:space="0" w:color="auto"/>
              <w:bottom w:val="single" w:sz="2"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r w:rsidRPr="00A43F3A">
              <w:rPr>
                <w:sz w:val="20"/>
                <w:szCs w:val="20"/>
              </w:rPr>
              <w:t>Таблица 1</w:t>
            </w:r>
          </w:p>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424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Площадь участка при доме, кв. м</w:t>
            </w:r>
          </w:p>
        </w:tc>
        <w:tc>
          <w:tcPr>
            <w:tcW w:w="55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 xml:space="preserve">Расчетная площадь селитебной территории на одну квартиру, </w:t>
            </w:r>
            <w:proofErr w:type="gramStart"/>
            <w:r w:rsidRPr="00A43F3A">
              <w:rPr>
                <w:sz w:val="20"/>
                <w:szCs w:val="20"/>
              </w:rPr>
              <w:t>га</w:t>
            </w:r>
            <w:proofErr w:type="gramEnd"/>
          </w:p>
        </w:tc>
      </w:tr>
      <w:tr w:rsidR="00A43F3A" w:rsidRPr="00A43F3A" w:rsidTr="00A43F3A">
        <w:tc>
          <w:tcPr>
            <w:tcW w:w="4248" w:type="dxa"/>
            <w:tcBorders>
              <w:top w:val="single" w:sz="2"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2000</w:t>
            </w:r>
          </w:p>
        </w:tc>
        <w:tc>
          <w:tcPr>
            <w:tcW w:w="5580" w:type="dxa"/>
            <w:tcBorders>
              <w:top w:val="single" w:sz="2"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0,27</w:t>
            </w:r>
          </w:p>
        </w:tc>
      </w:tr>
      <w:tr w:rsidR="00A43F3A" w:rsidRPr="00A43F3A" w:rsidTr="00A43F3A">
        <w:tc>
          <w:tcPr>
            <w:tcW w:w="424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1500</w:t>
            </w:r>
          </w:p>
        </w:tc>
        <w:tc>
          <w:tcPr>
            <w:tcW w:w="55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0,23</w:t>
            </w:r>
          </w:p>
        </w:tc>
      </w:tr>
      <w:tr w:rsidR="00A43F3A" w:rsidRPr="00A43F3A" w:rsidTr="00A43F3A">
        <w:tc>
          <w:tcPr>
            <w:tcW w:w="424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1200</w:t>
            </w:r>
          </w:p>
        </w:tc>
        <w:tc>
          <w:tcPr>
            <w:tcW w:w="55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0,20</w:t>
            </w:r>
          </w:p>
        </w:tc>
      </w:tr>
      <w:tr w:rsidR="00A43F3A" w:rsidRPr="00A43F3A" w:rsidTr="00A43F3A">
        <w:tc>
          <w:tcPr>
            <w:tcW w:w="424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1000</w:t>
            </w:r>
          </w:p>
        </w:tc>
        <w:tc>
          <w:tcPr>
            <w:tcW w:w="55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0,17</w:t>
            </w:r>
          </w:p>
        </w:tc>
      </w:tr>
      <w:tr w:rsidR="00A43F3A" w:rsidRPr="00A43F3A" w:rsidTr="00A43F3A">
        <w:tc>
          <w:tcPr>
            <w:tcW w:w="424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800</w:t>
            </w:r>
          </w:p>
        </w:tc>
        <w:tc>
          <w:tcPr>
            <w:tcW w:w="55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0,15</w:t>
            </w:r>
          </w:p>
        </w:tc>
      </w:tr>
      <w:tr w:rsidR="00A43F3A" w:rsidRPr="00A43F3A" w:rsidTr="00A43F3A">
        <w:tc>
          <w:tcPr>
            <w:tcW w:w="424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600</w:t>
            </w:r>
          </w:p>
        </w:tc>
        <w:tc>
          <w:tcPr>
            <w:tcW w:w="55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0,13</w:t>
            </w:r>
          </w:p>
        </w:tc>
      </w:tr>
      <w:tr w:rsidR="00A43F3A" w:rsidRPr="00A43F3A" w:rsidTr="00A43F3A">
        <w:tc>
          <w:tcPr>
            <w:tcW w:w="424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400</w:t>
            </w:r>
          </w:p>
        </w:tc>
        <w:tc>
          <w:tcPr>
            <w:tcW w:w="55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0,11</w:t>
            </w:r>
          </w:p>
        </w:tc>
      </w:tr>
    </w:tbl>
    <w:p w:rsidR="00A43F3A" w:rsidRPr="00A43F3A" w:rsidRDefault="00A43F3A" w:rsidP="00A43F3A">
      <w:pPr>
        <w:jc w:val="both"/>
      </w:pPr>
    </w:p>
    <w:p w:rsidR="00A43F3A" w:rsidRPr="00A43F3A" w:rsidRDefault="00A43F3A" w:rsidP="00A43F3A">
      <w:pPr>
        <w:jc w:val="both"/>
      </w:pPr>
    </w:p>
    <w:p w:rsidR="00A43F3A" w:rsidRPr="00A43F3A" w:rsidRDefault="00A43F3A" w:rsidP="00A43F3A">
      <w:pPr>
        <w:jc w:val="both"/>
      </w:pPr>
      <w:r w:rsidRPr="00A43F3A">
        <w:t xml:space="preserve">  Примечания:</w:t>
      </w:r>
    </w:p>
    <w:p w:rsidR="00A43F3A" w:rsidRPr="00A43F3A" w:rsidRDefault="00A43F3A" w:rsidP="00A43F3A">
      <w:pPr>
        <w:jc w:val="both"/>
      </w:pPr>
      <w:r w:rsidRPr="00A43F3A">
        <w:t xml:space="preserve">       1. При необходимости организации обособленных хозяйственных проездов площадь селитебной территории увеличивается на 10 процентов.</w:t>
      </w:r>
    </w:p>
    <w:p w:rsidR="00A43F3A" w:rsidRPr="00A43F3A" w:rsidRDefault="00A43F3A" w:rsidP="00A43F3A">
      <w:pPr>
        <w:jc w:val="both"/>
      </w:pPr>
      <w:r w:rsidRPr="00A43F3A">
        <w:t xml:space="preserve">       2. При подсчете площади селитебной территории исключаются не пригодные для застройки территории: овраги, крутые склоны, земельные участки организаций и предприятий обслуживания межселенного значения. </w:t>
      </w:r>
    </w:p>
    <w:p w:rsidR="00A43F3A" w:rsidRPr="00A43F3A" w:rsidRDefault="00A43F3A" w:rsidP="00A43F3A">
      <w:pPr>
        <w:autoSpaceDE w:val="0"/>
        <w:autoSpaceDN w:val="0"/>
        <w:adjustRightInd w:val="0"/>
        <w:ind w:firstLine="540"/>
        <w:jc w:val="both"/>
        <w:outlineLvl w:val="2"/>
      </w:pPr>
      <w:r w:rsidRPr="00A43F3A">
        <w:t xml:space="preserve">2.1.3. Для предварительного определения потребности в селитебной территории жилой зоны следует принимать укрупненные показатели в расчете на 1000 человек: при средней этажности жилой застройки до 3 этажей - 10 гектаров для застройки без </w:t>
      </w:r>
      <w:proofErr w:type="spellStart"/>
      <w:r w:rsidRPr="00A43F3A">
        <w:t>приквартирных</w:t>
      </w:r>
      <w:proofErr w:type="spellEnd"/>
      <w:r w:rsidRPr="00A43F3A">
        <w:t xml:space="preserve"> земельных участков и 20 гектаров - с </w:t>
      </w:r>
      <w:proofErr w:type="spellStart"/>
      <w:r w:rsidRPr="00A43F3A">
        <w:t>приквартирными</w:t>
      </w:r>
      <w:proofErr w:type="spellEnd"/>
      <w:r w:rsidRPr="00A43F3A">
        <w:t xml:space="preserve"> земельными участками.</w:t>
      </w:r>
    </w:p>
    <w:p w:rsidR="00A43F3A" w:rsidRPr="00A43F3A" w:rsidRDefault="00A43F3A" w:rsidP="00A43F3A">
      <w:pPr>
        <w:jc w:val="both"/>
      </w:pPr>
      <w:r w:rsidRPr="00A43F3A">
        <w:t xml:space="preserve">      2.1.4.  При определении размера селитебной территории следует исходить из необходимости предоставления каждой семье отдельной квартиры или дома.</w:t>
      </w:r>
    </w:p>
    <w:p w:rsidR="00A43F3A" w:rsidRPr="00A43F3A" w:rsidRDefault="00A43F3A" w:rsidP="00A43F3A">
      <w:pPr>
        <w:jc w:val="both"/>
      </w:pPr>
      <w:r w:rsidRPr="00A43F3A">
        <w:t xml:space="preserve">      2.1.5. Расчетный показатель жилищной обеспеченности для населенных пунктов муниципального образования Поповского сельского поселения принимать 37 м</w:t>
      </w:r>
      <w:proofErr w:type="gramStart"/>
      <w:r w:rsidRPr="00A43F3A">
        <w:t>2</w:t>
      </w:r>
      <w:proofErr w:type="gramEnd"/>
      <w:r w:rsidRPr="00A43F3A">
        <w:t>/чел.</w:t>
      </w:r>
    </w:p>
    <w:p w:rsidR="00A43F3A" w:rsidRDefault="00A43F3A" w:rsidP="00A43F3A">
      <w:pPr>
        <w:jc w:val="center"/>
        <w:rPr>
          <w:b/>
        </w:rPr>
      </w:pPr>
    </w:p>
    <w:p w:rsidR="00A43F3A" w:rsidRPr="00A43F3A" w:rsidRDefault="00A43F3A" w:rsidP="00A43F3A">
      <w:pPr>
        <w:jc w:val="center"/>
        <w:rPr>
          <w:b/>
        </w:rPr>
      </w:pPr>
      <w:r w:rsidRPr="00A43F3A">
        <w:rPr>
          <w:b/>
        </w:rPr>
        <w:t>2.2. Жилые зоны</w:t>
      </w:r>
    </w:p>
    <w:p w:rsidR="00A43F3A" w:rsidRPr="00A43F3A" w:rsidRDefault="00A43F3A" w:rsidP="00A43F3A">
      <w:pPr>
        <w:jc w:val="both"/>
        <w:rPr>
          <w:b/>
        </w:rPr>
      </w:pPr>
    </w:p>
    <w:p w:rsidR="00A43F3A" w:rsidRPr="00A43F3A" w:rsidRDefault="00A43F3A" w:rsidP="00A43F3A">
      <w:pPr>
        <w:jc w:val="both"/>
      </w:pPr>
      <w:r w:rsidRPr="00A43F3A">
        <w:t xml:space="preserve">    2.2.1. Жилые зоны предназначены для организации благоприятной и безопасной среды проживания населения, отвечающей его социальным, культурным, бытовым и другим потребностям.</w:t>
      </w:r>
    </w:p>
    <w:p w:rsidR="00A43F3A" w:rsidRPr="00A43F3A" w:rsidRDefault="00A43F3A" w:rsidP="00A43F3A">
      <w:pPr>
        <w:jc w:val="both"/>
      </w:pPr>
      <w:r w:rsidRPr="00A43F3A">
        <w:t xml:space="preserve">   2.2.2.  Жилищное строительство на территории жилых зон осуществлять следующими типами жилых зданий:</w:t>
      </w:r>
    </w:p>
    <w:p w:rsidR="00A43F3A" w:rsidRPr="00A43F3A" w:rsidRDefault="00A43F3A" w:rsidP="00A43F3A">
      <w:pPr>
        <w:ind w:left="180" w:hanging="180"/>
        <w:jc w:val="both"/>
      </w:pPr>
      <w:r w:rsidRPr="00A43F3A">
        <w:t xml:space="preserve">           - в зоне низкоплотной малоэтажной застройки – индивидуальные дома усадебного типа;</w:t>
      </w:r>
    </w:p>
    <w:p w:rsidR="00A43F3A" w:rsidRPr="00A43F3A" w:rsidRDefault="00A43F3A" w:rsidP="00A43F3A">
      <w:pPr>
        <w:ind w:left="180" w:hanging="180"/>
        <w:jc w:val="both"/>
      </w:pPr>
      <w:r w:rsidRPr="00A43F3A">
        <w:t xml:space="preserve">           - в зоне  малоэтажной застройки – дома коттеджного типа (без выделения приусадебного земельного участка или с участком);</w:t>
      </w:r>
    </w:p>
    <w:p w:rsidR="00A43F3A" w:rsidRPr="00A43F3A" w:rsidRDefault="00A43F3A" w:rsidP="00A43F3A">
      <w:pPr>
        <w:ind w:left="180" w:hanging="180"/>
        <w:jc w:val="both"/>
      </w:pPr>
      <w:r w:rsidRPr="00A43F3A">
        <w:t>- многоквартирные жилые дома.</w:t>
      </w:r>
    </w:p>
    <w:p w:rsidR="00A43F3A" w:rsidRPr="00A43F3A" w:rsidRDefault="00A43F3A" w:rsidP="00A43F3A">
      <w:pPr>
        <w:autoSpaceDE w:val="0"/>
        <w:autoSpaceDN w:val="0"/>
        <w:adjustRightInd w:val="0"/>
        <w:ind w:firstLine="540"/>
        <w:jc w:val="both"/>
        <w:outlineLvl w:val="1"/>
      </w:pPr>
      <w:r w:rsidRPr="00A43F3A">
        <w:t>Структуру жилищного фонда, дифференцированную по уровню комфорта, принимать по таблице 2.</w:t>
      </w:r>
    </w:p>
    <w:p w:rsidR="00A43F3A" w:rsidRPr="00A43F3A" w:rsidRDefault="00A43F3A" w:rsidP="00A43F3A">
      <w:pPr>
        <w:autoSpaceDE w:val="0"/>
        <w:autoSpaceDN w:val="0"/>
        <w:adjustRightInd w:val="0"/>
        <w:ind w:firstLine="540"/>
        <w:jc w:val="both"/>
        <w:outlineLvl w:val="1"/>
        <w:rPr>
          <w:rFonts w:ascii="Arial" w:hAnsi="Arial" w:cs="Arial"/>
          <w:sz w:val="20"/>
          <w:szCs w:val="20"/>
        </w:rPr>
      </w:pPr>
    </w:p>
    <w:p w:rsidR="00A43F3A" w:rsidRPr="00A43F3A" w:rsidRDefault="00A43F3A" w:rsidP="00A43F3A">
      <w:pPr>
        <w:autoSpaceDE w:val="0"/>
        <w:autoSpaceDN w:val="0"/>
        <w:adjustRightInd w:val="0"/>
        <w:ind w:firstLine="540"/>
        <w:jc w:val="both"/>
        <w:outlineLvl w:val="1"/>
        <w:rPr>
          <w:rFonts w:ascii="Arial" w:hAnsi="Arial" w:cs="Arial"/>
          <w:sz w:val="20"/>
          <w:szCs w:val="20"/>
        </w:rPr>
      </w:pPr>
    </w:p>
    <w:p w:rsidR="00A43F3A" w:rsidRPr="00A43F3A" w:rsidRDefault="00A43F3A" w:rsidP="00A43F3A">
      <w:pPr>
        <w:autoSpaceDE w:val="0"/>
        <w:autoSpaceDN w:val="0"/>
        <w:adjustRightInd w:val="0"/>
        <w:ind w:firstLine="540"/>
        <w:jc w:val="right"/>
        <w:outlineLvl w:val="1"/>
      </w:pPr>
      <w:r w:rsidRPr="00A43F3A">
        <w:t xml:space="preserve">    Таблица 2</w:t>
      </w: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2515"/>
        <w:gridCol w:w="2160"/>
        <w:gridCol w:w="2380"/>
      </w:tblGrid>
      <w:tr w:rsidR="00A43F3A" w:rsidRPr="00A43F3A" w:rsidTr="00A43F3A">
        <w:tc>
          <w:tcPr>
            <w:tcW w:w="2453"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jc w:val="center"/>
            </w:pPr>
            <w:r w:rsidRPr="00A43F3A">
              <w:t>Тип жилого дома и квартиры     по уровню комфорта</w:t>
            </w:r>
          </w:p>
        </w:tc>
        <w:tc>
          <w:tcPr>
            <w:tcW w:w="2515"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jc w:val="center"/>
            </w:pPr>
            <w:r w:rsidRPr="00A43F3A">
              <w:t>Норма площади жилого дома и квартиры в расчете на одного человека, м</w:t>
            </w:r>
            <w:proofErr w:type="gramStart"/>
            <w:r w:rsidRPr="00A43F3A">
              <w:t>2</w:t>
            </w:r>
            <w:proofErr w:type="gramEnd"/>
          </w:p>
        </w:tc>
        <w:tc>
          <w:tcPr>
            <w:tcW w:w="21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jc w:val="center"/>
            </w:pPr>
            <w:r w:rsidRPr="00A43F3A">
              <w:t>Формула заселения жилого дома и квартиры</w:t>
            </w:r>
          </w:p>
        </w:tc>
        <w:tc>
          <w:tcPr>
            <w:tcW w:w="23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jc w:val="center"/>
            </w:pPr>
            <w:r w:rsidRPr="00A43F3A">
              <w:t>Доля в общем объеме жилищного строительства, %</w:t>
            </w:r>
          </w:p>
        </w:tc>
      </w:tr>
      <w:tr w:rsidR="00A43F3A" w:rsidRPr="00A43F3A" w:rsidTr="00A43F3A">
        <w:tc>
          <w:tcPr>
            <w:tcW w:w="2453" w:type="dxa"/>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r w:rsidRPr="00A43F3A">
              <w:t xml:space="preserve">Престижный </w:t>
            </w:r>
          </w:p>
          <w:p w:rsidR="00A43F3A" w:rsidRPr="00A43F3A" w:rsidRDefault="00A43F3A" w:rsidP="00A43F3A">
            <w:r w:rsidRPr="00A43F3A">
              <w:t>(бизнес-класс)</w:t>
            </w:r>
          </w:p>
        </w:tc>
        <w:tc>
          <w:tcPr>
            <w:tcW w:w="2515"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jc w:val="center"/>
            </w:pPr>
            <w:r w:rsidRPr="00A43F3A">
              <w:t>40</w:t>
            </w:r>
          </w:p>
        </w:tc>
        <w:tc>
          <w:tcPr>
            <w:tcW w:w="2160" w:type="dxa"/>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jc w:val="center"/>
            </w:pPr>
            <w:r w:rsidRPr="00A43F3A">
              <w:t>k = n + 1</w:t>
            </w:r>
          </w:p>
          <w:p w:rsidR="00A43F3A" w:rsidRPr="00A43F3A" w:rsidRDefault="00A43F3A" w:rsidP="00A43F3A">
            <w:pPr>
              <w:jc w:val="center"/>
            </w:pPr>
            <w:r w:rsidRPr="00A43F3A">
              <w:t>k = n + 2</w:t>
            </w:r>
          </w:p>
        </w:tc>
        <w:tc>
          <w:tcPr>
            <w:tcW w:w="23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jc w:val="center"/>
            </w:pPr>
            <w:r w:rsidRPr="00A43F3A">
              <w:t>10</w:t>
            </w:r>
          </w:p>
          <w:p w:rsidR="00A43F3A" w:rsidRPr="00A43F3A" w:rsidRDefault="00A43F3A" w:rsidP="00A43F3A">
            <w:pPr>
              <w:jc w:val="center"/>
              <w:rPr>
                <w:sz w:val="16"/>
                <w:szCs w:val="16"/>
              </w:rPr>
            </w:pPr>
            <w:r w:rsidRPr="00A43F3A">
              <w:rPr>
                <w:sz w:val="16"/>
                <w:szCs w:val="16"/>
              </w:rPr>
              <w:t>--</w:t>
            </w:r>
          </w:p>
          <w:p w:rsidR="00A43F3A" w:rsidRPr="00A43F3A" w:rsidRDefault="00A43F3A" w:rsidP="00A43F3A">
            <w:pPr>
              <w:jc w:val="center"/>
            </w:pPr>
            <w:r w:rsidRPr="00A43F3A">
              <w:t>15</w:t>
            </w:r>
          </w:p>
        </w:tc>
      </w:tr>
      <w:tr w:rsidR="00A43F3A" w:rsidRPr="00A43F3A" w:rsidTr="00A43F3A">
        <w:tc>
          <w:tcPr>
            <w:tcW w:w="2453" w:type="dxa"/>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r w:rsidRPr="00A43F3A">
              <w:t>Массовый</w:t>
            </w:r>
          </w:p>
          <w:p w:rsidR="00A43F3A" w:rsidRPr="00A43F3A" w:rsidRDefault="00A43F3A" w:rsidP="00A43F3A">
            <w:r w:rsidRPr="00A43F3A">
              <w:t>(эконом-класс)</w:t>
            </w:r>
          </w:p>
        </w:tc>
        <w:tc>
          <w:tcPr>
            <w:tcW w:w="2515"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jc w:val="center"/>
            </w:pPr>
            <w:r w:rsidRPr="00A43F3A">
              <w:t>30</w:t>
            </w:r>
          </w:p>
        </w:tc>
        <w:tc>
          <w:tcPr>
            <w:tcW w:w="2160" w:type="dxa"/>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jc w:val="center"/>
            </w:pPr>
            <w:r w:rsidRPr="00A43F3A">
              <w:t>k = n</w:t>
            </w:r>
          </w:p>
          <w:p w:rsidR="00A43F3A" w:rsidRPr="00A43F3A" w:rsidRDefault="00A43F3A" w:rsidP="00A43F3A">
            <w:pPr>
              <w:jc w:val="center"/>
            </w:pPr>
            <w:r w:rsidRPr="00A43F3A">
              <w:t>k = n + 1</w:t>
            </w:r>
          </w:p>
        </w:tc>
        <w:tc>
          <w:tcPr>
            <w:tcW w:w="23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jc w:val="center"/>
            </w:pPr>
            <w:r w:rsidRPr="00A43F3A">
              <w:t>25</w:t>
            </w:r>
          </w:p>
          <w:p w:rsidR="00A43F3A" w:rsidRPr="00A43F3A" w:rsidRDefault="00A43F3A" w:rsidP="00A43F3A">
            <w:pPr>
              <w:jc w:val="center"/>
              <w:rPr>
                <w:sz w:val="16"/>
                <w:szCs w:val="16"/>
              </w:rPr>
            </w:pPr>
            <w:r w:rsidRPr="00A43F3A">
              <w:rPr>
                <w:sz w:val="16"/>
                <w:szCs w:val="16"/>
              </w:rPr>
              <w:t>--</w:t>
            </w:r>
          </w:p>
          <w:p w:rsidR="00A43F3A" w:rsidRPr="00A43F3A" w:rsidRDefault="00A43F3A" w:rsidP="00A43F3A">
            <w:pPr>
              <w:jc w:val="center"/>
            </w:pPr>
            <w:r w:rsidRPr="00A43F3A">
              <w:t>50</w:t>
            </w:r>
          </w:p>
        </w:tc>
      </w:tr>
      <w:tr w:rsidR="00A43F3A" w:rsidRPr="00A43F3A" w:rsidTr="00A43F3A">
        <w:tc>
          <w:tcPr>
            <w:tcW w:w="2453" w:type="dxa"/>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roofErr w:type="gramStart"/>
            <w:r w:rsidRPr="00A43F3A">
              <w:t>Социальный</w:t>
            </w:r>
            <w:proofErr w:type="gramEnd"/>
            <w:r w:rsidRPr="00A43F3A">
              <w:t xml:space="preserve"> (муниципальное жилище)</w:t>
            </w:r>
          </w:p>
        </w:tc>
        <w:tc>
          <w:tcPr>
            <w:tcW w:w="2515"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jc w:val="center"/>
            </w:pPr>
            <w:r w:rsidRPr="00A43F3A">
              <w:t>20</w:t>
            </w:r>
          </w:p>
        </w:tc>
        <w:tc>
          <w:tcPr>
            <w:tcW w:w="2160" w:type="dxa"/>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jc w:val="center"/>
            </w:pPr>
            <w:r w:rsidRPr="00A43F3A">
              <w:t>k = n - 1</w:t>
            </w:r>
          </w:p>
          <w:p w:rsidR="00A43F3A" w:rsidRPr="00A43F3A" w:rsidRDefault="00A43F3A" w:rsidP="00A43F3A">
            <w:pPr>
              <w:jc w:val="center"/>
            </w:pPr>
            <w:r w:rsidRPr="00A43F3A">
              <w:t>k = n</w:t>
            </w:r>
          </w:p>
        </w:tc>
        <w:tc>
          <w:tcPr>
            <w:tcW w:w="23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jc w:val="center"/>
            </w:pPr>
            <w:r w:rsidRPr="00A43F3A">
              <w:t>60</w:t>
            </w:r>
          </w:p>
          <w:p w:rsidR="00A43F3A" w:rsidRPr="00A43F3A" w:rsidRDefault="00A43F3A" w:rsidP="00A43F3A">
            <w:pPr>
              <w:jc w:val="center"/>
              <w:rPr>
                <w:sz w:val="16"/>
                <w:szCs w:val="16"/>
              </w:rPr>
            </w:pPr>
            <w:r w:rsidRPr="00A43F3A">
              <w:rPr>
                <w:sz w:val="16"/>
                <w:szCs w:val="16"/>
              </w:rPr>
              <w:t>--</w:t>
            </w:r>
          </w:p>
          <w:p w:rsidR="00A43F3A" w:rsidRPr="00A43F3A" w:rsidRDefault="00A43F3A" w:rsidP="00A43F3A">
            <w:pPr>
              <w:jc w:val="center"/>
            </w:pPr>
            <w:r w:rsidRPr="00A43F3A">
              <w:t>30</w:t>
            </w:r>
          </w:p>
        </w:tc>
      </w:tr>
      <w:tr w:rsidR="00A43F3A" w:rsidRPr="00A43F3A" w:rsidTr="00A43F3A">
        <w:tc>
          <w:tcPr>
            <w:tcW w:w="2453" w:type="dxa"/>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r w:rsidRPr="00A43F3A">
              <w:t>Специализированный</w:t>
            </w:r>
          </w:p>
        </w:tc>
        <w:tc>
          <w:tcPr>
            <w:tcW w:w="2515"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jc w:val="center"/>
            </w:pPr>
            <w:r w:rsidRPr="00A43F3A">
              <w:t>-</w:t>
            </w:r>
          </w:p>
        </w:tc>
        <w:tc>
          <w:tcPr>
            <w:tcW w:w="2160" w:type="dxa"/>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jc w:val="center"/>
            </w:pPr>
            <w:r w:rsidRPr="00A43F3A">
              <w:t>k = n – 2</w:t>
            </w:r>
          </w:p>
          <w:p w:rsidR="00A43F3A" w:rsidRPr="00A43F3A" w:rsidRDefault="00A43F3A" w:rsidP="00A43F3A">
            <w:pPr>
              <w:jc w:val="center"/>
            </w:pPr>
            <w:r w:rsidRPr="00A43F3A">
              <w:t>k = n - 1</w:t>
            </w:r>
          </w:p>
        </w:tc>
        <w:tc>
          <w:tcPr>
            <w:tcW w:w="23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jc w:val="center"/>
            </w:pPr>
            <w:r w:rsidRPr="00A43F3A">
              <w:t>7</w:t>
            </w:r>
          </w:p>
          <w:p w:rsidR="00A43F3A" w:rsidRPr="00A43F3A" w:rsidRDefault="00A43F3A" w:rsidP="00A43F3A">
            <w:pPr>
              <w:jc w:val="center"/>
              <w:rPr>
                <w:sz w:val="16"/>
                <w:szCs w:val="16"/>
              </w:rPr>
            </w:pPr>
            <w:r w:rsidRPr="00A43F3A">
              <w:rPr>
                <w:sz w:val="16"/>
                <w:szCs w:val="16"/>
              </w:rPr>
              <w:t>--</w:t>
            </w:r>
          </w:p>
          <w:p w:rsidR="00A43F3A" w:rsidRPr="00A43F3A" w:rsidRDefault="00A43F3A" w:rsidP="00A43F3A">
            <w:pPr>
              <w:jc w:val="center"/>
            </w:pPr>
            <w:r w:rsidRPr="00A43F3A">
              <w:t>5</w:t>
            </w:r>
          </w:p>
        </w:tc>
      </w:tr>
      <w:tr w:rsidR="00A43F3A" w:rsidRPr="00A43F3A" w:rsidTr="00A43F3A">
        <w:tc>
          <w:tcPr>
            <w:tcW w:w="9508" w:type="dxa"/>
            <w:gridSpan w:val="4"/>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autoSpaceDE w:val="0"/>
              <w:autoSpaceDN w:val="0"/>
              <w:adjustRightInd w:val="0"/>
              <w:jc w:val="both"/>
            </w:pPr>
            <w:r w:rsidRPr="00A43F3A">
              <w:t xml:space="preserve">      Примечания. 1.  Общее  число  жилых  комнат   в квартире  или  доме k и численность проживающих людей n.                                      </w:t>
            </w:r>
          </w:p>
          <w:p w:rsidR="00A43F3A" w:rsidRPr="00A43F3A" w:rsidRDefault="00A43F3A" w:rsidP="00A43F3A">
            <w:pPr>
              <w:autoSpaceDE w:val="0"/>
              <w:autoSpaceDN w:val="0"/>
              <w:adjustRightInd w:val="0"/>
              <w:jc w:val="both"/>
            </w:pPr>
            <w:r w:rsidRPr="00A43F3A">
              <w:t xml:space="preserve">       2.  Специализированные   типы  жилища  -  дома   гостиничного   типа, </w:t>
            </w:r>
            <w:r w:rsidRPr="00A43F3A">
              <w:lastRenderedPageBreak/>
              <w:t xml:space="preserve">специализированные жилые комплексы.                                      </w:t>
            </w:r>
          </w:p>
          <w:p w:rsidR="00A43F3A" w:rsidRPr="00A43F3A" w:rsidRDefault="00A43F3A" w:rsidP="00A43F3A">
            <w:pPr>
              <w:autoSpaceDE w:val="0"/>
              <w:autoSpaceDN w:val="0"/>
              <w:adjustRightInd w:val="0"/>
              <w:jc w:val="both"/>
            </w:pPr>
            <w:r w:rsidRPr="00A43F3A">
              <w:t xml:space="preserve">       3. В числителе - на первую очередь,  в  знаменателе  -  на  расчетный срок.                                                                    </w:t>
            </w:r>
          </w:p>
          <w:p w:rsidR="00A43F3A" w:rsidRPr="00A43F3A" w:rsidRDefault="00A43F3A" w:rsidP="00A43F3A">
            <w:pPr>
              <w:autoSpaceDE w:val="0"/>
              <w:autoSpaceDN w:val="0"/>
              <w:adjustRightInd w:val="0"/>
              <w:jc w:val="both"/>
            </w:pPr>
            <w:r w:rsidRPr="00A43F3A">
              <w:t xml:space="preserve">       4. Указанные  нормативные   показатели  не  являются  основанием  для установления нормы реального заселения.                                  </w:t>
            </w:r>
          </w:p>
        </w:tc>
      </w:tr>
    </w:tbl>
    <w:p w:rsidR="00A43F3A" w:rsidRPr="00A43F3A" w:rsidRDefault="00A43F3A" w:rsidP="00A43F3A">
      <w:pPr>
        <w:jc w:val="both"/>
      </w:pPr>
    </w:p>
    <w:p w:rsidR="00A43F3A" w:rsidRPr="00A43F3A" w:rsidRDefault="00A43F3A" w:rsidP="00A43F3A">
      <w:pPr>
        <w:jc w:val="both"/>
      </w:pPr>
      <w:proofErr w:type="gramStart"/>
      <w:r w:rsidRPr="00A43F3A">
        <w:t>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(полного) общего образования, культовых зданий, стоянок и гаражей для автомобильного транспорта, в том числе многоэтажных, иных объектов, связанных с проживанием граждан и не оказывающих негативного воздействия на окружающую среду.</w:t>
      </w:r>
      <w:proofErr w:type="gramEnd"/>
      <w:r w:rsidRPr="00A43F3A">
        <w:t xml:space="preserve"> В состав жилых зон могут включаться также территории, предназначенные для ведения садоводства и дачного хозяйства.</w:t>
      </w:r>
    </w:p>
    <w:p w:rsidR="00A43F3A" w:rsidRPr="00A43F3A" w:rsidRDefault="00A43F3A" w:rsidP="00A43F3A">
      <w:pPr>
        <w:jc w:val="both"/>
      </w:pPr>
      <w:r w:rsidRPr="00A43F3A">
        <w:t xml:space="preserve">   2.2.3.  При проектировании жилой зоны расчетную плотность населения рекомендуется принимать:</w:t>
      </w:r>
    </w:p>
    <w:p w:rsidR="00A43F3A" w:rsidRPr="00A43F3A" w:rsidRDefault="00A43F3A" w:rsidP="00A43F3A">
      <w:pPr>
        <w:jc w:val="both"/>
      </w:pPr>
      <w:r w:rsidRPr="00A43F3A">
        <w:t xml:space="preserve">         - для низкоплотной малоэтажной жилой застройки - 25÷50 чел/</w:t>
      </w:r>
      <w:proofErr w:type="gramStart"/>
      <w:r w:rsidRPr="00A43F3A">
        <w:t>га</w:t>
      </w:r>
      <w:proofErr w:type="gramEnd"/>
      <w:r w:rsidRPr="00A43F3A">
        <w:t xml:space="preserve">.     </w:t>
      </w:r>
    </w:p>
    <w:p w:rsidR="00A43F3A" w:rsidRPr="00A43F3A" w:rsidRDefault="00A43F3A" w:rsidP="00A43F3A">
      <w:pPr>
        <w:jc w:val="both"/>
      </w:pPr>
      <w:r w:rsidRPr="00A43F3A">
        <w:t xml:space="preserve">         - для среднеплотной малоэтажной жилой застройки - 50÷150 чел/</w:t>
      </w:r>
      <w:proofErr w:type="gramStart"/>
      <w:r w:rsidRPr="00A43F3A">
        <w:t>га</w:t>
      </w:r>
      <w:proofErr w:type="gramEnd"/>
      <w:r w:rsidRPr="00A43F3A">
        <w:t>.</w:t>
      </w:r>
    </w:p>
    <w:p w:rsidR="00A43F3A" w:rsidRPr="00A43F3A" w:rsidRDefault="00A43F3A" w:rsidP="00A43F3A">
      <w:pPr>
        <w:jc w:val="both"/>
      </w:pPr>
      <w:r w:rsidRPr="00A43F3A">
        <w:t xml:space="preserve">        - для плотной малоэтажной жилой застройки - 150÷300 чел/</w:t>
      </w:r>
      <w:proofErr w:type="gramStart"/>
      <w:r w:rsidRPr="00A43F3A">
        <w:t>га</w:t>
      </w:r>
      <w:proofErr w:type="gramEnd"/>
      <w:r w:rsidRPr="00A43F3A">
        <w:t>.</w:t>
      </w:r>
    </w:p>
    <w:p w:rsidR="00A43F3A" w:rsidRPr="00A43F3A" w:rsidRDefault="00A43F3A" w:rsidP="00A43F3A">
      <w:pPr>
        <w:autoSpaceDE w:val="0"/>
        <w:autoSpaceDN w:val="0"/>
        <w:adjustRightInd w:val="0"/>
        <w:jc w:val="both"/>
        <w:outlineLvl w:val="0"/>
      </w:pPr>
      <w:r w:rsidRPr="00A43F3A">
        <w:t xml:space="preserve">   2.2.4.  Интенсивность использования территории характеризуется плотностью жилой застройки и процентом </w:t>
      </w:r>
      <w:proofErr w:type="spellStart"/>
      <w:r w:rsidRPr="00A43F3A">
        <w:t>застроенности</w:t>
      </w:r>
      <w:proofErr w:type="spellEnd"/>
      <w:r w:rsidRPr="00A43F3A">
        <w:t xml:space="preserve"> территории.</w:t>
      </w:r>
    </w:p>
    <w:p w:rsidR="00A43F3A" w:rsidRPr="00A43F3A" w:rsidRDefault="00A43F3A" w:rsidP="00A43F3A">
      <w:pPr>
        <w:autoSpaceDE w:val="0"/>
        <w:autoSpaceDN w:val="0"/>
        <w:adjustRightInd w:val="0"/>
        <w:jc w:val="both"/>
        <w:outlineLvl w:val="0"/>
      </w:pPr>
    </w:p>
    <w:p w:rsidR="00A43F3A" w:rsidRPr="00A43F3A" w:rsidRDefault="00A43F3A" w:rsidP="00A43F3A">
      <w:pPr>
        <w:autoSpaceDE w:val="0"/>
        <w:autoSpaceDN w:val="0"/>
        <w:adjustRightInd w:val="0"/>
        <w:jc w:val="both"/>
        <w:outlineLvl w:val="0"/>
      </w:pPr>
      <w:r w:rsidRPr="00A43F3A">
        <w:t xml:space="preserve"> Показатели плотности застройки участков территориальных зон</w:t>
      </w:r>
    </w:p>
    <w:p w:rsidR="00A43F3A" w:rsidRPr="00A43F3A" w:rsidRDefault="00A43F3A" w:rsidP="00A43F3A">
      <w:pPr>
        <w:autoSpaceDE w:val="0"/>
        <w:autoSpaceDN w:val="0"/>
        <w:adjustRightInd w:val="0"/>
        <w:ind w:firstLine="540"/>
        <w:jc w:val="both"/>
        <w:outlineLvl w:val="0"/>
        <w:rPr>
          <w:rFonts w:ascii="Arial" w:hAnsi="Arial" w:cs="Arial"/>
          <w:sz w:val="20"/>
          <w:szCs w:val="20"/>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6"/>
        <w:gridCol w:w="1755"/>
        <w:gridCol w:w="1664"/>
      </w:tblGrid>
      <w:tr w:rsidR="00A43F3A" w:rsidRPr="00A43F3A" w:rsidTr="00A43F3A">
        <w:tc>
          <w:tcPr>
            <w:tcW w:w="5866" w:type="dxa"/>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jc w:val="center"/>
            </w:pPr>
            <w:r w:rsidRPr="00A43F3A">
              <w:t>Территориальные зоны</w:t>
            </w:r>
          </w:p>
        </w:tc>
        <w:tc>
          <w:tcPr>
            <w:tcW w:w="1755" w:type="dxa"/>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jc w:val="center"/>
            </w:pPr>
            <w:r w:rsidRPr="00A43F3A">
              <w:t>Коэффициент застройки</w:t>
            </w:r>
          </w:p>
        </w:tc>
        <w:tc>
          <w:tcPr>
            <w:tcW w:w="1664" w:type="dxa"/>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jc w:val="center"/>
            </w:pPr>
            <w:r w:rsidRPr="00A43F3A">
              <w:t>Коэффициент плотности застройки</w:t>
            </w:r>
          </w:p>
        </w:tc>
      </w:tr>
      <w:tr w:rsidR="00A43F3A" w:rsidRPr="00A43F3A" w:rsidTr="00A43F3A">
        <w:tc>
          <w:tcPr>
            <w:tcW w:w="586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jc w:val="center"/>
            </w:pPr>
            <w:r w:rsidRPr="00A43F3A">
              <w:t>Жилая</w:t>
            </w:r>
          </w:p>
          <w:p w:rsidR="00A43F3A" w:rsidRPr="00A43F3A" w:rsidRDefault="00A43F3A" w:rsidP="00A43F3A">
            <w:r w:rsidRPr="00A43F3A">
              <w:t>Застройка одно-, двухквартирными жилыми домами с приусадебными земельными участками</w:t>
            </w:r>
          </w:p>
        </w:tc>
        <w:tc>
          <w:tcPr>
            <w:tcW w:w="1755"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jc w:val="center"/>
            </w:pPr>
          </w:p>
          <w:p w:rsidR="00A43F3A" w:rsidRPr="00A43F3A" w:rsidRDefault="00A43F3A" w:rsidP="00A43F3A"/>
          <w:p w:rsidR="00A43F3A" w:rsidRPr="00A43F3A" w:rsidRDefault="00A43F3A" w:rsidP="00A43F3A">
            <w:pPr>
              <w:jc w:val="center"/>
            </w:pPr>
            <w:r w:rsidRPr="00A43F3A">
              <w:t>0,2</w:t>
            </w:r>
          </w:p>
        </w:tc>
        <w:tc>
          <w:tcPr>
            <w:tcW w:w="1664"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jc w:val="center"/>
            </w:pPr>
          </w:p>
          <w:p w:rsidR="00A43F3A" w:rsidRPr="00A43F3A" w:rsidRDefault="00A43F3A" w:rsidP="00A43F3A">
            <w:pPr>
              <w:jc w:val="center"/>
            </w:pPr>
          </w:p>
          <w:p w:rsidR="00A43F3A" w:rsidRPr="00A43F3A" w:rsidRDefault="00A43F3A" w:rsidP="00A43F3A">
            <w:pPr>
              <w:jc w:val="center"/>
            </w:pPr>
            <w:r w:rsidRPr="00A43F3A">
              <w:t>0,4</w:t>
            </w:r>
          </w:p>
        </w:tc>
      </w:tr>
      <w:tr w:rsidR="00A43F3A" w:rsidRPr="00A43F3A" w:rsidTr="00A43F3A">
        <w:tc>
          <w:tcPr>
            <w:tcW w:w="586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jc w:val="center"/>
            </w:pPr>
            <w:r w:rsidRPr="00A43F3A">
              <w:t>Общественн</w:t>
            </w:r>
            <w:proofErr w:type="gramStart"/>
            <w:r w:rsidRPr="00A43F3A">
              <w:t>о-</w:t>
            </w:r>
            <w:proofErr w:type="gramEnd"/>
            <w:r w:rsidRPr="00A43F3A">
              <w:t xml:space="preserve"> деловая</w:t>
            </w:r>
          </w:p>
          <w:p w:rsidR="00A43F3A" w:rsidRPr="00A43F3A" w:rsidRDefault="00A43F3A" w:rsidP="00A43F3A">
            <w:r w:rsidRPr="00A43F3A">
              <w:t xml:space="preserve">Многофункциональная застройка               Специализированная общественная застройка       </w:t>
            </w:r>
          </w:p>
        </w:tc>
        <w:tc>
          <w:tcPr>
            <w:tcW w:w="1755"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jc w:val="center"/>
            </w:pPr>
          </w:p>
          <w:p w:rsidR="00A43F3A" w:rsidRPr="00A43F3A" w:rsidRDefault="00A43F3A" w:rsidP="00A43F3A">
            <w:pPr>
              <w:jc w:val="center"/>
            </w:pPr>
            <w:r w:rsidRPr="00A43F3A">
              <w:t>1,0</w:t>
            </w:r>
          </w:p>
          <w:p w:rsidR="00A43F3A" w:rsidRPr="00A43F3A" w:rsidRDefault="00A43F3A" w:rsidP="00A43F3A">
            <w:pPr>
              <w:jc w:val="center"/>
            </w:pPr>
            <w:r w:rsidRPr="00A43F3A">
              <w:t>0,8</w:t>
            </w:r>
          </w:p>
        </w:tc>
        <w:tc>
          <w:tcPr>
            <w:tcW w:w="1664"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jc w:val="center"/>
            </w:pPr>
          </w:p>
          <w:p w:rsidR="00A43F3A" w:rsidRPr="00A43F3A" w:rsidRDefault="00A43F3A" w:rsidP="00A43F3A">
            <w:pPr>
              <w:jc w:val="center"/>
            </w:pPr>
            <w:r w:rsidRPr="00A43F3A">
              <w:t>3,0</w:t>
            </w:r>
          </w:p>
          <w:p w:rsidR="00A43F3A" w:rsidRPr="00A43F3A" w:rsidRDefault="00A43F3A" w:rsidP="00A43F3A">
            <w:pPr>
              <w:jc w:val="center"/>
            </w:pPr>
            <w:r w:rsidRPr="00A43F3A">
              <w:t>2,4</w:t>
            </w:r>
          </w:p>
        </w:tc>
      </w:tr>
      <w:tr w:rsidR="00A43F3A" w:rsidRPr="00A43F3A" w:rsidTr="00A43F3A">
        <w:tc>
          <w:tcPr>
            <w:tcW w:w="586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jc w:val="center"/>
            </w:pPr>
            <w:r w:rsidRPr="00A43F3A">
              <w:t>Производственная</w:t>
            </w:r>
          </w:p>
          <w:p w:rsidR="00A43F3A" w:rsidRPr="00A43F3A" w:rsidRDefault="00A43F3A" w:rsidP="00A43F3A">
            <w:r w:rsidRPr="00A43F3A">
              <w:t xml:space="preserve">Промышленная </w:t>
            </w:r>
          </w:p>
          <w:p w:rsidR="00A43F3A" w:rsidRPr="00A43F3A" w:rsidRDefault="00A43F3A" w:rsidP="00A43F3A">
            <w:r w:rsidRPr="00A43F3A">
              <w:t>Коммунально-складская</w:t>
            </w:r>
          </w:p>
        </w:tc>
        <w:tc>
          <w:tcPr>
            <w:tcW w:w="1755"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jc w:val="center"/>
            </w:pPr>
          </w:p>
          <w:p w:rsidR="00A43F3A" w:rsidRPr="00A43F3A" w:rsidRDefault="00A43F3A" w:rsidP="00A43F3A">
            <w:pPr>
              <w:jc w:val="center"/>
            </w:pPr>
            <w:r w:rsidRPr="00A43F3A">
              <w:t>0,8</w:t>
            </w:r>
          </w:p>
          <w:p w:rsidR="00A43F3A" w:rsidRPr="00A43F3A" w:rsidRDefault="00A43F3A" w:rsidP="00A43F3A">
            <w:pPr>
              <w:jc w:val="center"/>
            </w:pPr>
            <w:r w:rsidRPr="00A43F3A">
              <w:t>0,6</w:t>
            </w:r>
          </w:p>
        </w:tc>
        <w:tc>
          <w:tcPr>
            <w:tcW w:w="1664"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jc w:val="center"/>
            </w:pPr>
          </w:p>
          <w:p w:rsidR="00A43F3A" w:rsidRPr="00A43F3A" w:rsidRDefault="00A43F3A" w:rsidP="00A43F3A">
            <w:pPr>
              <w:jc w:val="center"/>
            </w:pPr>
            <w:r w:rsidRPr="00A43F3A">
              <w:t>2,4</w:t>
            </w:r>
          </w:p>
          <w:p w:rsidR="00A43F3A" w:rsidRPr="00A43F3A" w:rsidRDefault="00A43F3A" w:rsidP="00A43F3A">
            <w:pPr>
              <w:jc w:val="center"/>
            </w:pPr>
            <w:r w:rsidRPr="00A43F3A">
              <w:t>1,8</w:t>
            </w:r>
          </w:p>
        </w:tc>
      </w:tr>
      <w:tr w:rsidR="00A43F3A" w:rsidRPr="00A43F3A" w:rsidTr="00A43F3A">
        <w:tc>
          <w:tcPr>
            <w:tcW w:w="9285" w:type="dxa"/>
            <w:gridSpan w:val="3"/>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autoSpaceDE w:val="0"/>
              <w:autoSpaceDN w:val="0"/>
              <w:adjustRightInd w:val="0"/>
              <w:jc w:val="both"/>
            </w:pPr>
            <w:r w:rsidRPr="00A43F3A">
              <w:t xml:space="preserve">       Примечания.  1.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                  </w:t>
            </w:r>
          </w:p>
          <w:p w:rsidR="00A43F3A" w:rsidRPr="00A43F3A" w:rsidRDefault="00A43F3A" w:rsidP="00A43F3A">
            <w:pPr>
              <w:autoSpaceDE w:val="0"/>
              <w:autoSpaceDN w:val="0"/>
              <w:adjustRightInd w:val="0"/>
              <w:jc w:val="both"/>
            </w:pPr>
            <w:r w:rsidRPr="00A43F3A">
              <w:t xml:space="preserve">       Для   производственных  зон  указанные  коэффициенты  приведены   для кварталов производственной  застройки,   включающей  один  или  несколько объектов.                                                                </w:t>
            </w:r>
          </w:p>
          <w:p w:rsidR="00A43F3A" w:rsidRPr="00A43F3A" w:rsidRDefault="00A43F3A" w:rsidP="00A43F3A">
            <w:pPr>
              <w:autoSpaceDE w:val="0"/>
              <w:autoSpaceDN w:val="0"/>
              <w:adjustRightInd w:val="0"/>
              <w:jc w:val="both"/>
            </w:pPr>
            <w:r w:rsidRPr="00A43F3A">
              <w:t xml:space="preserve">       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w:t>
            </w:r>
          </w:p>
          <w:p w:rsidR="00A43F3A" w:rsidRPr="00A43F3A" w:rsidRDefault="00A43F3A" w:rsidP="00A43F3A">
            <w:pPr>
              <w:autoSpaceDE w:val="0"/>
              <w:autoSpaceDN w:val="0"/>
              <w:adjustRightInd w:val="0"/>
              <w:jc w:val="both"/>
            </w:pPr>
            <w:r w:rsidRPr="00A43F3A">
              <w:t xml:space="preserve">      3. Границами кварталов являются красные линии.                       </w:t>
            </w:r>
          </w:p>
          <w:p w:rsidR="00A43F3A" w:rsidRPr="00A43F3A" w:rsidRDefault="00A43F3A" w:rsidP="00A43F3A">
            <w:pPr>
              <w:autoSpaceDE w:val="0"/>
              <w:autoSpaceDN w:val="0"/>
              <w:adjustRightInd w:val="0"/>
              <w:jc w:val="both"/>
            </w:pPr>
            <w:r w:rsidRPr="00A43F3A">
              <w:t xml:space="preserve">      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w:t>
            </w:r>
            <w:r w:rsidRPr="00A43F3A">
              <w:lastRenderedPageBreak/>
              <w:t xml:space="preserve">чем  на 30% при  соблюдении  санитарно-гигиенических и противопожарных норм.           </w:t>
            </w:r>
          </w:p>
        </w:tc>
      </w:tr>
    </w:tbl>
    <w:p w:rsidR="00A43F3A" w:rsidRPr="00A43F3A" w:rsidRDefault="00A43F3A" w:rsidP="00A43F3A">
      <w:pPr>
        <w:autoSpaceDE w:val="0"/>
        <w:autoSpaceDN w:val="0"/>
        <w:adjustRightInd w:val="0"/>
        <w:ind w:firstLine="540"/>
        <w:jc w:val="both"/>
        <w:outlineLvl w:val="0"/>
        <w:rPr>
          <w:rFonts w:ascii="Arial" w:hAnsi="Arial" w:cs="Arial"/>
          <w:sz w:val="20"/>
          <w:szCs w:val="20"/>
        </w:rPr>
      </w:pPr>
    </w:p>
    <w:p w:rsidR="00A43F3A" w:rsidRPr="00A43F3A" w:rsidRDefault="00A43F3A" w:rsidP="00A43F3A">
      <w:pPr>
        <w:autoSpaceDE w:val="0"/>
        <w:autoSpaceDN w:val="0"/>
        <w:adjustRightInd w:val="0"/>
        <w:ind w:firstLine="540"/>
        <w:jc w:val="both"/>
        <w:outlineLvl w:val="0"/>
        <w:rPr>
          <w:rFonts w:ascii="Arial" w:hAnsi="Arial" w:cs="Arial"/>
          <w:sz w:val="20"/>
          <w:szCs w:val="20"/>
        </w:rPr>
      </w:pPr>
    </w:p>
    <w:p w:rsidR="00A43F3A" w:rsidRPr="00A43F3A" w:rsidRDefault="00A43F3A" w:rsidP="00A43F3A">
      <w:pPr>
        <w:autoSpaceDE w:val="0"/>
        <w:autoSpaceDN w:val="0"/>
        <w:adjustRightInd w:val="0"/>
        <w:ind w:firstLine="540"/>
        <w:jc w:val="both"/>
        <w:outlineLvl w:val="0"/>
      </w:pPr>
      <w:r w:rsidRPr="00A43F3A">
        <w:t>Основными показателями плотности застройки являются:</w:t>
      </w:r>
    </w:p>
    <w:p w:rsidR="00A43F3A" w:rsidRPr="00A43F3A" w:rsidRDefault="00A43F3A" w:rsidP="00A43F3A">
      <w:pPr>
        <w:autoSpaceDE w:val="0"/>
        <w:autoSpaceDN w:val="0"/>
        <w:adjustRightInd w:val="0"/>
        <w:ind w:firstLine="540"/>
        <w:jc w:val="both"/>
        <w:outlineLvl w:val="0"/>
      </w:pPr>
      <w:r w:rsidRPr="00A43F3A">
        <w:t>коэффициент застройки - отношение площади, занятой под зданиями и сооружениями, к площади участка (квартала);</w:t>
      </w:r>
    </w:p>
    <w:p w:rsidR="00A43F3A" w:rsidRPr="00A43F3A" w:rsidRDefault="00A43F3A" w:rsidP="00A43F3A">
      <w:pPr>
        <w:autoSpaceDE w:val="0"/>
        <w:autoSpaceDN w:val="0"/>
        <w:adjustRightInd w:val="0"/>
        <w:ind w:firstLine="540"/>
        <w:jc w:val="both"/>
        <w:outlineLvl w:val="0"/>
      </w:pPr>
      <w:r w:rsidRPr="00A43F3A">
        <w:t>коэффициент плотности застройки - отношение площади всех этажей зданий и сооружений к площади участка (квартала).</w:t>
      </w:r>
    </w:p>
    <w:p w:rsidR="00A43F3A" w:rsidRPr="00A43F3A" w:rsidRDefault="00A43F3A" w:rsidP="00A43F3A">
      <w:pPr>
        <w:jc w:val="both"/>
      </w:pPr>
    </w:p>
    <w:p w:rsidR="00A43F3A" w:rsidRPr="00A43F3A" w:rsidRDefault="00A43F3A" w:rsidP="00A43F3A">
      <w:pPr>
        <w:jc w:val="both"/>
      </w:pPr>
      <w:r w:rsidRPr="00A43F3A">
        <w:t xml:space="preserve">         Плотность застройки и процент </w:t>
      </w:r>
      <w:proofErr w:type="spellStart"/>
      <w:r w:rsidRPr="00A43F3A">
        <w:t>застроенности</w:t>
      </w:r>
      <w:proofErr w:type="spellEnd"/>
      <w:r w:rsidRPr="00A43F3A">
        <w:t xml:space="preserve"> территории жилых зон необходимо принимать в соответствии с градостроительным регламентом, учитывая градостроительную ценность территории, состояние окружающей среды, другие особенности градостроительных условий.</w:t>
      </w:r>
    </w:p>
    <w:p w:rsidR="00A43F3A" w:rsidRPr="00A43F3A" w:rsidRDefault="00A43F3A" w:rsidP="00A43F3A">
      <w:pPr>
        <w:jc w:val="both"/>
        <w:rPr>
          <w:color w:val="000000"/>
        </w:rPr>
      </w:pPr>
      <w:r w:rsidRPr="00A43F3A">
        <w:rPr>
          <w:color w:val="000000"/>
        </w:rPr>
        <w:t xml:space="preserve">       2.2.5. Этажность жилой застройки определяется градостроительным регламентом     Правил землепользования и застройки сельского  поселения на основе технико-экономических расчетов с учетом архитектурно-композиционных, социально-бытовых,    гигиенических, демографических других требований.     </w:t>
      </w:r>
    </w:p>
    <w:p w:rsidR="00A43F3A" w:rsidRPr="00A43F3A" w:rsidRDefault="00A43F3A" w:rsidP="00A43F3A">
      <w:pPr>
        <w:jc w:val="both"/>
        <w:rPr>
          <w:color w:val="000000"/>
        </w:rPr>
      </w:pPr>
      <w:r w:rsidRPr="00A43F3A">
        <w:rPr>
          <w:color w:val="000000"/>
        </w:rPr>
        <w:t xml:space="preserve">      2.2.6. При комплексной реконструкции сложившейся застройки допускается при соответствующем обосновании уточнять нормативные требования заданием на проектирование. При этом необходимо обеспечивать снижение пожарной опасности застройки и улучшение санитарно-гигиенических условий проживания населения.             </w:t>
      </w:r>
    </w:p>
    <w:p w:rsidR="00A43F3A" w:rsidRPr="00A43F3A" w:rsidRDefault="00A43F3A" w:rsidP="00A43F3A">
      <w:pPr>
        <w:jc w:val="both"/>
        <w:rPr>
          <w:color w:val="000000"/>
        </w:rPr>
      </w:pPr>
      <w:r w:rsidRPr="00A43F3A">
        <w:rPr>
          <w:color w:val="000000"/>
        </w:rPr>
        <w:t xml:space="preserve">       2.2.7.  Жилые здания с квартирами на первых этажах следует располагать, как правило, с отступом от красных линий на магистральных улицах не менее 5 м, на прочих – 3м. </w:t>
      </w:r>
      <w:proofErr w:type="gramStart"/>
      <w:r w:rsidRPr="00A43F3A">
        <w:rPr>
          <w:color w:val="000000"/>
        </w:rPr>
        <w:t>По красной линии допускается размещать жилые здания с встроенными в первые этажи или пристроенными помещениями общественного назначения (кроме учреждений образования и воспитания), а на жилых улицах в условиях реконструкции сложившейся застройки – и жилые здания с квартирами в первых этажах.</w:t>
      </w:r>
      <w:proofErr w:type="gramEnd"/>
    </w:p>
    <w:p w:rsidR="00A43F3A" w:rsidRPr="00A43F3A" w:rsidRDefault="00A43F3A" w:rsidP="00A43F3A">
      <w:pPr>
        <w:jc w:val="both"/>
      </w:pPr>
      <w:r w:rsidRPr="00A43F3A">
        <w:t xml:space="preserve">       2.2.8. Фасады зданий и сооружений для достижения стилевого единства разрабатывать с учетом комплексной застройки улицы: цветовое решение, декоративные ограждения.</w:t>
      </w:r>
    </w:p>
    <w:p w:rsidR="00A43F3A" w:rsidRPr="00A43F3A" w:rsidRDefault="00A43F3A" w:rsidP="00A43F3A">
      <w:pPr>
        <w:jc w:val="both"/>
      </w:pPr>
      <w:r w:rsidRPr="00A43F3A">
        <w:t xml:space="preserve">      2.2.9. В жилых зданиях не допускается размещать:</w:t>
      </w:r>
    </w:p>
    <w:p w:rsidR="00A43F3A" w:rsidRPr="00A43F3A" w:rsidRDefault="00A43F3A" w:rsidP="00A43F3A">
      <w:pPr>
        <w:jc w:val="both"/>
      </w:pPr>
      <w:r w:rsidRPr="00A43F3A">
        <w:t xml:space="preserve">                - встроенные котельные и насосные, за исключением индивидуальных котлов;</w:t>
      </w:r>
    </w:p>
    <w:p w:rsidR="00A43F3A" w:rsidRPr="00A43F3A" w:rsidRDefault="00A43F3A" w:rsidP="00A43F3A">
      <w:pPr>
        <w:jc w:val="both"/>
      </w:pPr>
      <w:r w:rsidRPr="00A43F3A">
        <w:t xml:space="preserve">                - встроенные трансформаторные подстанции;</w:t>
      </w:r>
    </w:p>
    <w:p w:rsidR="00A43F3A" w:rsidRPr="00A43F3A" w:rsidRDefault="00A43F3A" w:rsidP="00A43F3A">
      <w:pPr>
        <w:jc w:val="both"/>
      </w:pPr>
      <w:r w:rsidRPr="00A43F3A">
        <w:t xml:space="preserve">                - автоматические телефонные станции, за исключением предназначенных для обслуживания дома, в котором встроена автоматическая телефонная станция (АТС);</w:t>
      </w:r>
    </w:p>
    <w:p w:rsidR="00A43F3A" w:rsidRPr="00A43F3A" w:rsidRDefault="00A43F3A" w:rsidP="00A43F3A">
      <w:pPr>
        <w:jc w:val="both"/>
      </w:pPr>
      <w:r w:rsidRPr="00A43F3A">
        <w:t xml:space="preserve">                - административные учреждения сельского значения;</w:t>
      </w:r>
    </w:p>
    <w:p w:rsidR="00A43F3A" w:rsidRPr="00A43F3A" w:rsidRDefault="00A43F3A" w:rsidP="00A43F3A">
      <w:pPr>
        <w:jc w:val="both"/>
      </w:pPr>
      <w:r w:rsidRPr="00A43F3A">
        <w:t xml:space="preserve">                - лечебные учреждения;</w:t>
      </w:r>
    </w:p>
    <w:p w:rsidR="00A43F3A" w:rsidRPr="00A43F3A" w:rsidRDefault="00A43F3A" w:rsidP="00A43F3A">
      <w:pPr>
        <w:jc w:val="both"/>
      </w:pPr>
      <w:r w:rsidRPr="00A43F3A">
        <w:t xml:space="preserve">                - встроенные столовые;</w:t>
      </w:r>
    </w:p>
    <w:p w:rsidR="00A43F3A" w:rsidRPr="00A43F3A" w:rsidRDefault="00A43F3A" w:rsidP="00A43F3A">
      <w:pPr>
        <w:jc w:val="both"/>
      </w:pPr>
      <w:r w:rsidRPr="00A43F3A">
        <w:t xml:space="preserve">                - общественные уборные;</w:t>
      </w:r>
    </w:p>
    <w:p w:rsidR="00A43F3A" w:rsidRPr="00A43F3A" w:rsidRDefault="00A43F3A" w:rsidP="00A43F3A">
      <w:pPr>
        <w:jc w:val="both"/>
      </w:pPr>
      <w:r w:rsidRPr="00A43F3A">
        <w:t xml:space="preserve">  -магазины, мастерские, пункты и склады с огнеопасными и легковоспламеняющимися материалами;</w:t>
      </w:r>
    </w:p>
    <w:p w:rsidR="00A43F3A" w:rsidRPr="00A43F3A" w:rsidRDefault="00A43F3A" w:rsidP="00A43F3A">
      <w:pPr>
        <w:jc w:val="both"/>
      </w:pPr>
      <w:r w:rsidRPr="00A43F3A">
        <w:t xml:space="preserve">                 - организации различных форм собственности, которые являются источниками выделения в воздух жилых помещений и в атмосферный воздух вредных веществ, создают повышенные уровни различных видов излучений, шума, вибрации;</w:t>
      </w:r>
    </w:p>
    <w:p w:rsidR="00A43F3A" w:rsidRPr="00A43F3A" w:rsidRDefault="00A43F3A" w:rsidP="00A43F3A">
      <w:pPr>
        <w:jc w:val="both"/>
      </w:pPr>
      <w:r w:rsidRPr="00A43F3A">
        <w:t xml:space="preserve">                 - специализированные магазины и склады, эксплуатация которых может повлечь загрязнение территории и воздуха жилой застройки;</w:t>
      </w:r>
    </w:p>
    <w:p w:rsidR="00A43F3A" w:rsidRPr="00A43F3A" w:rsidRDefault="00A43F3A" w:rsidP="00A43F3A">
      <w:pPr>
        <w:jc w:val="both"/>
      </w:pPr>
      <w:r w:rsidRPr="00A43F3A">
        <w:rPr>
          <w:color w:val="000000"/>
        </w:rPr>
        <w:t xml:space="preserve">     2.2.10. </w:t>
      </w:r>
      <w:r w:rsidRPr="00A43F3A">
        <w:t>При размещении и планировочной организации территории жилищного строительства должны соблюдаться требования по охране окружающей среды и противопожарной безопасности, защите территории от шума и выхлопных газов транспортных магистралей, электрических и электромагнитных излучений, выделяемого из земли радона в соответствии с требованиями раздела  «Охрана окружающей среды» и «Противопожарные требования» настоящих Нормативов.</w:t>
      </w:r>
    </w:p>
    <w:p w:rsidR="00A43F3A" w:rsidRPr="00A43F3A" w:rsidRDefault="00A43F3A" w:rsidP="00A43F3A">
      <w:pPr>
        <w:jc w:val="both"/>
      </w:pPr>
      <w:r w:rsidRPr="00A43F3A">
        <w:t xml:space="preserve">    2.2.11. В целях создания среды жизнедеятельности, доступной для инвалидов и других маломобильных групп населения, разрабатываемая документация по планировке новых и </w:t>
      </w:r>
      <w:r w:rsidRPr="00A43F3A">
        <w:lastRenderedPageBreak/>
        <w:t>реконструируемых территорий должна соответствовать требованиям раздела  "Обеспечение доступности объектов социальной инфраструктуры для инвалидов и других маломобильных групп населения" настоящих Нормативов.</w:t>
      </w:r>
    </w:p>
    <w:p w:rsidR="00A43F3A" w:rsidRPr="00A43F3A" w:rsidRDefault="00A43F3A" w:rsidP="00A43F3A">
      <w:pPr>
        <w:jc w:val="both"/>
      </w:pPr>
      <w:r w:rsidRPr="00A43F3A">
        <w:t xml:space="preserve">      Расстояния между жилыми зданиями, жилыми и общественными, а также производственными зданиями следует принимать на основе расчетов инсоляции и освещенности, учета противопожарных требований и бытовых разрывов. Расчеты инсоляции производится в соответствии с нормами инсоляции и освещенности, приведенными в части  8 «Охрана окружающей среды» настоящих Нормативов. При этом расстояния (бытовые разрывы) между длинными сторонами жилых зданий высотой </w:t>
      </w:r>
      <w:r w:rsidRPr="00A43F3A">
        <w:rPr>
          <w:color w:val="FF0000"/>
        </w:rPr>
        <w:t>2</w:t>
      </w:r>
      <w:r w:rsidRPr="00A43F3A">
        <w:t xml:space="preserve"> этажа должны быть не менее 15 м. В условиях реконструкции и в других особых градостроительных условиях указанные расстояния могут быть сокращены при соблюдении норм инсоляции и освещенности и обеспечении </w:t>
      </w:r>
      <w:proofErr w:type="spellStart"/>
      <w:r w:rsidRPr="00A43F3A">
        <w:t>непросматриваемости</w:t>
      </w:r>
      <w:proofErr w:type="spellEnd"/>
      <w:r w:rsidRPr="00A43F3A">
        <w:t xml:space="preserve"> жилых помещений из окна в окно. </w:t>
      </w:r>
    </w:p>
    <w:p w:rsidR="00A43F3A" w:rsidRPr="00A43F3A" w:rsidRDefault="00A43F3A" w:rsidP="00A43F3A">
      <w:pPr>
        <w:jc w:val="both"/>
      </w:pPr>
      <w:r w:rsidRPr="00A43F3A">
        <w:t xml:space="preserve">      2.2.12.  При проектировании малоэтажной жилой застройки следует предусматривать размещение площадок, размеры которых и расстояния от них до жилых и общественных зданий принимать не менее приведенных в таблице 3:</w:t>
      </w:r>
    </w:p>
    <w:p w:rsidR="00A43F3A" w:rsidRPr="00A43F3A" w:rsidRDefault="00A43F3A" w:rsidP="00A43F3A">
      <w:pPr>
        <w:jc w:val="both"/>
      </w:pPr>
    </w:p>
    <w:p w:rsidR="00A43F3A" w:rsidRPr="00A43F3A" w:rsidRDefault="00A43F3A" w:rsidP="00A43F3A">
      <w:pPr>
        <w:jc w:val="both"/>
        <w:rPr>
          <w:sz w:val="20"/>
          <w:szCs w:val="20"/>
        </w:rPr>
      </w:pPr>
      <w:r w:rsidRPr="00A43F3A">
        <w:rPr>
          <w:sz w:val="20"/>
          <w:szCs w:val="20"/>
        </w:rPr>
        <w:t>Таблица 3</w:t>
      </w:r>
    </w:p>
    <w:p w:rsidR="00A43F3A" w:rsidRPr="00A43F3A" w:rsidRDefault="00A43F3A" w:rsidP="00A43F3A">
      <w:pPr>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2340"/>
        <w:gridCol w:w="3060"/>
      </w:tblGrid>
      <w:tr w:rsidR="00A43F3A" w:rsidRPr="00A43F3A" w:rsidTr="00A43F3A">
        <w:tc>
          <w:tcPr>
            <w:tcW w:w="3708"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jc w:val="both"/>
              <w:rPr>
                <w:color w:val="000000"/>
                <w:sz w:val="20"/>
                <w:szCs w:val="20"/>
              </w:rPr>
            </w:pPr>
          </w:p>
          <w:p w:rsidR="00A43F3A" w:rsidRPr="00A43F3A" w:rsidRDefault="00A43F3A" w:rsidP="00A43F3A">
            <w:pPr>
              <w:jc w:val="both"/>
              <w:rPr>
                <w:color w:val="000000"/>
                <w:sz w:val="20"/>
                <w:szCs w:val="20"/>
              </w:rPr>
            </w:pPr>
            <w:r w:rsidRPr="00A43F3A">
              <w:rPr>
                <w:color w:val="000000"/>
                <w:sz w:val="20"/>
                <w:szCs w:val="20"/>
              </w:rPr>
              <w:t>Площадки</w:t>
            </w:r>
          </w:p>
          <w:p w:rsidR="00A43F3A" w:rsidRPr="00A43F3A" w:rsidRDefault="00A43F3A" w:rsidP="00A43F3A">
            <w:pPr>
              <w:jc w:val="both"/>
              <w:rPr>
                <w:color w:val="000000"/>
                <w:sz w:val="20"/>
                <w:szCs w:val="20"/>
              </w:rPr>
            </w:pPr>
          </w:p>
        </w:tc>
        <w:tc>
          <w:tcPr>
            <w:tcW w:w="234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jc w:val="both"/>
              <w:rPr>
                <w:color w:val="000000"/>
                <w:sz w:val="20"/>
                <w:szCs w:val="20"/>
              </w:rPr>
            </w:pPr>
            <w:r w:rsidRPr="00A43F3A">
              <w:rPr>
                <w:color w:val="000000"/>
                <w:sz w:val="20"/>
                <w:szCs w:val="20"/>
              </w:rPr>
              <w:t>Удельные размеры площадок, м</w:t>
            </w:r>
            <w:proofErr w:type="gramStart"/>
            <w:r w:rsidRPr="00A43F3A">
              <w:rPr>
                <w:color w:val="000000"/>
                <w:sz w:val="20"/>
                <w:szCs w:val="20"/>
              </w:rPr>
              <w:t>2</w:t>
            </w:r>
            <w:proofErr w:type="gramEnd"/>
            <w:r w:rsidRPr="00A43F3A">
              <w:rPr>
                <w:color w:val="000000"/>
                <w:sz w:val="20"/>
                <w:szCs w:val="20"/>
              </w:rPr>
              <w:t>/чел.</w:t>
            </w:r>
          </w:p>
        </w:tc>
        <w:tc>
          <w:tcPr>
            <w:tcW w:w="30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jc w:val="both"/>
              <w:rPr>
                <w:color w:val="000000"/>
                <w:sz w:val="20"/>
                <w:szCs w:val="20"/>
              </w:rPr>
            </w:pPr>
            <w:r w:rsidRPr="00A43F3A">
              <w:rPr>
                <w:color w:val="000000"/>
                <w:sz w:val="20"/>
                <w:szCs w:val="20"/>
              </w:rPr>
              <w:t xml:space="preserve">Расстояния от площадок до окон жилых и общественных зданий, </w:t>
            </w:r>
            <w:proofErr w:type="gramStart"/>
            <w:r w:rsidRPr="00A43F3A">
              <w:rPr>
                <w:color w:val="000000"/>
                <w:sz w:val="20"/>
                <w:szCs w:val="20"/>
              </w:rPr>
              <w:t>м</w:t>
            </w:r>
            <w:proofErr w:type="gramEnd"/>
          </w:p>
        </w:tc>
      </w:tr>
      <w:tr w:rsidR="00A43F3A" w:rsidRPr="00A43F3A" w:rsidTr="00A43F3A">
        <w:tc>
          <w:tcPr>
            <w:tcW w:w="370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jc w:val="both"/>
              <w:rPr>
                <w:color w:val="000000"/>
                <w:sz w:val="20"/>
                <w:szCs w:val="20"/>
              </w:rPr>
            </w:pPr>
            <w:r w:rsidRPr="00A43F3A">
              <w:rPr>
                <w:color w:val="000000"/>
                <w:sz w:val="20"/>
                <w:szCs w:val="20"/>
              </w:rPr>
              <w:t>Для игр детей дошкольного и младшего школьного возраста</w:t>
            </w:r>
          </w:p>
        </w:tc>
        <w:tc>
          <w:tcPr>
            <w:tcW w:w="234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jc w:val="both"/>
              <w:rPr>
                <w:color w:val="000000"/>
                <w:sz w:val="20"/>
                <w:szCs w:val="20"/>
              </w:rPr>
            </w:pPr>
            <w:r w:rsidRPr="00A43F3A">
              <w:rPr>
                <w:color w:val="000000"/>
                <w:sz w:val="20"/>
                <w:szCs w:val="20"/>
              </w:rPr>
              <w:t>0,7</w:t>
            </w:r>
          </w:p>
        </w:tc>
        <w:tc>
          <w:tcPr>
            <w:tcW w:w="30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jc w:val="both"/>
              <w:rPr>
                <w:color w:val="000000"/>
                <w:sz w:val="20"/>
                <w:szCs w:val="20"/>
              </w:rPr>
            </w:pPr>
            <w:r w:rsidRPr="00A43F3A">
              <w:rPr>
                <w:color w:val="000000"/>
                <w:sz w:val="20"/>
                <w:szCs w:val="20"/>
              </w:rPr>
              <w:t>12</w:t>
            </w:r>
          </w:p>
        </w:tc>
      </w:tr>
      <w:tr w:rsidR="00A43F3A" w:rsidRPr="00A43F3A" w:rsidTr="00A43F3A">
        <w:tc>
          <w:tcPr>
            <w:tcW w:w="370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jc w:val="both"/>
              <w:rPr>
                <w:color w:val="000000"/>
                <w:sz w:val="20"/>
                <w:szCs w:val="20"/>
              </w:rPr>
            </w:pPr>
            <w:r w:rsidRPr="00A43F3A">
              <w:rPr>
                <w:color w:val="000000"/>
                <w:sz w:val="20"/>
                <w:szCs w:val="20"/>
              </w:rPr>
              <w:t>Для отдыха взрослого населения</w:t>
            </w:r>
          </w:p>
        </w:tc>
        <w:tc>
          <w:tcPr>
            <w:tcW w:w="234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jc w:val="both"/>
              <w:rPr>
                <w:color w:val="000000"/>
                <w:sz w:val="20"/>
                <w:szCs w:val="20"/>
              </w:rPr>
            </w:pPr>
            <w:r w:rsidRPr="00A43F3A">
              <w:rPr>
                <w:color w:val="000000"/>
                <w:sz w:val="20"/>
                <w:szCs w:val="20"/>
              </w:rPr>
              <w:t>0,1</w:t>
            </w:r>
          </w:p>
        </w:tc>
        <w:tc>
          <w:tcPr>
            <w:tcW w:w="30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jc w:val="both"/>
              <w:rPr>
                <w:color w:val="000000"/>
                <w:sz w:val="20"/>
                <w:szCs w:val="20"/>
              </w:rPr>
            </w:pPr>
            <w:r w:rsidRPr="00A43F3A">
              <w:rPr>
                <w:color w:val="000000"/>
                <w:sz w:val="20"/>
                <w:szCs w:val="20"/>
              </w:rPr>
              <w:t>10</w:t>
            </w:r>
          </w:p>
        </w:tc>
      </w:tr>
      <w:tr w:rsidR="00A43F3A" w:rsidRPr="00A43F3A" w:rsidTr="00A43F3A">
        <w:tc>
          <w:tcPr>
            <w:tcW w:w="370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jc w:val="both"/>
              <w:rPr>
                <w:color w:val="000000"/>
                <w:sz w:val="20"/>
                <w:szCs w:val="20"/>
              </w:rPr>
            </w:pPr>
            <w:r w:rsidRPr="00A43F3A">
              <w:rPr>
                <w:color w:val="000000"/>
                <w:sz w:val="20"/>
                <w:szCs w:val="20"/>
              </w:rPr>
              <w:t>Для занятий физкультурой</w:t>
            </w:r>
          </w:p>
        </w:tc>
        <w:tc>
          <w:tcPr>
            <w:tcW w:w="234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jc w:val="both"/>
              <w:rPr>
                <w:color w:val="000000"/>
                <w:sz w:val="20"/>
                <w:szCs w:val="20"/>
              </w:rPr>
            </w:pPr>
            <w:r w:rsidRPr="00A43F3A">
              <w:rPr>
                <w:color w:val="000000"/>
                <w:sz w:val="20"/>
                <w:szCs w:val="20"/>
              </w:rPr>
              <w:t>2,0</w:t>
            </w:r>
          </w:p>
        </w:tc>
        <w:tc>
          <w:tcPr>
            <w:tcW w:w="30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jc w:val="both"/>
              <w:rPr>
                <w:color w:val="000000"/>
                <w:sz w:val="20"/>
                <w:szCs w:val="20"/>
              </w:rPr>
            </w:pPr>
            <w:r w:rsidRPr="00A43F3A">
              <w:rPr>
                <w:color w:val="000000"/>
                <w:sz w:val="20"/>
                <w:szCs w:val="20"/>
              </w:rPr>
              <w:t>10-40</w:t>
            </w:r>
          </w:p>
        </w:tc>
      </w:tr>
      <w:tr w:rsidR="00A43F3A" w:rsidRPr="00A43F3A" w:rsidTr="00A43F3A">
        <w:tc>
          <w:tcPr>
            <w:tcW w:w="370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jc w:val="both"/>
              <w:rPr>
                <w:color w:val="000000"/>
                <w:sz w:val="20"/>
                <w:szCs w:val="20"/>
              </w:rPr>
            </w:pPr>
            <w:r w:rsidRPr="00A43F3A">
              <w:rPr>
                <w:color w:val="000000"/>
                <w:sz w:val="20"/>
                <w:szCs w:val="20"/>
              </w:rPr>
              <w:t xml:space="preserve">Для хозяйственных целей </w:t>
            </w:r>
          </w:p>
        </w:tc>
        <w:tc>
          <w:tcPr>
            <w:tcW w:w="234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jc w:val="both"/>
              <w:rPr>
                <w:color w:val="000000"/>
                <w:sz w:val="20"/>
                <w:szCs w:val="20"/>
              </w:rPr>
            </w:pPr>
            <w:r w:rsidRPr="00A43F3A">
              <w:rPr>
                <w:color w:val="000000"/>
                <w:sz w:val="20"/>
                <w:szCs w:val="20"/>
              </w:rPr>
              <w:t>0,3</w:t>
            </w:r>
          </w:p>
        </w:tc>
        <w:tc>
          <w:tcPr>
            <w:tcW w:w="30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jc w:val="both"/>
              <w:rPr>
                <w:color w:val="000000"/>
                <w:sz w:val="20"/>
                <w:szCs w:val="20"/>
              </w:rPr>
            </w:pPr>
            <w:r w:rsidRPr="00A43F3A">
              <w:rPr>
                <w:color w:val="000000"/>
                <w:sz w:val="20"/>
                <w:szCs w:val="20"/>
              </w:rPr>
              <w:t xml:space="preserve">20 (для </w:t>
            </w:r>
            <w:proofErr w:type="spellStart"/>
            <w:r w:rsidRPr="00A43F3A">
              <w:rPr>
                <w:color w:val="000000"/>
                <w:sz w:val="20"/>
                <w:szCs w:val="20"/>
              </w:rPr>
              <w:t>хоз</w:t>
            </w:r>
            <w:proofErr w:type="gramStart"/>
            <w:r w:rsidRPr="00A43F3A">
              <w:rPr>
                <w:color w:val="000000"/>
                <w:sz w:val="20"/>
                <w:szCs w:val="20"/>
              </w:rPr>
              <w:t>.ц</w:t>
            </w:r>
            <w:proofErr w:type="gramEnd"/>
            <w:r w:rsidRPr="00A43F3A">
              <w:rPr>
                <w:color w:val="000000"/>
                <w:sz w:val="20"/>
                <w:szCs w:val="20"/>
              </w:rPr>
              <w:t>елей</w:t>
            </w:r>
            <w:proofErr w:type="spellEnd"/>
            <w:r w:rsidRPr="00A43F3A">
              <w:rPr>
                <w:color w:val="000000"/>
                <w:sz w:val="20"/>
                <w:szCs w:val="20"/>
              </w:rPr>
              <w:t>)</w:t>
            </w:r>
          </w:p>
        </w:tc>
      </w:tr>
      <w:tr w:rsidR="00A43F3A" w:rsidRPr="00A43F3A" w:rsidTr="00A43F3A">
        <w:tc>
          <w:tcPr>
            <w:tcW w:w="370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jc w:val="both"/>
              <w:rPr>
                <w:color w:val="000000"/>
                <w:sz w:val="20"/>
                <w:szCs w:val="20"/>
              </w:rPr>
            </w:pPr>
            <w:r w:rsidRPr="00A43F3A">
              <w:rPr>
                <w:color w:val="000000"/>
                <w:sz w:val="20"/>
                <w:szCs w:val="20"/>
              </w:rPr>
              <w:t>Для стоянки автомашин</w:t>
            </w:r>
          </w:p>
        </w:tc>
        <w:tc>
          <w:tcPr>
            <w:tcW w:w="234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jc w:val="both"/>
              <w:rPr>
                <w:color w:val="000000"/>
                <w:sz w:val="20"/>
                <w:szCs w:val="20"/>
              </w:rPr>
            </w:pPr>
            <w:r w:rsidRPr="00A43F3A">
              <w:rPr>
                <w:color w:val="000000"/>
                <w:sz w:val="20"/>
                <w:szCs w:val="20"/>
              </w:rPr>
              <w:t>0,8</w:t>
            </w:r>
          </w:p>
        </w:tc>
        <w:tc>
          <w:tcPr>
            <w:tcW w:w="30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jc w:val="both"/>
              <w:rPr>
                <w:color w:val="000000"/>
                <w:sz w:val="20"/>
                <w:szCs w:val="20"/>
              </w:rPr>
            </w:pPr>
          </w:p>
        </w:tc>
      </w:tr>
    </w:tbl>
    <w:p w:rsidR="00A43F3A" w:rsidRPr="00A43F3A" w:rsidRDefault="00A43F3A" w:rsidP="00A43F3A">
      <w:pPr>
        <w:jc w:val="both"/>
        <w:rPr>
          <w:color w:val="000000"/>
        </w:rPr>
      </w:pPr>
    </w:p>
    <w:p w:rsidR="00A43F3A" w:rsidRPr="00A43F3A" w:rsidRDefault="00A43F3A" w:rsidP="00A43F3A">
      <w:pPr>
        <w:jc w:val="both"/>
      </w:pPr>
      <w:r w:rsidRPr="00A43F3A">
        <w:t>Примечание:</w:t>
      </w:r>
    </w:p>
    <w:p w:rsidR="00A43F3A" w:rsidRPr="00A43F3A" w:rsidRDefault="00A43F3A" w:rsidP="00A43F3A">
      <w:pPr>
        <w:jc w:val="both"/>
      </w:pPr>
      <w:proofErr w:type="gramStart"/>
      <w:r w:rsidRPr="00A43F3A">
        <w:t>1.Расстояния от площадок для занятий физкультурой устанавливаются в зависимости от их шумовых характеристик; расстояния от площадок для мусоросборников до физкультурных площадок, площадок для игр детей и отдыха взрослых до жилых домов следует принимать не менее 20 м., а от площадок для хозяйственных целей до наиболее удаленного входа в жилое здание – не более 100м.</w:t>
      </w:r>
      <w:proofErr w:type="gramEnd"/>
    </w:p>
    <w:p w:rsidR="00A43F3A" w:rsidRPr="00A43F3A" w:rsidRDefault="00A43F3A" w:rsidP="00A43F3A">
      <w:pPr>
        <w:jc w:val="both"/>
      </w:pPr>
      <w:r w:rsidRPr="00A43F3A">
        <w:t xml:space="preserve">      2. Допускается уменьшать, но не более чем на 50% удельные размеры площадок для занятий физкультурой при формировании единого физкультурно-оздоровительного комплекса для школьников и населения, в т. ч. на территориях школ.                                                                                                                                      </w:t>
      </w:r>
    </w:p>
    <w:p w:rsidR="00A43F3A" w:rsidRPr="00A43F3A" w:rsidRDefault="00A43F3A" w:rsidP="00A43F3A">
      <w:pPr>
        <w:autoSpaceDE w:val="0"/>
        <w:autoSpaceDN w:val="0"/>
        <w:adjustRightInd w:val="0"/>
        <w:ind w:firstLine="540"/>
        <w:jc w:val="both"/>
        <w:outlineLvl w:val="3"/>
      </w:pPr>
    </w:p>
    <w:p w:rsidR="00A43F3A" w:rsidRPr="00A43F3A" w:rsidRDefault="00A43F3A" w:rsidP="00A43F3A">
      <w:pPr>
        <w:jc w:val="both"/>
      </w:pPr>
      <w:r w:rsidRPr="00A43F3A">
        <w:t xml:space="preserve">       2.2.13. Обеспеченность контейнерами для </w:t>
      </w:r>
      <w:proofErr w:type="spellStart"/>
      <w:r w:rsidRPr="00A43F3A">
        <w:t>мусорудаления</w:t>
      </w:r>
      <w:proofErr w:type="spellEnd"/>
      <w:r w:rsidRPr="00A43F3A">
        <w:t xml:space="preserve"> определяется на основании расчета объемов </w:t>
      </w:r>
      <w:proofErr w:type="spellStart"/>
      <w:r w:rsidRPr="00A43F3A">
        <w:t>мусороудаления</w:t>
      </w:r>
      <w:proofErr w:type="spellEnd"/>
      <w:r w:rsidRPr="00A43F3A">
        <w:t xml:space="preserve"> и в соответствии с требованиями раздела 3 "Производственная территория" настоящих Нормативов.</w:t>
      </w:r>
    </w:p>
    <w:p w:rsidR="00A43F3A" w:rsidRPr="00A43F3A" w:rsidRDefault="00A43F3A" w:rsidP="00A43F3A">
      <w:pPr>
        <w:jc w:val="both"/>
      </w:pPr>
      <w:r w:rsidRPr="00A43F3A">
        <w:t xml:space="preserve">       Расстояния от площадок с мусорными контейнерами до окон жилых домов, границ участков детских, лечебных учреждений, мест отдыха должны быть не менее 20 м, но не более 100 м; площадки должны примыкать к сквозным проездам, что должно исключать маневрирование вывозящих мусор машин. Размер площадок должен быть рассчитан на установку необходимого числа контейнеров, но не более 5.</w:t>
      </w:r>
    </w:p>
    <w:p w:rsidR="00A43F3A" w:rsidRPr="00A43F3A" w:rsidRDefault="00A43F3A" w:rsidP="00A43F3A">
      <w:pPr>
        <w:jc w:val="both"/>
      </w:pPr>
      <w:r w:rsidRPr="00A43F3A">
        <w:t xml:space="preserve">       2.2.14. Улично-дорожную сеть, пешеходное движение и инженерное обеспечение при планировке и застройке жилой и общественной зон следует проектировать в соответствии с разделом 3 "Производственная территория" настоящих Нормативов.</w:t>
      </w:r>
    </w:p>
    <w:p w:rsidR="00A43F3A" w:rsidRPr="00A43F3A" w:rsidRDefault="00A43F3A" w:rsidP="00A43F3A">
      <w:pPr>
        <w:jc w:val="both"/>
      </w:pPr>
      <w:r w:rsidRPr="00A43F3A">
        <w:t xml:space="preserve">       На однополосных проездах следует предусматривать разъездные площадки шириной 6 м и длиной 15 м на расстоянии не более 75 м одна от другой. В пределах фасадов зданий, имеющих входы, проезды устраиваются шириной 5,5 м.</w:t>
      </w:r>
    </w:p>
    <w:p w:rsidR="00A43F3A" w:rsidRPr="00A43F3A" w:rsidRDefault="00A43F3A" w:rsidP="00A43F3A">
      <w:pPr>
        <w:jc w:val="both"/>
      </w:pPr>
      <w:r w:rsidRPr="00A43F3A">
        <w:t xml:space="preserve">       Тупиковые проезды должны быть протяженностью не более 150 м и заканчиваться поворотными площадками, обеспечивающими возможность разворота мусоровозов, </w:t>
      </w:r>
      <w:r w:rsidRPr="00A43F3A">
        <w:lastRenderedPageBreak/>
        <w:t>уборочных и пожарных машин. Тротуары и велосипедные дорожки следует устраивать приподнятыми на 15 см над уровнем проездов. Пересечения тротуаров и велосипедных дорожек с второстепенными проездами, а на подходах к школам и дошкольным образовательным учреждениям и с основными проездами следует предусматривать в одном уровне с устройством рампы длиной соответственно 1,5 и 3 м.</w:t>
      </w:r>
    </w:p>
    <w:p w:rsidR="00A43F3A" w:rsidRPr="00A43F3A" w:rsidRDefault="00A43F3A" w:rsidP="00A43F3A">
      <w:pPr>
        <w:jc w:val="both"/>
      </w:pPr>
      <w:r w:rsidRPr="00A43F3A">
        <w:t xml:space="preserve">       К отдельно стоящим жилым зданиям, а также к объектам, посещаемым инвалидами, допускается устройство проездов, совмещенных с тротуарами, при протяженности их не более 150 м и общей ширине не менее 3,5 м.</w:t>
      </w:r>
    </w:p>
    <w:p w:rsidR="00A43F3A" w:rsidRPr="00A43F3A" w:rsidRDefault="00A43F3A" w:rsidP="00A43F3A">
      <w:pPr>
        <w:jc w:val="both"/>
      </w:pPr>
      <w:r w:rsidRPr="00A43F3A">
        <w:t xml:space="preserve">     2.2.15. </w:t>
      </w:r>
      <w:proofErr w:type="gramStart"/>
      <w:r w:rsidRPr="00A43F3A">
        <w:t xml:space="preserve">Для подъезда к группам жилых зданий, к учреждениям и предприятиям  обслуживания следует предусматривать проезды шириной 5,5 м. При проектировании проездов и пешеходных путей необходимо обеспечивать возможность проезда пожарных машин к жилым и общественным зданиям, в том числе со встроено-пристроенными помещениями, и доступ пожарных с </w:t>
      </w:r>
      <w:proofErr w:type="spellStart"/>
      <w:r w:rsidRPr="00A43F3A">
        <w:t>автолестниц</w:t>
      </w:r>
      <w:proofErr w:type="spellEnd"/>
      <w:r w:rsidRPr="00A43F3A">
        <w:t xml:space="preserve"> или автоподъемников в любую квартиру или помещение.</w:t>
      </w:r>
      <w:proofErr w:type="gramEnd"/>
    </w:p>
    <w:p w:rsidR="00A43F3A" w:rsidRPr="00A43F3A" w:rsidRDefault="00A43F3A" w:rsidP="00A43F3A">
      <w:pPr>
        <w:jc w:val="both"/>
      </w:pPr>
      <w:r w:rsidRPr="00A43F3A">
        <w:t xml:space="preserve">      2.2.16. Расстояния от края проезда до стены здания, как правило, следует принимать 5-8 м. В этой зоне не допускается размещать ограждения, воздушные линии электропередачи и осуществлять рядовую посадку деревьев.</w:t>
      </w:r>
    </w:p>
    <w:p w:rsidR="00A43F3A" w:rsidRPr="00A43F3A" w:rsidRDefault="00A43F3A" w:rsidP="00A43F3A">
      <w:pPr>
        <w:jc w:val="both"/>
      </w:pPr>
      <w:r w:rsidRPr="00A43F3A">
        <w:t xml:space="preserve">      2.2.17. Вдоль фасадов, не имеющие входов, допускается предусматривать полосы шириной 6 м (в </w:t>
      </w:r>
      <w:proofErr w:type="spellStart"/>
      <w:r w:rsidRPr="00A43F3A">
        <w:t>т.ч</w:t>
      </w:r>
      <w:proofErr w:type="spellEnd"/>
      <w:r w:rsidRPr="00A43F3A">
        <w:t>. с травяным покрытием), пригодные для проезда пожарных машин с учетом их допустимой нагрузки на покрытие или грунт.</w:t>
      </w:r>
    </w:p>
    <w:p w:rsidR="00A43F3A" w:rsidRPr="00A43F3A" w:rsidRDefault="00A43F3A" w:rsidP="00A43F3A">
      <w:pPr>
        <w:jc w:val="both"/>
      </w:pPr>
      <w:r w:rsidRPr="00A43F3A">
        <w:t xml:space="preserve">      2.2.18. Площадь озелененной территории застройки жилой зоны (без учета участков общеобразовательных и дошкольных образовательных учреждений) должна составлять не менее 6 кв. м на 1 человека или не менее 25 процентов площади территории.</w:t>
      </w:r>
    </w:p>
    <w:p w:rsidR="00A43F3A" w:rsidRPr="00A43F3A" w:rsidRDefault="00A43F3A" w:rsidP="00A43F3A">
      <w:pPr>
        <w:jc w:val="both"/>
      </w:pPr>
      <w:r w:rsidRPr="00A43F3A">
        <w:t xml:space="preserve">       Минимальная норма </w:t>
      </w:r>
      <w:proofErr w:type="spellStart"/>
      <w:r w:rsidRPr="00A43F3A">
        <w:t>озелененности</w:t>
      </w:r>
      <w:proofErr w:type="spellEnd"/>
      <w:r w:rsidRPr="00A43F3A">
        <w:t xml:space="preserve"> рассчитывается на максимально возможное население (с учетом обеспеченности общей площади на 1 человека), озелененные территории жилого района рассчитываются в зависимости от численности населения, установленного в процессе проектирования, и не суммируются по элементам территории.</w:t>
      </w:r>
    </w:p>
    <w:p w:rsidR="00A43F3A" w:rsidRPr="00A43F3A" w:rsidRDefault="00A43F3A" w:rsidP="00A43F3A">
      <w:pPr>
        <w:jc w:val="both"/>
      </w:pPr>
      <w:r w:rsidRPr="00A43F3A">
        <w:t xml:space="preserve">       В случае примыкания жилого района к зеленым массивам возможно сокращение нормы обеспеченности жителей территориями зеленых насаждений жилого района на 25 процентов. Расстояние между проектируемой линией жилой застройки и ближним краем лесопаркового массива должно быть не менее 30 м.</w:t>
      </w:r>
    </w:p>
    <w:p w:rsidR="00A43F3A" w:rsidRPr="00A43F3A" w:rsidRDefault="00A43F3A" w:rsidP="00A43F3A">
      <w:pPr>
        <w:jc w:val="both"/>
      </w:pPr>
      <w:r w:rsidRPr="00A43F3A">
        <w:t xml:space="preserve">       2.2.19. Малоэтажной жилой застройкой считается застройка домами высотой до 3 этажей включительно.</w:t>
      </w:r>
    </w:p>
    <w:p w:rsidR="00A43F3A" w:rsidRPr="00A43F3A" w:rsidRDefault="00A43F3A" w:rsidP="00A43F3A">
      <w:pPr>
        <w:jc w:val="both"/>
      </w:pPr>
      <w:r w:rsidRPr="00A43F3A">
        <w:t xml:space="preserve">       2.2.20. Для определения объемов и структуры жилищного малоэтажного строительства средняя обеспеченность жилым фондом (общая площадь) на 1 человека для государственного и муниципального жилого фонда принимается </w:t>
      </w:r>
    </w:p>
    <w:p w:rsidR="00A43F3A" w:rsidRPr="00A43F3A" w:rsidRDefault="00A43F3A" w:rsidP="00A43F3A">
      <w:pPr>
        <w:jc w:val="both"/>
        <w:rPr>
          <w:color w:val="000000" w:themeColor="text1"/>
        </w:rPr>
      </w:pPr>
      <w:r w:rsidRPr="00A43F3A">
        <w:rPr>
          <w:color w:val="000000" w:themeColor="text1"/>
        </w:rPr>
        <w:t>18 кв. м.</w:t>
      </w:r>
    </w:p>
    <w:p w:rsidR="00A43F3A" w:rsidRPr="00A43F3A" w:rsidRDefault="00A43F3A" w:rsidP="00A43F3A">
      <w:pPr>
        <w:jc w:val="both"/>
      </w:pPr>
      <w:r w:rsidRPr="00A43F3A">
        <w:t>Расчетные показатели жилищной обеспеченности для малоэтажных жилых домов, находящихся в частной собственности, не нормируются.</w:t>
      </w:r>
    </w:p>
    <w:p w:rsidR="00A43F3A" w:rsidRPr="00A43F3A" w:rsidRDefault="00A43F3A" w:rsidP="00A43F3A">
      <w:pPr>
        <w:jc w:val="both"/>
      </w:pPr>
      <w:r w:rsidRPr="00A43F3A">
        <w:t xml:space="preserve">        2.2.21. Градостроительные характеристики территорий малоэтажного жилищного строительства (величина структурного элемента, этажность застройки, размеры </w:t>
      </w:r>
      <w:proofErr w:type="spellStart"/>
      <w:r w:rsidRPr="00A43F3A">
        <w:t>приквартирного</w:t>
      </w:r>
      <w:proofErr w:type="spellEnd"/>
      <w:r w:rsidRPr="00A43F3A">
        <w:t xml:space="preserve"> участка и другие) определяются местоположением территории в планировочной и функциональной структуре в зависимости от типа населенного пункта.</w:t>
      </w:r>
    </w:p>
    <w:p w:rsidR="00A43F3A" w:rsidRPr="00A43F3A" w:rsidRDefault="00A43F3A" w:rsidP="00A43F3A">
      <w:pPr>
        <w:jc w:val="both"/>
      </w:pPr>
      <w:r w:rsidRPr="00A43F3A">
        <w:t xml:space="preserve">        2.2.22. В состав территорий малоэтажной жилой застройки включаются: зоны застройки индивидуальными жилыми домами (в том числе одноэтажными, мансардными, двухэтажными и трехэтажными) с придомовыми земельными участками;</w:t>
      </w:r>
    </w:p>
    <w:p w:rsidR="00A43F3A" w:rsidRPr="00A43F3A" w:rsidRDefault="00A43F3A" w:rsidP="00A43F3A">
      <w:pPr>
        <w:jc w:val="both"/>
      </w:pPr>
      <w:r w:rsidRPr="00A43F3A">
        <w:t xml:space="preserve">зоны застройки малоэтажными жилыми домами (многоквартирными, сблокированными или секционными до трех этажей включительно, с </w:t>
      </w:r>
      <w:proofErr w:type="spellStart"/>
      <w:r w:rsidRPr="00A43F3A">
        <w:t>приквартирными</w:t>
      </w:r>
      <w:proofErr w:type="spellEnd"/>
      <w:r w:rsidRPr="00A43F3A">
        <w:t xml:space="preserve"> земельными участками);</w:t>
      </w:r>
    </w:p>
    <w:p w:rsidR="00A43F3A" w:rsidRPr="00A43F3A" w:rsidRDefault="00A43F3A" w:rsidP="00A43F3A">
      <w:pPr>
        <w:jc w:val="both"/>
      </w:pPr>
      <w:r w:rsidRPr="00A43F3A">
        <w:t xml:space="preserve">       2.2.23. Размеры земельных участков, выделяемых около жилых домов на индивидуальный дом или квартиру, в зависимости от применяемых типов жилых домов, характера формирующейся застройки (среды), ее размещения следующие:</w:t>
      </w:r>
    </w:p>
    <w:p w:rsidR="00A43F3A" w:rsidRPr="00A43F3A" w:rsidRDefault="00A43F3A" w:rsidP="00A43F3A">
      <w:pPr>
        <w:autoSpaceDE w:val="0"/>
        <w:autoSpaceDN w:val="0"/>
        <w:adjustRightInd w:val="0"/>
        <w:ind w:firstLine="540"/>
        <w:jc w:val="both"/>
        <w:outlineLvl w:val="0"/>
      </w:pPr>
      <w:r w:rsidRPr="00A43F3A">
        <w:lastRenderedPageBreak/>
        <w:t>600-1000 м2 (включая площадь застройки) - при одно-, двухквартирных одно-, дву</w:t>
      </w:r>
      <w:proofErr w:type="gramStart"/>
      <w:r w:rsidRPr="00A43F3A">
        <w:t>х-</w:t>
      </w:r>
      <w:proofErr w:type="gramEnd"/>
      <w:r w:rsidRPr="00A43F3A">
        <w:t>,трехэтажных домах в застройке усадебного типа на новых периферийных территориях или при реконструкции существующей индивидуальной усадебной застройки;</w:t>
      </w:r>
    </w:p>
    <w:p w:rsidR="00A43F3A" w:rsidRPr="00A43F3A" w:rsidRDefault="00A43F3A" w:rsidP="00A43F3A">
      <w:pPr>
        <w:autoSpaceDE w:val="0"/>
        <w:autoSpaceDN w:val="0"/>
        <w:adjustRightInd w:val="0"/>
        <w:ind w:firstLine="540"/>
        <w:jc w:val="both"/>
        <w:outlineLvl w:val="0"/>
      </w:pPr>
      <w:r w:rsidRPr="00A43F3A">
        <w:t xml:space="preserve"> 600-1000 м2 (включая площадь застройки) - при дву</w:t>
      </w:r>
      <w:proofErr w:type="gramStart"/>
      <w:r w:rsidRPr="00A43F3A">
        <w:t>х-</w:t>
      </w:r>
      <w:proofErr w:type="gramEnd"/>
      <w:r w:rsidRPr="00A43F3A">
        <w:t xml:space="preserve">, или </w:t>
      </w:r>
      <w:proofErr w:type="spellStart"/>
      <w:r w:rsidRPr="00A43F3A">
        <w:t>четырехквартирных</w:t>
      </w:r>
      <w:proofErr w:type="spellEnd"/>
      <w:r w:rsidRPr="00A43F3A">
        <w:t xml:space="preserve"> одно-, двухэтажных домах в застройке коттеджного типа на новых периферийных территориях; </w:t>
      </w:r>
    </w:p>
    <w:p w:rsidR="00A43F3A" w:rsidRPr="00A43F3A" w:rsidRDefault="00A43F3A" w:rsidP="00A43F3A">
      <w:pPr>
        <w:autoSpaceDE w:val="0"/>
        <w:autoSpaceDN w:val="0"/>
        <w:adjustRightInd w:val="0"/>
        <w:ind w:firstLine="540"/>
        <w:jc w:val="both"/>
        <w:outlineLvl w:val="0"/>
      </w:pPr>
      <w:r w:rsidRPr="00A43F3A">
        <w:t>60 - 100 м</w:t>
      </w:r>
      <w:proofErr w:type="gramStart"/>
      <w:r w:rsidRPr="00A43F3A">
        <w:t>2</w:t>
      </w:r>
      <w:proofErr w:type="gramEnd"/>
      <w:r w:rsidRPr="00A43F3A">
        <w:t xml:space="preserve"> (без площади застройки) - при многоквартирных одно-, двух-, трехэтажных домах в застройке блокированного типа на новых периферийных территориях; </w:t>
      </w:r>
    </w:p>
    <w:p w:rsidR="00A43F3A" w:rsidRPr="00A43F3A" w:rsidRDefault="00A43F3A" w:rsidP="00A43F3A">
      <w:pPr>
        <w:autoSpaceDE w:val="0"/>
        <w:autoSpaceDN w:val="0"/>
        <w:adjustRightInd w:val="0"/>
        <w:ind w:firstLine="540"/>
        <w:jc w:val="both"/>
        <w:outlineLvl w:val="0"/>
        <w:rPr>
          <w:rFonts w:ascii="Arial" w:hAnsi="Arial" w:cs="Arial"/>
          <w:sz w:val="20"/>
          <w:szCs w:val="20"/>
        </w:rPr>
      </w:pPr>
      <w:r w:rsidRPr="00A43F3A">
        <w:t>30 - 60 м</w:t>
      </w:r>
      <w:proofErr w:type="gramStart"/>
      <w:r w:rsidRPr="00A43F3A">
        <w:t>2</w:t>
      </w:r>
      <w:proofErr w:type="gramEnd"/>
      <w:r w:rsidRPr="00A43F3A">
        <w:t xml:space="preserve"> (без площади застройки) - при многоквартирных одно-, двух-, трехэтажных блокированных домах или 2-, 3-этажных домах сложной объемно-пространственной структуры (в том числе только для квартир первых этажей) при применении плотной малоэтажной застройки и в условиях реконструкции</w:t>
      </w:r>
      <w:r w:rsidRPr="00A43F3A">
        <w:rPr>
          <w:rFonts w:ascii="Arial" w:hAnsi="Arial" w:cs="Arial"/>
          <w:sz w:val="20"/>
          <w:szCs w:val="20"/>
        </w:rPr>
        <w:t>.</w:t>
      </w:r>
    </w:p>
    <w:p w:rsidR="00A43F3A" w:rsidRPr="00A43F3A" w:rsidRDefault="00A43F3A" w:rsidP="00A43F3A">
      <w:pPr>
        <w:jc w:val="both"/>
      </w:pPr>
      <w:r w:rsidRPr="00A43F3A">
        <w:t xml:space="preserve">     2.2.24. На территориях малоэтажной застройки поселений, на которых разрешено содержание скота, допускается предусматривать на </w:t>
      </w:r>
      <w:proofErr w:type="spellStart"/>
      <w:r w:rsidRPr="00A43F3A">
        <w:t>приквартирных</w:t>
      </w:r>
      <w:proofErr w:type="spellEnd"/>
      <w:r w:rsidRPr="00A43F3A">
        <w:t xml:space="preserve"> земельных участках хозяйственные постройки для содержания скота и птицы, хранения кормов, инвентаря, топлива и других хозяйственных нужд, бани, а также - хозяйственные подъезды и скотопрогоны. Состав и площади хозяйственных построек и построек для индивидуальной трудовой деятельности определяются в соответствии с правилами землепользования и застройки городского поселения.</w:t>
      </w:r>
    </w:p>
    <w:p w:rsidR="00A43F3A" w:rsidRPr="00A43F3A" w:rsidRDefault="00A43F3A" w:rsidP="00A43F3A">
      <w:pPr>
        <w:jc w:val="both"/>
      </w:pPr>
      <w:r w:rsidRPr="00A43F3A">
        <w:t xml:space="preserve">          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p w:rsidR="00A43F3A" w:rsidRPr="00A43F3A" w:rsidRDefault="00A43F3A" w:rsidP="00A43F3A">
      <w:pPr>
        <w:jc w:val="both"/>
      </w:pPr>
      <w:r w:rsidRPr="00A43F3A">
        <w:t xml:space="preserve">      2.2.25. До границы соседнего </w:t>
      </w:r>
      <w:proofErr w:type="spellStart"/>
      <w:r w:rsidRPr="00A43F3A">
        <w:t>приквартирного</w:t>
      </w:r>
      <w:proofErr w:type="spellEnd"/>
      <w:r w:rsidRPr="00A43F3A">
        <w:t xml:space="preserve"> участка расстояния по санитарно-бытовым условиям должны быть не менее:</w:t>
      </w:r>
    </w:p>
    <w:p w:rsidR="00A43F3A" w:rsidRPr="00A43F3A" w:rsidRDefault="00A43F3A" w:rsidP="00A43F3A">
      <w:pPr>
        <w:jc w:val="both"/>
      </w:pPr>
      <w:r w:rsidRPr="00A43F3A">
        <w:t xml:space="preserve">        1) от усадебного одно-, двухквартирного и блокированного дома - 3 м;</w:t>
      </w:r>
    </w:p>
    <w:p w:rsidR="00A43F3A" w:rsidRPr="00A43F3A" w:rsidRDefault="00A43F3A" w:rsidP="00A43F3A">
      <w:pPr>
        <w:jc w:val="both"/>
      </w:pPr>
      <w:r w:rsidRPr="00A43F3A">
        <w:t xml:space="preserve">        2) в сложившейся застройке, при ширине земельного участка 12 метров и менее, для строительства жилого дома минимальный отступ от границы соседнего участка составляет не менее:</w:t>
      </w:r>
    </w:p>
    <w:p w:rsidR="00A43F3A" w:rsidRPr="00A43F3A" w:rsidRDefault="00A43F3A" w:rsidP="00A43F3A">
      <w:pPr>
        <w:jc w:val="both"/>
      </w:pPr>
      <w:r w:rsidRPr="00A43F3A">
        <w:t xml:space="preserve">              1,0 м - для одноэтажного жилого дома;</w:t>
      </w:r>
    </w:p>
    <w:p w:rsidR="00A43F3A" w:rsidRPr="00A43F3A" w:rsidRDefault="00A43F3A" w:rsidP="00A43F3A">
      <w:pPr>
        <w:jc w:val="both"/>
      </w:pPr>
      <w:r w:rsidRPr="00A43F3A">
        <w:t xml:space="preserve">              1,5 м - для двухэтажного жилого дома;</w:t>
      </w:r>
    </w:p>
    <w:p w:rsidR="00A43F3A" w:rsidRPr="00A43F3A" w:rsidRDefault="00A43F3A" w:rsidP="00A43F3A">
      <w:pPr>
        <w:jc w:val="both"/>
      </w:pPr>
      <w:r w:rsidRPr="00A43F3A">
        <w:t xml:space="preserve">              2,0 м - для трехэтажного жилого дома, при условии, что расстояние до расположенного на соседнем земельном участке жилого дома не менее 4м;</w:t>
      </w:r>
    </w:p>
    <w:p w:rsidR="00A43F3A" w:rsidRPr="00A43F3A" w:rsidRDefault="00A43F3A" w:rsidP="00A43F3A">
      <w:pPr>
        <w:jc w:val="both"/>
      </w:pPr>
      <w:r w:rsidRPr="00A43F3A">
        <w:t xml:space="preserve">        3) от постройки для содержания скота и птицы - 4 м;</w:t>
      </w:r>
    </w:p>
    <w:p w:rsidR="00A43F3A" w:rsidRPr="00A43F3A" w:rsidRDefault="00A43F3A" w:rsidP="00A43F3A">
      <w:pPr>
        <w:jc w:val="both"/>
      </w:pPr>
      <w:r w:rsidRPr="00A43F3A">
        <w:t xml:space="preserve">        4) от других построек (баня, гараж и другие) - 1 м;</w:t>
      </w:r>
    </w:p>
    <w:p w:rsidR="00A43F3A" w:rsidRPr="00A43F3A" w:rsidRDefault="00A43F3A" w:rsidP="00A43F3A">
      <w:pPr>
        <w:jc w:val="both"/>
      </w:pPr>
      <w:r w:rsidRPr="00A43F3A">
        <w:t xml:space="preserve">        5) от стволов высокорослых деревьев - 4 м;</w:t>
      </w:r>
    </w:p>
    <w:p w:rsidR="00A43F3A" w:rsidRPr="00A43F3A" w:rsidRDefault="00A43F3A" w:rsidP="00A43F3A">
      <w:pPr>
        <w:jc w:val="both"/>
      </w:pPr>
      <w:r w:rsidRPr="00A43F3A">
        <w:t xml:space="preserve">        6) от стволов среднерослых деревьев - 2 м;</w:t>
      </w:r>
    </w:p>
    <w:p w:rsidR="00A43F3A" w:rsidRPr="00A43F3A" w:rsidRDefault="00A43F3A" w:rsidP="00A43F3A">
      <w:pPr>
        <w:jc w:val="both"/>
      </w:pPr>
      <w:r w:rsidRPr="00A43F3A">
        <w:t xml:space="preserve">        7) от кустарника - 1 м.</w:t>
      </w:r>
    </w:p>
    <w:p w:rsidR="00A43F3A" w:rsidRPr="00A43F3A" w:rsidRDefault="00A43F3A" w:rsidP="00A43F3A">
      <w:pPr>
        <w:jc w:val="both"/>
      </w:pPr>
      <w:r w:rsidRPr="00A43F3A">
        <w:t xml:space="preserve">       2.2.26. На территориях с застройкой усадебными одно-, двухквартирными домами 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6 м.</w:t>
      </w:r>
    </w:p>
    <w:p w:rsidR="00A43F3A" w:rsidRPr="00A43F3A" w:rsidRDefault="00A43F3A" w:rsidP="00A43F3A">
      <w:pPr>
        <w:jc w:val="both"/>
      </w:pPr>
      <w:r w:rsidRPr="00A43F3A">
        <w:t xml:space="preserve">       В сложившейся застройке при отсутствии других вариантов размещения жилого дома допускается уменьшать это расстояние до 2 м., при условии соблюдения противопожарных норм и требований по инсоляции и освещенности, подтвержденных расчетами, выполненными проектной организацией, имеющей допуски к выполнению соответствующих работ.</w:t>
      </w:r>
    </w:p>
    <w:p w:rsidR="00A43F3A" w:rsidRPr="00A43F3A" w:rsidRDefault="00A43F3A" w:rsidP="00A43F3A">
      <w:pPr>
        <w:jc w:val="both"/>
      </w:pPr>
      <w:r w:rsidRPr="00A43F3A">
        <w:t xml:space="preserve">        2.2.27.  Вспомогательные строения, за исключением гаражей, размещать со стороны улиц не допускается. Допускается блокировка жилых домов, а также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A43F3A" w:rsidRPr="00A43F3A" w:rsidRDefault="00A43F3A" w:rsidP="00A43F3A">
      <w:pPr>
        <w:jc w:val="both"/>
      </w:pPr>
      <w:r w:rsidRPr="00A43F3A">
        <w:t xml:space="preserve">        2.2.28.  На земельных участках содержание скота и птицы допускается лишь в районах усадебной застройки. На участках должны предусматриваться хозяйственные постройки для </w:t>
      </w:r>
      <w:r w:rsidRPr="00A43F3A">
        <w:lastRenderedPageBreak/>
        <w:t>содержания скота и птицы, хранения кормов, инвентаря, топлива и других хозяйственных нужд в соответствии с п. 2.2.25 и п. 2.2.27 настоящих нормативов.</w:t>
      </w:r>
    </w:p>
    <w:p w:rsidR="00A43F3A" w:rsidRPr="00A43F3A" w:rsidRDefault="00A43F3A" w:rsidP="00A43F3A">
      <w:pPr>
        <w:jc w:val="both"/>
      </w:pPr>
      <w:r w:rsidRPr="00A43F3A">
        <w:t xml:space="preserve">        2.2.29.  Расстояния от помещений и выгулов (вольеров, навесов, загонов) для содержания и разведения животных до окон жилых помещений и кухонь должна быть не </w:t>
      </w:r>
      <w:proofErr w:type="gramStart"/>
      <w:r w:rsidRPr="00A43F3A">
        <w:t>менее указанных</w:t>
      </w:r>
      <w:proofErr w:type="gramEnd"/>
      <w:r w:rsidRPr="00A43F3A">
        <w:t xml:space="preserve"> в таблице 4.</w:t>
      </w:r>
    </w:p>
    <w:p w:rsidR="00A43F3A" w:rsidRPr="00A43F3A" w:rsidRDefault="00A43F3A" w:rsidP="00A43F3A">
      <w:pPr>
        <w:jc w:val="both"/>
      </w:pPr>
    </w:p>
    <w:tbl>
      <w:tblPr>
        <w:tblW w:w="972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40"/>
        <w:gridCol w:w="1260"/>
        <w:gridCol w:w="1260"/>
        <w:gridCol w:w="1260"/>
        <w:gridCol w:w="1260"/>
        <w:gridCol w:w="1080"/>
        <w:gridCol w:w="1080"/>
        <w:gridCol w:w="1080"/>
      </w:tblGrid>
      <w:tr w:rsidR="00A43F3A" w:rsidRPr="00A43F3A" w:rsidTr="00A43F3A">
        <w:tc>
          <w:tcPr>
            <w:tcW w:w="9720" w:type="dxa"/>
            <w:gridSpan w:val="8"/>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r w:rsidRPr="00A43F3A">
              <w:rPr>
                <w:sz w:val="20"/>
                <w:szCs w:val="20"/>
              </w:rPr>
              <w:t>Таблица 4</w:t>
            </w:r>
          </w:p>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1440" w:type="dxa"/>
            <w:vMerge w:val="restart"/>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Нормативный разрыв</w:t>
            </w:r>
          </w:p>
        </w:tc>
        <w:tc>
          <w:tcPr>
            <w:tcW w:w="8280" w:type="dxa"/>
            <w:gridSpan w:val="7"/>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Поголовье (шт.), не более</w:t>
            </w:r>
          </w:p>
        </w:tc>
      </w:tr>
      <w:tr w:rsidR="00A43F3A" w:rsidRPr="00A43F3A" w:rsidTr="00A43F3A">
        <w:tc>
          <w:tcPr>
            <w:tcW w:w="9720"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12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свиньи</w:t>
            </w:r>
          </w:p>
        </w:tc>
        <w:tc>
          <w:tcPr>
            <w:tcW w:w="12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коровы, бычки</w:t>
            </w:r>
          </w:p>
        </w:tc>
        <w:tc>
          <w:tcPr>
            <w:tcW w:w="12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овцы, козы</w:t>
            </w:r>
          </w:p>
        </w:tc>
        <w:tc>
          <w:tcPr>
            <w:tcW w:w="12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кролики-матки</w:t>
            </w:r>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птица</w:t>
            </w:r>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лошади</w:t>
            </w:r>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нутрии, песцы</w:t>
            </w:r>
          </w:p>
        </w:tc>
      </w:tr>
      <w:tr w:rsidR="00A43F3A" w:rsidRPr="00A43F3A" w:rsidTr="00A43F3A">
        <w:tc>
          <w:tcPr>
            <w:tcW w:w="1440" w:type="dxa"/>
            <w:tcBorders>
              <w:top w:val="single" w:sz="2"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10м</w:t>
            </w:r>
          </w:p>
        </w:tc>
        <w:tc>
          <w:tcPr>
            <w:tcW w:w="1260" w:type="dxa"/>
            <w:tcBorders>
              <w:top w:val="single" w:sz="2"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5</w:t>
            </w:r>
          </w:p>
        </w:tc>
        <w:tc>
          <w:tcPr>
            <w:tcW w:w="1260" w:type="dxa"/>
            <w:tcBorders>
              <w:top w:val="single" w:sz="2"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5</w:t>
            </w:r>
          </w:p>
        </w:tc>
        <w:tc>
          <w:tcPr>
            <w:tcW w:w="1260" w:type="dxa"/>
            <w:tcBorders>
              <w:top w:val="single" w:sz="2"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10</w:t>
            </w:r>
          </w:p>
        </w:tc>
        <w:tc>
          <w:tcPr>
            <w:tcW w:w="1260" w:type="dxa"/>
            <w:tcBorders>
              <w:top w:val="single" w:sz="2"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10</w:t>
            </w:r>
          </w:p>
        </w:tc>
        <w:tc>
          <w:tcPr>
            <w:tcW w:w="1080" w:type="dxa"/>
            <w:tcBorders>
              <w:top w:val="single" w:sz="2"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30</w:t>
            </w:r>
          </w:p>
        </w:tc>
        <w:tc>
          <w:tcPr>
            <w:tcW w:w="1080" w:type="dxa"/>
            <w:tcBorders>
              <w:top w:val="single" w:sz="2"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5</w:t>
            </w:r>
          </w:p>
        </w:tc>
        <w:tc>
          <w:tcPr>
            <w:tcW w:w="1080" w:type="dxa"/>
            <w:tcBorders>
              <w:top w:val="single" w:sz="2"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5</w:t>
            </w:r>
          </w:p>
        </w:tc>
      </w:tr>
      <w:tr w:rsidR="00A43F3A" w:rsidRPr="00A43F3A" w:rsidTr="00A43F3A">
        <w:tc>
          <w:tcPr>
            <w:tcW w:w="144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20 м</w:t>
            </w:r>
          </w:p>
        </w:tc>
        <w:tc>
          <w:tcPr>
            <w:tcW w:w="12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8</w:t>
            </w:r>
          </w:p>
        </w:tc>
        <w:tc>
          <w:tcPr>
            <w:tcW w:w="12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8</w:t>
            </w:r>
          </w:p>
        </w:tc>
        <w:tc>
          <w:tcPr>
            <w:tcW w:w="12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15</w:t>
            </w:r>
          </w:p>
        </w:tc>
        <w:tc>
          <w:tcPr>
            <w:tcW w:w="12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20</w:t>
            </w:r>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45</w:t>
            </w:r>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8</w:t>
            </w:r>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8</w:t>
            </w:r>
          </w:p>
        </w:tc>
      </w:tr>
      <w:tr w:rsidR="00A43F3A" w:rsidRPr="00A43F3A" w:rsidTr="00A43F3A">
        <w:tc>
          <w:tcPr>
            <w:tcW w:w="144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30 м</w:t>
            </w:r>
          </w:p>
        </w:tc>
        <w:tc>
          <w:tcPr>
            <w:tcW w:w="12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10</w:t>
            </w:r>
          </w:p>
        </w:tc>
        <w:tc>
          <w:tcPr>
            <w:tcW w:w="12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10</w:t>
            </w:r>
          </w:p>
        </w:tc>
        <w:tc>
          <w:tcPr>
            <w:tcW w:w="12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20</w:t>
            </w:r>
          </w:p>
        </w:tc>
        <w:tc>
          <w:tcPr>
            <w:tcW w:w="12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30</w:t>
            </w:r>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60</w:t>
            </w:r>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10</w:t>
            </w:r>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10</w:t>
            </w:r>
          </w:p>
        </w:tc>
      </w:tr>
      <w:tr w:rsidR="00A43F3A" w:rsidRPr="00A43F3A" w:rsidTr="00A43F3A">
        <w:tc>
          <w:tcPr>
            <w:tcW w:w="144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40 м</w:t>
            </w:r>
          </w:p>
        </w:tc>
        <w:tc>
          <w:tcPr>
            <w:tcW w:w="12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15</w:t>
            </w:r>
          </w:p>
        </w:tc>
        <w:tc>
          <w:tcPr>
            <w:tcW w:w="12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15</w:t>
            </w:r>
          </w:p>
        </w:tc>
        <w:tc>
          <w:tcPr>
            <w:tcW w:w="12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25</w:t>
            </w:r>
          </w:p>
        </w:tc>
        <w:tc>
          <w:tcPr>
            <w:tcW w:w="12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40</w:t>
            </w:r>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75</w:t>
            </w:r>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15</w:t>
            </w:r>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15</w:t>
            </w:r>
          </w:p>
        </w:tc>
      </w:tr>
    </w:tbl>
    <w:p w:rsidR="00A43F3A" w:rsidRPr="00A43F3A" w:rsidRDefault="00A43F3A" w:rsidP="00A43F3A">
      <w:pPr>
        <w:jc w:val="both"/>
      </w:pPr>
    </w:p>
    <w:p w:rsidR="00A43F3A" w:rsidRPr="00A43F3A" w:rsidRDefault="00A43F3A" w:rsidP="00A43F3A">
      <w:pPr>
        <w:jc w:val="both"/>
      </w:pPr>
    </w:p>
    <w:p w:rsidR="00A43F3A" w:rsidRPr="00A43F3A" w:rsidRDefault="00A43F3A" w:rsidP="00A43F3A">
      <w:pPr>
        <w:jc w:val="both"/>
      </w:pPr>
      <w:r w:rsidRPr="00A43F3A">
        <w:t xml:space="preserve">        2.2.30. Изменение общего рельефа приусадебного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A43F3A" w:rsidRPr="00A43F3A" w:rsidRDefault="00A43F3A" w:rsidP="00A43F3A">
      <w:pPr>
        <w:jc w:val="both"/>
      </w:pPr>
      <w:r w:rsidRPr="00A43F3A">
        <w:t xml:space="preserve">        2.2.31. Высоту и конструкции ограждения земельных участков индивидуальных жилых домов принимать с учетом соблюдения эстетических требований и по согласованию с органами местного самоуправления, уполномоченным в области архитектуры и градостроительства. Максимально допустимая высота ограждения – 2м. Допускается устройство функционально оправданных участков сплошного ограждения (в местах интенсивного движения транспорта, размещения мусорных площадок, септиков и др.).</w:t>
      </w:r>
    </w:p>
    <w:p w:rsidR="00A43F3A" w:rsidRPr="00A43F3A" w:rsidRDefault="00A43F3A" w:rsidP="00A43F3A">
      <w:pPr>
        <w:jc w:val="both"/>
      </w:pPr>
      <w:r w:rsidRPr="00A43F3A">
        <w:t xml:space="preserve">        2.2.32.  По границе с соседним земельным участком ограждения должны быть высотой не более 2м.   Допускается устройство сплошных ограждений с обязательным устройством решетки для проветривания в нижней части на высоту 0,5м в застраиваемой части домовладения.</w:t>
      </w:r>
    </w:p>
    <w:p w:rsidR="00A43F3A" w:rsidRPr="00A43F3A" w:rsidRDefault="00A43F3A" w:rsidP="00A43F3A">
      <w:pPr>
        <w:jc w:val="both"/>
      </w:pPr>
      <w:r w:rsidRPr="00A43F3A">
        <w:t xml:space="preserve">        При общей толщине конструкции ограждения до 100 мм допускается устанавливать ограждение по центру межевой границы участка, при большей толщине конструкции – смещать в сторону участка инициатора ограждения.</w:t>
      </w:r>
    </w:p>
    <w:p w:rsidR="00A43F3A" w:rsidRPr="00A43F3A" w:rsidRDefault="00A43F3A" w:rsidP="00A43F3A">
      <w:pPr>
        <w:jc w:val="both"/>
      </w:pPr>
      <w:r w:rsidRPr="00A43F3A">
        <w:t xml:space="preserve">       2.2.33.   Хозяйственные площадки в зонах усадебной застройки предусматривать на приусадебных участках (кроме площадок для мусоросборников, размещаемых на землях общего пользования из расчета 1 контейнер на 10-15 домов).</w:t>
      </w:r>
    </w:p>
    <w:p w:rsidR="00A43F3A" w:rsidRPr="00A43F3A" w:rsidRDefault="00A43F3A" w:rsidP="00A43F3A">
      <w:pPr>
        <w:jc w:val="both"/>
      </w:pPr>
      <w:r w:rsidRPr="00A43F3A">
        <w:t xml:space="preserve">       2.2.34.   Расстояние от площадок с контейнерами до границ участков жилых домов, детских учреждений должно быть не менее 50 м и не более 100 м.</w:t>
      </w:r>
    </w:p>
    <w:p w:rsidR="00A43F3A" w:rsidRPr="00A43F3A" w:rsidRDefault="00A43F3A" w:rsidP="00A43F3A">
      <w:pPr>
        <w:jc w:val="both"/>
      </w:pPr>
    </w:p>
    <w:p w:rsidR="00A43F3A" w:rsidRPr="00A43F3A" w:rsidRDefault="00A43F3A" w:rsidP="00A43F3A">
      <w:pPr>
        <w:jc w:val="center"/>
      </w:pPr>
      <w:r w:rsidRPr="00A43F3A">
        <w:rPr>
          <w:b/>
        </w:rPr>
        <w:t>2.3. Общественно – деловая зона</w:t>
      </w:r>
    </w:p>
    <w:p w:rsidR="00A43F3A" w:rsidRPr="00A43F3A" w:rsidRDefault="00A43F3A" w:rsidP="00A43F3A">
      <w:pPr>
        <w:jc w:val="both"/>
      </w:pPr>
    </w:p>
    <w:p w:rsidR="00A43F3A" w:rsidRPr="00A43F3A" w:rsidRDefault="00A43F3A" w:rsidP="00A43F3A">
      <w:pPr>
        <w:jc w:val="both"/>
      </w:pPr>
      <w:r w:rsidRPr="00A43F3A">
        <w:t xml:space="preserve">      </w:t>
      </w:r>
      <w:proofErr w:type="gramStart"/>
      <w:r w:rsidRPr="00A43F3A">
        <w:t xml:space="preserve">2.3.1.Общественно – деловые зоны предназначены для размещения объектов здравоохранения, культуры, торговли, общественного питания, социального и </w:t>
      </w:r>
      <w:proofErr w:type="spellStart"/>
      <w:r w:rsidRPr="00A43F3A">
        <w:t>коммунально</w:t>
      </w:r>
      <w:proofErr w:type="spellEnd"/>
      <w:r w:rsidRPr="00A43F3A">
        <w:t xml:space="preserve"> – бытового назначения, предпринимательской деятельности, объектов среднего образования,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 </w:t>
      </w:r>
      <w:proofErr w:type="gramEnd"/>
    </w:p>
    <w:p w:rsidR="00A43F3A" w:rsidRPr="00A43F3A" w:rsidRDefault="00A43F3A" w:rsidP="00A43F3A">
      <w:pPr>
        <w:jc w:val="both"/>
      </w:pPr>
      <w:r w:rsidRPr="00A43F3A">
        <w:t xml:space="preserve">     2.3.2. Количество, состав и местоположение общественных центров принимаются с учетом величины населенного пункта и его роли в системе расселения и функционально планировочной организации территории.</w:t>
      </w:r>
    </w:p>
    <w:p w:rsidR="00A43F3A" w:rsidRPr="00A43F3A" w:rsidRDefault="00A43F3A" w:rsidP="00A43F3A">
      <w:pPr>
        <w:jc w:val="both"/>
      </w:pPr>
      <w:r w:rsidRPr="00A43F3A">
        <w:lastRenderedPageBreak/>
        <w:t xml:space="preserve">     2.3.3. Структуру и типологию общественных центров, объектов в общественно – деловой зоне и видов обслуживания в зависимости от места формирования общественного центра рекомендуется принимать в соответствии с приложением 4 к настоящим Нормативам.</w:t>
      </w:r>
    </w:p>
    <w:p w:rsidR="00A43F3A" w:rsidRPr="00A43F3A" w:rsidRDefault="00A43F3A" w:rsidP="00A43F3A">
      <w:pPr>
        <w:jc w:val="both"/>
      </w:pPr>
      <w:r w:rsidRPr="00A43F3A">
        <w:t xml:space="preserve">     2.3.4.  В перечень объектов капитального строительства, разрешенных для размещения в общественно – деловых зонах, могут включаться жилые дома, гаражи, предприятия при отсутствии ограничений на их размещения.</w:t>
      </w:r>
    </w:p>
    <w:p w:rsidR="00A43F3A" w:rsidRPr="00A43F3A" w:rsidRDefault="00A43F3A" w:rsidP="00A43F3A">
      <w:pPr>
        <w:jc w:val="both"/>
      </w:pPr>
      <w:r w:rsidRPr="00A43F3A">
        <w:t xml:space="preserve">     2.3.5. В общественно – деловых зонах допускается размещать производственные предприятия, площадью не более 200 м</w:t>
      </w:r>
      <w:proofErr w:type="gramStart"/>
      <w:r w:rsidRPr="00A43F3A">
        <w:t>2</w:t>
      </w:r>
      <w:proofErr w:type="gramEnd"/>
      <w:r w:rsidRPr="00A43F3A">
        <w:t xml:space="preserve">, экологически безопасные и не имеющие </w:t>
      </w:r>
      <w:proofErr w:type="spellStart"/>
      <w:r w:rsidRPr="00A43F3A">
        <w:t>санитарно</w:t>
      </w:r>
      <w:proofErr w:type="spellEnd"/>
      <w:r w:rsidRPr="00A43F3A">
        <w:t xml:space="preserve"> – защитных зон. </w:t>
      </w:r>
    </w:p>
    <w:p w:rsidR="00A43F3A" w:rsidRPr="00A43F3A" w:rsidRDefault="00A43F3A" w:rsidP="00A43F3A">
      <w:pPr>
        <w:jc w:val="both"/>
      </w:pPr>
      <w:r w:rsidRPr="00A43F3A">
        <w:t xml:space="preserve">    2.3.6. В общественно-деловой зоне в зависимости от ее размеров и планировочной организации формируется система взаимосвязанных общественных пространств (главные улицы, площади, пешеходные зоны).</w:t>
      </w:r>
    </w:p>
    <w:p w:rsidR="00A43F3A" w:rsidRPr="00A43F3A" w:rsidRDefault="00A43F3A" w:rsidP="00A43F3A">
      <w:pPr>
        <w:jc w:val="both"/>
      </w:pPr>
      <w:r w:rsidRPr="00A43F3A">
        <w:t>При этом формируется единая пешеходная зона, обеспечивающая удобство подхода к зданиям центра, остановкам транспорта и озелененным рекреационным площадкам.</w:t>
      </w:r>
    </w:p>
    <w:p w:rsidR="00A43F3A" w:rsidRPr="00A43F3A" w:rsidRDefault="00A43F3A" w:rsidP="00A43F3A">
      <w:pPr>
        <w:jc w:val="both"/>
      </w:pPr>
      <w:r w:rsidRPr="00A43F3A">
        <w:t xml:space="preserve">    2.3.7. Высокая градостроительная значимость территорий общественно-деловых зон определяет индивидуальный подход к проектированию зданий (в том числе этажности) и объектов комплексного благоустройства.</w:t>
      </w:r>
    </w:p>
    <w:p w:rsidR="00A43F3A" w:rsidRPr="00A43F3A" w:rsidRDefault="00A43F3A" w:rsidP="00A43F3A">
      <w:pPr>
        <w:jc w:val="both"/>
      </w:pPr>
      <w:proofErr w:type="gramStart"/>
      <w:r w:rsidRPr="00A43F3A">
        <w:t>При проектировании комплексного благоустройства общественно-деловых зон следует обеспечивать открытость и проницаемость территорий для визуального восприятия, условия для беспрепятственного передвижения населения, включая маломобильные группы (в соответствии с требованиями раздела  "Обеспечение доступности объектов социальной инфраструктуры для инвалидов и маломобильных групп населения" настоящих Нормативов), достижение стилевого единства элементов благоустройства (в том числе функционального декоративного ограждения) с окружающей застройкой.</w:t>
      </w:r>
      <w:proofErr w:type="gramEnd"/>
    </w:p>
    <w:p w:rsidR="00A43F3A" w:rsidRPr="00A43F3A" w:rsidRDefault="00A43F3A" w:rsidP="00A43F3A">
      <w:pPr>
        <w:jc w:val="both"/>
      </w:pPr>
      <w:r w:rsidRPr="00A43F3A">
        <w:t xml:space="preserve">     2.3.8. Размещение объектов и сетей инженерной инфраструктуры общественно-деловой зоны следует осуществлять в соответствии с требованиями подраздела 3.3 "Зоны инженерной инфраструктуры" настоящих Нормативов.</w:t>
      </w:r>
    </w:p>
    <w:p w:rsidR="00A43F3A" w:rsidRPr="00A43F3A" w:rsidRDefault="00A43F3A" w:rsidP="00A43F3A">
      <w:pPr>
        <w:jc w:val="both"/>
      </w:pPr>
      <w:r w:rsidRPr="00A43F3A">
        <w:t xml:space="preserve">     2.3.9. При проектировании транспортной инфраструктуры общественно-деловых зон следует предусматривать увязку с единой системой транспортной и улично-дорожной сети, обеспечивающую удобные, быстрые и безопасные транспортные связи со всеми функциональными зонами.</w:t>
      </w:r>
    </w:p>
    <w:p w:rsidR="00A43F3A" w:rsidRPr="00A43F3A" w:rsidRDefault="00A43F3A" w:rsidP="00A43F3A">
      <w:pPr>
        <w:jc w:val="both"/>
      </w:pPr>
      <w:r w:rsidRPr="00A43F3A">
        <w:t xml:space="preserve">          Подъезд грузового автомобильного транспорта к объектам, расположенным в общественно-деловой зоне, на магистральных улицах должен быть организован с боковых или параллельных улиц, без пересечения пешеходного пути.</w:t>
      </w:r>
    </w:p>
    <w:p w:rsidR="00A43F3A" w:rsidRPr="00A43F3A" w:rsidRDefault="00A43F3A" w:rsidP="00A43F3A">
      <w:pPr>
        <w:jc w:val="both"/>
      </w:pPr>
      <w:r w:rsidRPr="00A43F3A">
        <w:t xml:space="preserve">     2.3.10. Требуемое расчетное количество </w:t>
      </w:r>
      <w:proofErr w:type="spellStart"/>
      <w:r w:rsidRPr="00A43F3A">
        <w:t>машино</w:t>
      </w:r>
      <w:proofErr w:type="spellEnd"/>
      <w:r w:rsidRPr="00A43F3A">
        <w:t>-мест для парковки легковых автомобилей устанавливается в соответствии с требованиями подраздела "Зоны транспортной инфраструктуры" настоящих Нормативов.</w:t>
      </w:r>
    </w:p>
    <w:p w:rsidR="00A43F3A" w:rsidRPr="00A43F3A" w:rsidRDefault="00A43F3A" w:rsidP="00A43F3A">
      <w:pPr>
        <w:jc w:val="both"/>
      </w:pPr>
      <w:r w:rsidRPr="00A43F3A">
        <w:t xml:space="preserve">     2.3.11. Расчет организаций обслуживания населения в населенных пунктах допускается принимать по нормативам, приведенным </w:t>
      </w:r>
      <w:r w:rsidRPr="00A43F3A">
        <w:rPr>
          <w:i/>
          <w:iCs/>
          <w:vanish/>
          <w:color w:val="800080"/>
          <w:highlight w:val="lightGray"/>
        </w:rPr>
        <w:t>&lt;в&gt;</w:t>
      </w:r>
      <w:r w:rsidRPr="00A43F3A">
        <w:t xml:space="preserve"> таблице 5.</w:t>
      </w:r>
    </w:p>
    <w:tbl>
      <w:tblPr>
        <w:tblW w:w="928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347"/>
        <w:gridCol w:w="2879"/>
        <w:gridCol w:w="3059"/>
      </w:tblGrid>
      <w:tr w:rsidR="00A43F3A" w:rsidRPr="00A43F3A" w:rsidTr="00A43F3A">
        <w:tc>
          <w:tcPr>
            <w:tcW w:w="9285" w:type="dxa"/>
            <w:gridSpan w:val="3"/>
            <w:tcBorders>
              <w:top w:val="single" w:sz="4" w:space="0" w:color="auto"/>
              <w:left w:val="single" w:sz="4" w:space="0" w:color="auto"/>
              <w:bottom w:val="single" w:sz="6"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r w:rsidRPr="00A43F3A">
              <w:rPr>
                <w:sz w:val="20"/>
                <w:szCs w:val="20"/>
              </w:rPr>
              <w:t>Таблица 5</w:t>
            </w:r>
          </w:p>
          <w:p w:rsidR="00A43F3A" w:rsidRPr="00A43F3A" w:rsidRDefault="00A43F3A" w:rsidP="00A43F3A">
            <w:pPr>
              <w:widowControl w:val="0"/>
              <w:autoSpaceDE w:val="0"/>
              <w:autoSpaceDN w:val="0"/>
              <w:adjustRightInd w:val="0"/>
              <w:jc w:val="both"/>
              <w:rPr>
                <w:rFonts w:ascii="Arial" w:hAnsi="Arial" w:cs="Arial"/>
                <w:sz w:val="20"/>
                <w:szCs w:val="20"/>
              </w:rPr>
            </w:pPr>
          </w:p>
        </w:tc>
      </w:tr>
      <w:tr w:rsidR="00A43F3A" w:rsidRPr="00A43F3A" w:rsidTr="00A43F3A">
        <w:tc>
          <w:tcPr>
            <w:tcW w:w="3347"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Наименование учреждения</w:t>
            </w:r>
          </w:p>
        </w:tc>
        <w:tc>
          <w:tcPr>
            <w:tcW w:w="287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Единица измерения</w:t>
            </w:r>
          </w:p>
        </w:tc>
        <w:tc>
          <w:tcPr>
            <w:tcW w:w="305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Рекомендуемый показатель на 1 тыс. жителей</w:t>
            </w:r>
          </w:p>
        </w:tc>
      </w:tr>
      <w:tr w:rsidR="00A43F3A" w:rsidRPr="00A43F3A" w:rsidTr="00A43F3A">
        <w:tc>
          <w:tcPr>
            <w:tcW w:w="3347" w:type="dxa"/>
            <w:tcBorders>
              <w:top w:val="single" w:sz="6"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ФАП</w:t>
            </w:r>
          </w:p>
        </w:tc>
        <w:tc>
          <w:tcPr>
            <w:tcW w:w="2879" w:type="dxa"/>
            <w:tcBorders>
              <w:top w:val="single" w:sz="6"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 койка</w:t>
            </w:r>
          </w:p>
        </w:tc>
        <w:tc>
          <w:tcPr>
            <w:tcW w:w="3059" w:type="dxa"/>
            <w:tcBorders>
              <w:top w:val="single" w:sz="6"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1,0</w:t>
            </w:r>
          </w:p>
        </w:tc>
      </w:tr>
      <w:tr w:rsidR="00A43F3A" w:rsidRPr="00A43F3A" w:rsidTr="00A43F3A">
        <w:tc>
          <w:tcPr>
            <w:tcW w:w="3347"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Учреждение торговли</w:t>
            </w:r>
          </w:p>
        </w:tc>
        <w:tc>
          <w:tcPr>
            <w:tcW w:w="287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кв. м торговой площади</w:t>
            </w:r>
          </w:p>
        </w:tc>
        <w:tc>
          <w:tcPr>
            <w:tcW w:w="305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80,0</w:t>
            </w:r>
          </w:p>
        </w:tc>
      </w:tr>
      <w:tr w:rsidR="00A43F3A" w:rsidRPr="00A43F3A" w:rsidTr="00A43F3A">
        <w:tc>
          <w:tcPr>
            <w:tcW w:w="3347"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Учреждение бытового обслуживания</w:t>
            </w:r>
          </w:p>
        </w:tc>
        <w:tc>
          <w:tcPr>
            <w:tcW w:w="287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 рабочее место</w:t>
            </w:r>
          </w:p>
        </w:tc>
        <w:tc>
          <w:tcPr>
            <w:tcW w:w="305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1,6</w:t>
            </w:r>
          </w:p>
        </w:tc>
      </w:tr>
      <w:tr w:rsidR="00A43F3A" w:rsidRPr="00A43F3A" w:rsidTr="00A43F3A">
        <w:tc>
          <w:tcPr>
            <w:tcW w:w="3347"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Пожарное депо</w:t>
            </w:r>
          </w:p>
        </w:tc>
        <w:tc>
          <w:tcPr>
            <w:tcW w:w="287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 пожарный автомобиль</w:t>
            </w:r>
          </w:p>
        </w:tc>
        <w:tc>
          <w:tcPr>
            <w:tcW w:w="305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0,2</w:t>
            </w:r>
          </w:p>
        </w:tc>
      </w:tr>
    </w:tbl>
    <w:p w:rsidR="00A43F3A" w:rsidRPr="00A43F3A" w:rsidRDefault="00A43F3A" w:rsidP="00A43F3A">
      <w:pPr>
        <w:jc w:val="both"/>
        <w:rPr>
          <w:color w:val="000000"/>
          <w:sz w:val="18"/>
          <w:szCs w:val="18"/>
        </w:rPr>
      </w:pPr>
    </w:p>
    <w:p w:rsidR="00A43F3A" w:rsidRPr="00A43F3A" w:rsidRDefault="00A43F3A" w:rsidP="00A43F3A">
      <w:pPr>
        <w:jc w:val="both"/>
      </w:pPr>
      <w:r w:rsidRPr="00A43F3A">
        <w:t xml:space="preserve">      2.3.12. При формировании системы обслуживания должны предусматриваться уровни обеспеченности организациями и объектами, в том числе повседневного, периодического и эпизодического обслуживания:</w:t>
      </w:r>
    </w:p>
    <w:p w:rsidR="00A43F3A" w:rsidRPr="00A43F3A" w:rsidRDefault="00A43F3A" w:rsidP="00A43F3A">
      <w:pPr>
        <w:jc w:val="both"/>
      </w:pPr>
      <w:r w:rsidRPr="00A43F3A">
        <w:lastRenderedPageBreak/>
        <w:t xml:space="preserve">       - повседневного обслуживания - организации, посещаемые населением не реже одного раза в неделю, или расположенные в непосредственной близости к местам проживания и работы населения;</w:t>
      </w:r>
    </w:p>
    <w:p w:rsidR="00A43F3A" w:rsidRPr="00A43F3A" w:rsidRDefault="00A43F3A" w:rsidP="00A43F3A">
      <w:pPr>
        <w:jc w:val="both"/>
      </w:pPr>
      <w:r w:rsidRPr="00A43F3A">
        <w:t xml:space="preserve">      - периодического обслуживания - организации, посещаемые населением не реже одного раза в месяц;</w:t>
      </w:r>
    </w:p>
    <w:p w:rsidR="00A43F3A" w:rsidRPr="00A43F3A" w:rsidRDefault="00A43F3A" w:rsidP="00A43F3A">
      <w:pPr>
        <w:jc w:val="both"/>
      </w:pPr>
      <w:r w:rsidRPr="00A43F3A">
        <w:t xml:space="preserve">      - эпизодического обслуживания - организации, посещаемые населением не реже одного раза в месяц (специализированные учебные заведения, больницы, универмаги, концертные и выставочные залы и другие).</w:t>
      </w:r>
    </w:p>
    <w:p w:rsidR="00A43F3A" w:rsidRPr="00A43F3A" w:rsidRDefault="00A43F3A" w:rsidP="00A43F3A">
      <w:pPr>
        <w:jc w:val="both"/>
      </w:pPr>
      <w:r w:rsidRPr="00A43F3A">
        <w:t xml:space="preserve">     2.3.13. Минимальные расстояния от стен зданий и границ земельных участков организаций обслуживания на основе расчетов инсоляции и освещенности, соблюдения противопожарных и бытовых разрывов должны быть не менее приведенных в таблице 6.</w:t>
      </w:r>
    </w:p>
    <w:p w:rsidR="00A43F3A" w:rsidRPr="00A43F3A" w:rsidRDefault="00A43F3A" w:rsidP="00A43F3A">
      <w:pPr>
        <w:jc w:val="both"/>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08"/>
        <w:gridCol w:w="1440"/>
        <w:gridCol w:w="1260"/>
        <w:gridCol w:w="2160"/>
        <w:gridCol w:w="1796"/>
      </w:tblGrid>
      <w:tr w:rsidR="00A43F3A" w:rsidRPr="00A43F3A" w:rsidTr="00A43F3A">
        <w:tc>
          <w:tcPr>
            <w:tcW w:w="9464" w:type="dxa"/>
            <w:gridSpan w:val="5"/>
            <w:tcBorders>
              <w:top w:val="single" w:sz="4" w:space="0" w:color="auto"/>
              <w:left w:val="single" w:sz="4" w:space="0" w:color="auto"/>
              <w:bottom w:val="single" w:sz="2"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r w:rsidRPr="00A43F3A">
              <w:rPr>
                <w:sz w:val="20"/>
                <w:szCs w:val="20"/>
              </w:rPr>
              <w:t>Таблица 6</w:t>
            </w:r>
          </w:p>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2808" w:type="dxa"/>
            <w:vMerge w:val="restart"/>
            <w:tcBorders>
              <w:top w:val="single" w:sz="4" w:space="0" w:color="auto"/>
              <w:left w:val="single" w:sz="4" w:space="0" w:color="auto"/>
              <w:bottom w:val="single" w:sz="2"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Здания (земельные участки) организаций обслуживания</w:t>
            </w:r>
          </w:p>
        </w:tc>
        <w:tc>
          <w:tcPr>
            <w:tcW w:w="6656" w:type="dxa"/>
            <w:gridSpan w:val="4"/>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 xml:space="preserve">Расстояние от зданий (границ участков) организаций обслуживания, </w:t>
            </w:r>
            <w:proofErr w:type="gramStart"/>
            <w:r w:rsidRPr="00A43F3A">
              <w:rPr>
                <w:sz w:val="20"/>
                <w:szCs w:val="20"/>
              </w:rPr>
              <w:t>м</w:t>
            </w:r>
            <w:proofErr w:type="gramEnd"/>
          </w:p>
        </w:tc>
      </w:tr>
      <w:tr w:rsidR="00A43F3A" w:rsidRPr="00A43F3A" w:rsidTr="00A43F3A">
        <w:tc>
          <w:tcPr>
            <w:tcW w:w="2808" w:type="dxa"/>
            <w:vMerge/>
            <w:tcBorders>
              <w:top w:val="single" w:sz="4" w:space="0" w:color="auto"/>
              <w:left w:val="single" w:sz="4" w:space="0" w:color="auto"/>
              <w:bottom w:val="single" w:sz="2" w:space="0" w:color="auto"/>
              <w:right w:val="single" w:sz="4" w:space="0" w:color="auto"/>
            </w:tcBorders>
            <w:vAlign w:val="center"/>
            <w:hideMark/>
          </w:tcPr>
          <w:p w:rsidR="00A43F3A" w:rsidRPr="00A43F3A" w:rsidRDefault="00A43F3A" w:rsidP="00A43F3A">
            <w:pPr>
              <w:rPr>
                <w:sz w:val="20"/>
                <w:szCs w:val="20"/>
              </w:rPr>
            </w:pPr>
          </w:p>
        </w:tc>
        <w:tc>
          <w:tcPr>
            <w:tcW w:w="2700" w:type="dxa"/>
            <w:gridSpan w:val="2"/>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до красной линии</w:t>
            </w:r>
          </w:p>
        </w:tc>
        <w:tc>
          <w:tcPr>
            <w:tcW w:w="2160" w:type="dxa"/>
            <w:vMerge w:val="restart"/>
            <w:tcBorders>
              <w:top w:val="single" w:sz="4" w:space="0" w:color="auto"/>
              <w:left w:val="single" w:sz="4" w:space="0" w:color="auto"/>
              <w:bottom w:val="single" w:sz="2"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до стен жилых домов</w:t>
            </w:r>
          </w:p>
        </w:tc>
        <w:tc>
          <w:tcPr>
            <w:tcW w:w="1796" w:type="dxa"/>
            <w:vMerge w:val="restart"/>
            <w:tcBorders>
              <w:top w:val="single" w:sz="4" w:space="0" w:color="auto"/>
              <w:left w:val="single" w:sz="4" w:space="0" w:color="auto"/>
              <w:bottom w:val="single" w:sz="2"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до зданий общеобразовательных школ, дошкольных образовательных и лечебных учреждений</w:t>
            </w:r>
          </w:p>
        </w:tc>
      </w:tr>
      <w:tr w:rsidR="00A43F3A" w:rsidRPr="00A43F3A" w:rsidTr="00A43F3A">
        <w:trPr>
          <w:trHeight w:val="1455"/>
        </w:trPr>
        <w:tc>
          <w:tcPr>
            <w:tcW w:w="2808" w:type="dxa"/>
            <w:vMerge/>
            <w:tcBorders>
              <w:top w:val="single" w:sz="4" w:space="0" w:color="auto"/>
              <w:left w:val="single" w:sz="4" w:space="0" w:color="auto"/>
              <w:bottom w:val="single" w:sz="2" w:space="0" w:color="auto"/>
              <w:right w:val="single" w:sz="4" w:space="0" w:color="auto"/>
            </w:tcBorders>
            <w:vAlign w:val="center"/>
            <w:hideMark/>
          </w:tcPr>
          <w:p w:rsidR="00A43F3A" w:rsidRPr="00A43F3A" w:rsidRDefault="00A43F3A" w:rsidP="00A43F3A">
            <w:pPr>
              <w:rPr>
                <w:sz w:val="20"/>
                <w:szCs w:val="20"/>
              </w:rPr>
            </w:pPr>
          </w:p>
        </w:tc>
        <w:tc>
          <w:tcPr>
            <w:tcW w:w="2700" w:type="dxa"/>
            <w:gridSpan w:val="2"/>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p>
          <w:p w:rsidR="00A43F3A" w:rsidRPr="00A43F3A" w:rsidRDefault="00A43F3A" w:rsidP="00A43F3A">
            <w:pPr>
              <w:widowControl w:val="0"/>
              <w:autoSpaceDE w:val="0"/>
              <w:autoSpaceDN w:val="0"/>
              <w:adjustRightInd w:val="0"/>
              <w:jc w:val="both"/>
              <w:rPr>
                <w:sz w:val="20"/>
                <w:szCs w:val="20"/>
              </w:rPr>
            </w:pPr>
            <w:r w:rsidRPr="00A43F3A">
              <w:rPr>
                <w:sz w:val="20"/>
                <w:szCs w:val="20"/>
              </w:rPr>
              <w:t>в сельских населенных пунктах</w:t>
            </w:r>
          </w:p>
        </w:tc>
        <w:tc>
          <w:tcPr>
            <w:tcW w:w="2160" w:type="dxa"/>
            <w:vMerge/>
            <w:tcBorders>
              <w:top w:val="single" w:sz="4" w:space="0" w:color="auto"/>
              <w:left w:val="single" w:sz="4" w:space="0" w:color="auto"/>
              <w:bottom w:val="single" w:sz="2" w:space="0" w:color="auto"/>
              <w:right w:val="single" w:sz="4" w:space="0" w:color="auto"/>
            </w:tcBorders>
            <w:vAlign w:val="center"/>
            <w:hideMark/>
          </w:tcPr>
          <w:p w:rsidR="00A43F3A" w:rsidRPr="00A43F3A" w:rsidRDefault="00A43F3A" w:rsidP="00A43F3A">
            <w:pPr>
              <w:rPr>
                <w:sz w:val="20"/>
                <w:szCs w:val="20"/>
              </w:rPr>
            </w:pPr>
          </w:p>
        </w:tc>
        <w:tc>
          <w:tcPr>
            <w:tcW w:w="1796" w:type="dxa"/>
            <w:vMerge/>
            <w:tcBorders>
              <w:top w:val="single" w:sz="4" w:space="0" w:color="auto"/>
              <w:left w:val="single" w:sz="4" w:space="0" w:color="auto"/>
              <w:bottom w:val="single" w:sz="2" w:space="0" w:color="auto"/>
              <w:right w:val="single" w:sz="4" w:space="0" w:color="auto"/>
            </w:tcBorders>
            <w:vAlign w:val="center"/>
            <w:hideMark/>
          </w:tcPr>
          <w:p w:rsidR="00A43F3A" w:rsidRPr="00A43F3A" w:rsidRDefault="00A43F3A" w:rsidP="00A43F3A">
            <w:pPr>
              <w:rPr>
                <w:sz w:val="20"/>
                <w:szCs w:val="20"/>
              </w:rPr>
            </w:pPr>
          </w:p>
        </w:tc>
      </w:tr>
      <w:tr w:rsidR="00A43F3A" w:rsidRPr="00A43F3A" w:rsidTr="00A43F3A">
        <w:tc>
          <w:tcPr>
            <w:tcW w:w="2808" w:type="dxa"/>
            <w:tcBorders>
              <w:top w:val="single" w:sz="2"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p w:rsidR="00A43F3A" w:rsidRPr="00A43F3A" w:rsidRDefault="00A43F3A" w:rsidP="00A43F3A">
            <w:pPr>
              <w:widowControl w:val="0"/>
              <w:autoSpaceDE w:val="0"/>
              <w:autoSpaceDN w:val="0"/>
              <w:adjustRightInd w:val="0"/>
              <w:jc w:val="both"/>
              <w:rPr>
                <w:sz w:val="20"/>
                <w:szCs w:val="20"/>
              </w:rPr>
            </w:pPr>
            <w:r w:rsidRPr="00A43F3A">
              <w:rPr>
                <w:sz w:val="20"/>
                <w:szCs w:val="20"/>
              </w:rPr>
              <w:t>Дошкольные образовательные учреждения и общеобразовательные школы (стены здания)</w:t>
            </w:r>
          </w:p>
        </w:tc>
        <w:tc>
          <w:tcPr>
            <w:tcW w:w="1440" w:type="dxa"/>
            <w:tcBorders>
              <w:top w:val="single" w:sz="2"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p w:rsidR="00A43F3A" w:rsidRPr="00A43F3A" w:rsidRDefault="00A43F3A" w:rsidP="00A43F3A">
            <w:pPr>
              <w:widowControl w:val="0"/>
              <w:autoSpaceDE w:val="0"/>
              <w:autoSpaceDN w:val="0"/>
              <w:adjustRightInd w:val="0"/>
              <w:jc w:val="both"/>
              <w:rPr>
                <w:sz w:val="20"/>
                <w:szCs w:val="20"/>
              </w:rPr>
            </w:pPr>
            <w:r w:rsidRPr="00A43F3A">
              <w:rPr>
                <w:sz w:val="20"/>
                <w:szCs w:val="20"/>
              </w:rPr>
              <w:t>25</w:t>
            </w:r>
          </w:p>
        </w:tc>
        <w:tc>
          <w:tcPr>
            <w:tcW w:w="1260" w:type="dxa"/>
            <w:tcBorders>
              <w:top w:val="single" w:sz="2"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p w:rsidR="00A43F3A" w:rsidRPr="00A43F3A" w:rsidRDefault="00A43F3A" w:rsidP="00A43F3A">
            <w:pPr>
              <w:widowControl w:val="0"/>
              <w:autoSpaceDE w:val="0"/>
              <w:autoSpaceDN w:val="0"/>
              <w:adjustRightInd w:val="0"/>
              <w:jc w:val="both"/>
              <w:rPr>
                <w:sz w:val="20"/>
                <w:szCs w:val="20"/>
              </w:rPr>
            </w:pPr>
            <w:r w:rsidRPr="00A43F3A">
              <w:rPr>
                <w:sz w:val="20"/>
                <w:szCs w:val="20"/>
              </w:rPr>
              <w:t>10</w:t>
            </w:r>
          </w:p>
        </w:tc>
        <w:tc>
          <w:tcPr>
            <w:tcW w:w="2160" w:type="dxa"/>
            <w:tcBorders>
              <w:top w:val="single" w:sz="2"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p w:rsidR="00A43F3A" w:rsidRPr="00A43F3A" w:rsidRDefault="00A43F3A" w:rsidP="00A43F3A">
            <w:pPr>
              <w:widowControl w:val="0"/>
              <w:autoSpaceDE w:val="0"/>
              <w:autoSpaceDN w:val="0"/>
              <w:adjustRightInd w:val="0"/>
              <w:jc w:val="both"/>
              <w:rPr>
                <w:sz w:val="20"/>
                <w:szCs w:val="20"/>
              </w:rPr>
            </w:pPr>
            <w:r w:rsidRPr="00A43F3A">
              <w:rPr>
                <w:sz w:val="20"/>
                <w:szCs w:val="20"/>
              </w:rPr>
              <w:t>по нормам инсоляции, освещенности и противопожарным требованиям</w:t>
            </w:r>
          </w:p>
          <w:p w:rsidR="00A43F3A" w:rsidRPr="00A43F3A" w:rsidRDefault="00A43F3A" w:rsidP="00A43F3A">
            <w:pPr>
              <w:widowControl w:val="0"/>
              <w:autoSpaceDE w:val="0"/>
              <w:autoSpaceDN w:val="0"/>
              <w:adjustRightInd w:val="0"/>
              <w:jc w:val="both"/>
              <w:rPr>
                <w:sz w:val="20"/>
                <w:szCs w:val="20"/>
              </w:rPr>
            </w:pPr>
          </w:p>
        </w:tc>
        <w:tc>
          <w:tcPr>
            <w:tcW w:w="1796" w:type="dxa"/>
            <w:tcBorders>
              <w:top w:val="single" w:sz="2"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r w:rsidRPr="00A43F3A">
              <w:rPr>
                <w:sz w:val="20"/>
                <w:szCs w:val="20"/>
              </w:rPr>
              <w:t>по нормам инсоляции, освещенности и противопожарным требованиям</w:t>
            </w:r>
          </w:p>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2808"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r w:rsidRPr="00A43F3A">
              <w:rPr>
                <w:sz w:val="20"/>
                <w:szCs w:val="20"/>
              </w:rPr>
              <w:t>Пожарные депо</w:t>
            </w:r>
          </w:p>
          <w:p w:rsidR="00A43F3A" w:rsidRPr="00A43F3A" w:rsidRDefault="00A43F3A" w:rsidP="00A43F3A">
            <w:pPr>
              <w:widowControl w:val="0"/>
              <w:autoSpaceDE w:val="0"/>
              <w:autoSpaceDN w:val="0"/>
              <w:adjustRightInd w:val="0"/>
              <w:jc w:val="both"/>
              <w:rPr>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10</w:t>
            </w:r>
          </w:p>
        </w:tc>
        <w:tc>
          <w:tcPr>
            <w:tcW w:w="12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10</w:t>
            </w:r>
          </w:p>
        </w:tc>
        <w:tc>
          <w:tcPr>
            <w:tcW w:w="21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По НПБ 101 - 95</w:t>
            </w:r>
          </w:p>
        </w:tc>
        <w:tc>
          <w:tcPr>
            <w:tcW w:w="179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По НПБ 101 - 95</w:t>
            </w:r>
          </w:p>
        </w:tc>
      </w:tr>
      <w:tr w:rsidR="00A43F3A" w:rsidRPr="00A43F3A" w:rsidTr="00A43F3A">
        <w:tc>
          <w:tcPr>
            <w:tcW w:w="280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 xml:space="preserve">Кладбища традиционного захоронения </w:t>
            </w:r>
          </w:p>
        </w:tc>
        <w:tc>
          <w:tcPr>
            <w:tcW w:w="144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6</w:t>
            </w:r>
          </w:p>
        </w:tc>
        <w:tc>
          <w:tcPr>
            <w:tcW w:w="12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6</w:t>
            </w:r>
          </w:p>
        </w:tc>
        <w:tc>
          <w:tcPr>
            <w:tcW w:w="21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300</w:t>
            </w:r>
          </w:p>
        </w:tc>
        <w:tc>
          <w:tcPr>
            <w:tcW w:w="179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300</w:t>
            </w:r>
          </w:p>
        </w:tc>
      </w:tr>
    </w:tbl>
    <w:p w:rsidR="00A43F3A" w:rsidRPr="00A43F3A" w:rsidRDefault="00A43F3A" w:rsidP="00A43F3A">
      <w:pPr>
        <w:jc w:val="both"/>
      </w:pPr>
    </w:p>
    <w:p w:rsidR="00A43F3A" w:rsidRPr="00A43F3A" w:rsidRDefault="00A43F3A" w:rsidP="00A43F3A">
      <w:pPr>
        <w:jc w:val="both"/>
      </w:pPr>
      <w:r w:rsidRPr="00A43F3A">
        <w:t xml:space="preserve"> Примечания:</w:t>
      </w:r>
    </w:p>
    <w:p w:rsidR="00A43F3A" w:rsidRPr="00A43F3A" w:rsidRDefault="00A43F3A" w:rsidP="00A43F3A">
      <w:pPr>
        <w:jc w:val="both"/>
      </w:pPr>
      <w:r w:rsidRPr="00A43F3A">
        <w:t xml:space="preserve">     1. Участки дошкольных образовательных учреждений не должны примыкать непосредственно к магистральным улицам.     </w:t>
      </w:r>
    </w:p>
    <w:p w:rsidR="00A43F3A" w:rsidRPr="00A43F3A" w:rsidRDefault="00A43F3A" w:rsidP="00A43F3A">
      <w:pPr>
        <w:jc w:val="both"/>
      </w:pPr>
      <w:r w:rsidRPr="00A43F3A">
        <w:t xml:space="preserve">     2. После закрытия кладбища традиционного захоронения по истечении 25 лет после последнего захоронения расстояния до жилой застройки могут быть сокращены до 100 м.</w:t>
      </w:r>
    </w:p>
    <w:p w:rsidR="00A43F3A" w:rsidRPr="00A43F3A" w:rsidRDefault="00A43F3A" w:rsidP="00A43F3A">
      <w:pPr>
        <w:jc w:val="both"/>
      </w:pPr>
      <w:r w:rsidRPr="00A43F3A">
        <w:t>В сложившихся районах поселений, подлежащих реконструкции, расстояние от кладбищ до стен жилых домов, зданий детских и лечебных учреждений допускается уменьшать по согласованию с местными органами санитарного надзора, но оно должно быть не менее 100 м.</w:t>
      </w:r>
    </w:p>
    <w:p w:rsidR="00A43F3A" w:rsidRPr="00A43F3A" w:rsidRDefault="00A43F3A" w:rsidP="00A43F3A">
      <w:pPr>
        <w:jc w:val="both"/>
      </w:pPr>
      <w:r w:rsidRPr="00A43F3A">
        <w:t xml:space="preserve">    3. Участки вновь размещаемых больниц не должны примыкать непосредственно к магистральным улицам.</w:t>
      </w:r>
    </w:p>
    <w:p w:rsidR="00A43F3A" w:rsidRPr="00A43F3A" w:rsidRDefault="00A43F3A" w:rsidP="00A43F3A">
      <w:pPr>
        <w:jc w:val="both"/>
      </w:pPr>
      <w:r w:rsidRPr="00A43F3A">
        <w:t xml:space="preserve">        На земельном участке </w:t>
      </w:r>
      <w:proofErr w:type="spellStart"/>
      <w:r w:rsidRPr="00A43F3A">
        <w:t>ФАПа</w:t>
      </w:r>
      <w:proofErr w:type="spellEnd"/>
      <w:r w:rsidRPr="00A43F3A">
        <w:t xml:space="preserve"> необходимо предусматривать отдельные въезды:</w:t>
      </w:r>
    </w:p>
    <w:p w:rsidR="00A43F3A" w:rsidRPr="00A43F3A" w:rsidRDefault="00A43F3A" w:rsidP="00A43F3A">
      <w:pPr>
        <w:jc w:val="both"/>
      </w:pPr>
      <w:r w:rsidRPr="00A43F3A">
        <w:t xml:space="preserve">     -  в хозяйственную зону;</w:t>
      </w:r>
    </w:p>
    <w:p w:rsidR="00A43F3A" w:rsidRPr="00A43F3A" w:rsidRDefault="00A43F3A" w:rsidP="00A43F3A">
      <w:pPr>
        <w:jc w:val="both"/>
      </w:pPr>
      <w:r w:rsidRPr="00A43F3A">
        <w:t xml:space="preserve">     -  в лечебную зону. </w:t>
      </w:r>
    </w:p>
    <w:p w:rsidR="00A43F3A" w:rsidRPr="00A43F3A" w:rsidRDefault="00A43F3A" w:rsidP="00A43F3A">
      <w:pPr>
        <w:jc w:val="both"/>
      </w:pPr>
      <w:r w:rsidRPr="00A43F3A">
        <w:t xml:space="preserve">    2.3.14. Радиус обслуживания населения объектами обслуживания, размещаемыми в жилой застройке в зависимости от элементов планировочной структуры, следует принимать в соответствии с приложением 5 к настоящим Нормативам</w:t>
      </w:r>
    </w:p>
    <w:p w:rsidR="00A43F3A" w:rsidRPr="00A43F3A" w:rsidRDefault="00A43F3A" w:rsidP="00A43F3A">
      <w:pPr>
        <w:jc w:val="both"/>
      </w:pPr>
      <w:r w:rsidRPr="00A43F3A">
        <w:t xml:space="preserve">    2.3.15. Радиус обслуживания специализированными и оздоровительными дошкольными образовательными учреждениями и общеобразовательными школами (языковые, математические, спортивные и прочие) принимается по заданию на проектирование.</w:t>
      </w:r>
    </w:p>
    <w:p w:rsidR="00A43F3A" w:rsidRPr="00A43F3A" w:rsidRDefault="00A43F3A" w:rsidP="00A43F3A">
      <w:pPr>
        <w:jc w:val="both"/>
      </w:pPr>
      <w:r w:rsidRPr="00A43F3A">
        <w:t xml:space="preserve">    2.3.16. Дошкольные образовательные учреждения (далее - ДОУ) следует размещать в соответствии с требованиями СанПиН 2.4.1.1249-03.</w:t>
      </w:r>
    </w:p>
    <w:p w:rsidR="00A43F3A" w:rsidRPr="00A43F3A" w:rsidRDefault="00A43F3A" w:rsidP="00A43F3A">
      <w:pPr>
        <w:jc w:val="both"/>
      </w:pPr>
      <w:r w:rsidRPr="00A43F3A">
        <w:lastRenderedPageBreak/>
        <w:t xml:space="preserve">    2.3.17. При размещении ДОУ следует учитывать радиус их пешеходной доступности в соответствии с приложением 5 к настоящим Нормативам.</w:t>
      </w:r>
    </w:p>
    <w:p w:rsidR="00A43F3A" w:rsidRPr="00A43F3A" w:rsidRDefault="00A43F3A" w:rsidP="00A43F3A">
      <w:pPr>
        <w:jc w:val="both"/>
      </w:pPr>
      <w:r w:rsidRPr="00A43F3A">
        <w:t xml:space="preserve">         Расстояния от территории ДОУ до промышленных, коммунальных, сельскохозяйственных объектов, транспортных дорог и магистралей определяются в соответствии с требованиями к санитарно-защитным зонам указанных объектов и сооружений.</w:t>
      </w:r>
    </w:p>
    <w:p w:rsidR="00A43F3A" w:rsidRPr="00A43F3A" w:rsidRDefault="00A43F3A" w:rsidP="00A43F3A">
      <w:pPr>
        <w:jc w:val="both"/>
      </w:pPr>
      <w:r w:rsidRPr="00A43F3A">
        <w:t xml:space="preserve">     2.3.18. Минимальная обеспеченность дошкольными образовательными учреждениями, а также площади земельных участков </w:t>
      </w:r>
      <w:proofErr w:type="gramStart"/>
      <w:r w:rsidRPr="00A43F3A">
        <w:t>для</w:t>
      </w:r>
      <w:proofErr w:type="gramEnd"/>
      <w:r w:rsidRPr="00A43F3A">
        <w:t xml:space="preserve"> проектируемых ДОУ принимаются в соответствии с приложением 5 к настоящим Нормативам.</w:t>
      </w:r>
    </w:p>
    <w:p w:rsidR="00A43F3A" w:rsidRPr="00A43F3A" w:rsidRDefault="00A43F3A" w:rsidP="00A43F3A">
      <w:pPr>
        <w:jc w:val="both"/>
      </w:pPr>
      <w:r w:rsidRPr="00A43F3A">
        <w:t xml:space="preserve">     2.3.19. Минимальную обеспеченность общеобразовательными учреждениями, площадь их участков и размещение принимают в соответствии с приложением 5 к настоящим Нормативам. </w:t>
      </w:r>
    </w:p>
    <w:p w:rsidR="00A43F3A" w:rsidRPr="00A43F3A" w:rsidRDefault="00A43F3A" w:rsidP="00A43F3A">
      <w:pPr>
        <w:jc w:val="both"/>
      </w:pPr>
      <w:r w:rsidRPr="00A43F3A">
        <w:t xml:space="preserve">     2.3.20. Здание общеобразовательного учреждения следует размещать  в соответствии с требованиями СанПиН 2.4.2.1178-02.</w:t>
      </w:r>
    </w:p>
    <w:p w:rsidR="00A43F3A" w:rsidRPr="00A43F3A" w:rsidRDefault="00A43F3A" w:rsidP="00A43F3A">
      <w:pPr>
        <w:jc w:val="both"/>
      </w:pPr>
      <w:r w:rsidRPr="00A43F3A">
        <w:t xml:space="preserve">     2.3.21. Лечебные учреждения размещаются в соответствии с требованиями СанПиН   2.1.3.1375-03 и приложением 5 к настоящим Нормативам.</w:t>
      </w:r>
    </w:p>
    <w:p w:rsidR="00A43F3A" w:rsidRPr="00A43F3A" w:rsidRDefault="00A43F3A" w:rsidP="00A43F3A">
      <w:pPr>
        <w:jc w:val="both"/>
      </w:pPr>
      <w:r w:rsidRPr="00A43F3A">
        <w:t xml:space="preserve">     2.3.22. Для ориентировочных расчетов показатели количества и вместимости объектов обслуживания территорий малоэтажной застройки допускается принимать в соответствии с СП 30-102-99.</w:t>
      </w:r>
    </w:p>
    <w:p w:rsidR="00A43F3A" w:rsidRPr="00A43F3A" w:rsidRDefault="00A43F3A" w:rsidP="00A43F3A">
      <w:pPr>
        <w:jc w:val="both"/>
      </w:pPr>
      <w:r w:rsidRPr="00A43F3A">
        <w:t xml:space="preserve">     2.3.23. Для организации обслуживания на территориях малоэтажной застройки допускается размещение организаций с использованием индивидуальной формы деятельности - детского сада, магазина,  физкультурно-оздоровительного и досугового комплекса,  и других, </w:t>
      </w:r>
      <w:proofErr w:type="gramStart"/>
      <w:r w:rsidRPr="00A43F3A">
        <w:t>встроенными</w:t>
      </w:r>
      <w:proofErr w:type="gramEnd"/>
      <w:r w:rsidRPr="00A43F3A">
        <w:t xml:space="preserve"> или пристроенными к жилым домам с размещением преимущественно в первом и цокольном этажах и оборудованием изолированных от жилых частей здания входов. При этом общая площадь встроенных объектов не должна превышать 150 кв. м.</w:t>
      </w:r>
    </w:p>
    <w:p w:rsidR="00A43F3A" w:rsidRPr="00A43F3A" w:rsidRDefault="00A43F3A" w:rsidP="00A43F3A">
      <w:pPr>
        <w:jc w:val="both"/>
      </w:pPr>
      <w:r w:rsidRPr="00A43F3A">
        <w:t xml:space="preserve">         Указанные учреждения и предприятия могут иметь </w:t>
      </w:r>
      <w:proofErr w:type="spellStart"/>
      <w:r w:rsidRPr="00A43F3A">
        <w:t>центроформирующее</w:t>
      </w:r>
      <w:proofErr w:type="spellEnd"/>
      <w:r w:rsidRPr="00A43F3A">
        <w:t xml:space="preserve"> значение и размещаться в центральной части жилого образования.</w:t>
      </w:r>
    </w:p>
    <w:p w:rsidR="00A43F3A" w:rsidRPr="00A43F3A" w:rsidRDefault="00A43F3A" w:rsidP="00A43F3A">
      <w:pPr>
        <w:jc w:val="both"/>
      </w:pPr>
      <w:r w:rsidRPr="00A43F3A">
        <w:t xml:space="preserve">      2.3.24. На земельном участке жилого дома со встроенным или пристроенным объектом обслуживания должны быть выделены жилая и общественная зоны. Перед входом в здание необходимо предусматривать стоянку для транспортных средств.</w:t>
      </w:r>
    </w:p>
    <w:p w:rsidR="00A43F3A" w:rsidRPr="00A43F3A" w:rsidRDefault="00A43F3A" w:rsidP="00A43F3A">
      <w:pPr>
        <w:jc w:val="both"/>
      </w:pPr>
      <w:r w:rsidRPr="00A43F3A">
        <w:t xml:space="preserve">      2.3.25. Обеспечение жителей каждого населенного пункта услугами первой необходимости должно осуществляться в пределах пешеходной доступности не более 30 минут (2 - 2,5 км); при этом размещение организаций более высокого уровня обслуживания, в том числе периодического, необходимо предусматривать с </w:t>
      </w:r>
      <w:proofErr w:type="spellStart"/>
      <w:r w:rsidRPr="00A43F3A">
        <w:t>пешеходно</w:t>
      </w:r>
      <w:proofErr w:type="spellEnd"/>
      <w:r w:rsidRPr="00A43F3A">
        <w:t>-транспортной доступностью не более 60 минут в районном  центре.</w:t>
      </w:r>
    </w:p>
    <w:p w:rsidR="00A43F3A" w:rsidRPr="00A43F3A" w:rsidRDefault="00A43F3A" w:rsidP="00A43F3A">
      <w:pPr>
        <w:jc w:val="both"/>
      </w:pPr>
      <w:r w:rsidRPr="00A43F3A">
        <w:t xml:space="preserve">     2.3.26. Радиусы обслуживания в сельских населенных пунктах допускаются: дошкольных образовательных организаций - в соответствии с приложением 5 к настоящим Нормативам;</w:t>
      </w:r>
    </w:p>
    <w:p w:rsidR="00A43F3A" w:rsidRPr="00A43F3A" w:rsidRDefault="00A43F3A" w:rsidP="00A43F3A">
      <w:pPr>
        <w:jc w:val="both"/>
      </w:pPr>
      <w:r w:rsidRPr="00A43F3A">
        <w:t xml:space="preserve">        общеобразовательных учреждений:</w:t>
      </w:r>
    </w:p>
    <w:p w:rsidR="00A43F3A" w:rsidRPr="00A43F3A" w:rsidRDefault="00A43F3A" w:rsidP="00A43F3A">
      <w:pPr>
        <w:jc w:val="both"/>
      </w:pPr>
      <w:r w:rsidRPr="00A43F3A">
        <w:t xml:space="preserve">        - для учащихся I ступени обучения - не более 2 км пешеходной и не более 15 мин (в одну сторону) транспортной доступности;</w:t>
      </w:r>
    </w:p>
    <w:p w:rsidR="00A43F3A" w:rsidRPr="00A43F3A" w:rsidRDefault="00A43F3A" w:rsidP="00A43F3A">
      <w:pPr>
        <w:jc w:val="both"/>
      </w:pPr>
      <w:r w:rsidRPr="00A43F3A">
        <w:t xml:space="preserve">        - для учащихся II и III ступеней обучения - не более 4 км пешеходной и не более 30 минут (в одну сторону) транспортной доступности. Предельный радиус обслуживания обучающихся II - III ступеней не должен превышать 15 км;</w:t>
      </w:r>
    </w:p>
    <w:p w:rsidR="00A43F3A" w:rsidRPr="00A43F3A" w:rsidRDefault="00A43F3A" w:rsidP="00A43F3A">
      <w:pPr>
        <w:jc w:val="both"/>
      </w:pPr>
      <w:r w:rsidRPr="00A43F3A">
        <w:t xml:space="preserve">        - организаций торговли - в соответствии с приложением 5 к настоящим Нормативам;</w:t>
      </w:r>
    </w:p>
    <w:p w:rsidR="00A43F3A" w:rsidRPr="00A43F3A" w:rsidRDefault="00A43F3A" w:rsidP="00A43F3A">
      <w:pPr>
        <w:jc w:val="both"/>
      </w:pPr>
      <w:r w:rsidRPr="00A43F3A">
        <w:t xml:space="preserve">        - фельдшерско-акушерских пунктов и аптек - не более 30 минут </w:t>
      </w:r>
      <w:proofErr w:type="spellStart"/>
      <w:r w:rsidRPr="00A43F3A">
        <w:t>пешеходно</w:t>
      </w:r>
      <w:proofErr w:type="spellEnd"/>
      <w:r w:rsidRPr="00A43F3A">
        <w:t>-транспортной доступности.</w:t>
      </w:r>
    </w:p>
    <w:p w:rsidR="00A43F3A" w:rsidRPr="00A43F3A" w:rsidRDefault="00A43F3A" w:rsidP="00A43F3A">
      <w:pPr>
        <w:jc w:val="both"/>
      </w:pPr>
      <w:r w:rsidRPr="00A43F3A">
        <w:t xml:space="preserve">      2.3.27. Потребности населения в организациях обслуживания должны обеспечиваться путем нового строительства и реконструкции существующего фонда в соответствии с требованиями настоящих Нормативов.</w:t>
      </w:r>
    </w:p>
    <w:p w:rsidR="00A43F3A" w:rsidRPr="00A43F3A" w:rsidRDefault="00A43F3A" w:rsidP="00A43F3A">
      <w:pPr>
        <w:jc w:val="both"/>
      </w:pPr>
    </w:p>
    <w:p w:rsidR="00A43F3A" w:rsidRPr="00A43F3A" w:rsidRDefault="00A43F3A" w:rsidP="00A43F3A">
      <w:pPr>
        <w:jc w:val="both"/>
      </w:pPr>
    </w:p>
    <w:p w:rsidR="00A43F3A" w:rsidRPr="00A43F3A" w:rsidRDefault="00A43F3A" w:rsidP="00A43F3A">
      <w:pPr>
        <w:jc w:val="both"/>
        <w:rPr>
          <w:b/>
        </w:rPr>
      </w:pPr>
      <w:r w:rsidRPr="00A43F3A">
        <w:rPr>
          <w:b/>
        </w:rPr>
        <w:lastRenderedPageBreak/>
        <w:t xml:space="preserve">                                                     2.4. Зона рекреационного назначения</w:t>
      </w:r>
    </w:p>
    <w:p w:rsidR="00A43F3A" w:rsidRPr="00A43F3A" w:rsidRDefault="00A43F3A" w:rsidP="00A43F3A">
      <w:pPr>
        <w:jc w:val="both"/>
        <w:rPr>
          <w:b/>
        </w:rPr>
      </w:pPr>
    </w:p>
    <w:p w:rsidR="00A43F3A" w:rsidRPr="00A43F3A" w:rsidRDefault="00A43F3A" w:rsidP="00A43F3A">
      <w:pPr>
        <w:jc w:val="both"/>
      </w:pPr>
      <w:r w:rsidRPr="00A43F3A">
        <w:t xml:space="preserve">      2.4.1. Зона рекреационного назначения предназначена для организации массового отдыха населения, туризма, занятия физической культурой и спортом, а также для улучшения экологической обстановки,  и включают парки, сады, лесопарки,  водоемы и иные объекты, используемые в рекреационных целях и формирующие систему  открытых пространств. </w:t>
      </w:r>
    </w:p>
    <w:p w:rsidR="00A43F3A" w:rsidRPr="00A43F3A" w:rsidRDefault="00A43F3A" w:rsidP="00A43F3A">
      <w:pPr>
        <w:jc w:val="both"/>
      </w:pPr>
      <w:r w:rsidRPr="00A43F3A">
        <w:t xml:space="preserve">     2.4.2. Рекреационные зоны необходимо формировать во взаимосвязи с зелеными зонами, землями сельскохозяйственного назначения, создавая взаимоувязанный природный комплекс.</w:t>
      </w:r>
    </w:p>
    <w:p w:rsidR="00A43F3A" w:rsidRPr="00A43F3A" w:rsidRDefault="00A43F3A" w:rsidP="00A43F3A">
      <w:pPr>
        <w:jc w:val="both"/>
      </w:pPr>
      <w:r w:rsidRPr="00A43F3A">
        <w:t xml:space="preserve">    2.4.3. Рекреационные зоны формируются на землях общего пользования.</w:t>
      </w:r>
    </w:p>
    <w:p w:rsidR="00A43F3A" w:rsidRPr="00A43F3A" w:rsidRDefault="00A43F3A" w:rsidP="00A43F3A">
      <w:pPr>
        <w:jc w:val="both"/>
      </w:pPr>
      <w:r w:rsidRPr="00A43F3A">
        <w:t xml:space="preserve">    2.4.4. На территориях рекреационных зон не допускается строительство новых и расширение действующих промышленных, коммунально-складских и других объектов.</w:t>
      </w:r>
    </w:p>
    <w:p w:rsidR="00A43F3A" w:rsidRPr="00A43F3A" w:rsidRDefault="00A43F3A" w:rsidP="00A43F3A">
      <w:pPr>
        <w:jc w:val="both"/>
      </w:pPr>
      <w:r w:rsidRPr="00A43F3A">
        <w:t xml:space="preserve">    2.4.5. Парк - озелененная территория многофункционального или специализированного направления рекреационной деятельности с развитой системой благоустройства, предназначенная для массового отдыха населения. На территории парка разрешается строительство зданий для обслуживания посетителей и эксплуатации парка.</w:t>
      </w:r>
    </w:p>
    <w:p w:rsidR="00A43F3A" w:rsidRPr="00A43F3A" w:rsidRDefault="00A43F3A" w:rsidP="00A43F3A">
      <w:pPr>
        <w:jc w:val="both"/>
      </w:pPr>
      <w:r w:rsidRPr="00A43F3A">
        <w:t xml:space="preserve">     2.4.6. Соотношение элементов территории парка следует принимать в процентах от общей площади парка:</w:t>
      </w:r>
    </w:p>
    <w:p w:rsidR="00A43F3A" w:rsidRPr="00A43F3A" w:rsidRDefault="00A43F3A" w:rsidP="00A43F3A">
      <w:pPr>
        <w:jc w:val="both"/>
      </w:pPr>
      <w:r w:rsidRPr="00A43F3A">
        <w:t xml:space="preserve">        - территории зеленых насаждений и водоемов - 70 – 75%;</w:t>
      </w:r>
    </w:p>
    <w:p w:rsidR="00A43F3A" w:rsidRPr="00A43F3A" w:rsidRDefault="00A43F3A" w:rsidP="00A43F3A">
      <w:pPr>
        <w:jc w:val="both"/>
      </w:pPr>
      <w:r w:rsidRPr="00A43F3A">
        <w:t xml:space="preserve">        - аллеи, дороги, площадки - 10 – 15%;</w:t>
      </w:r>
    </w:p>
    <w:p w:rsidR="00A43F3A" w:rsidRPr="00A43F3A" w:rsidRDefault="00A43F3A" w:rsidP="00A43F3A">
      <w:pPr>
        <w:jc w:val="both"/>
      </w:pPr>
      <w:r w:rsidRPr="00A43F3A">
        <w:t xml:space="preserve">        - площадки - 8 – 12%;</w:t>
      </w:r>
    </w:p>
    <w:p w:rsidR="00A43F3A" w:rsidRPr="00A43F3A" w:rsidRDefault="00A43F3A" w:rsidP="00A43F3A">
      <w:pPr>
        <w:jc w:val="both"/>
      </w:pPr>
      <w:r w:rsidRPr="00A43F3A">
        <w:t xml:space="preserve">        - здания и сооружения - 5 – 7%.</w:t>
      </w:r>
    </w:p>
    <w:p w:rsidR="00A43F3A" w:rsidRPr="00A43F3A" w:rsidRDefault="00A43F3A" w:rsidP="00A43F3A">
      <w:pPr>
        <w:jc w:val="both"/>
      </w:pPr>
      <w:r w:rsidRPr="00A43F3A">
        <w:t xml:space="preserve">       2.4.7. Функциональная организация территории парка определяется проектом в зависимости от специализации.</w:t>
      </w:r>
    </w:p>
    <w:p w:rsidR="00A43F3A" w:rsidRPr="00A43F3A" w:rsidRDefault="00A43F3A" w:rsidP="00A43F3A">
      <w:pPr>
        <w:jc w:val="both"/>
      </w:pPr>
      <w:r w:rsidRPr="00A43F3A">
        <w:t xml:space="preserve">       2.4.8. Необходимо обеспечивать свободный доступ парков, садов и других озелененных территорий общего пользования, не допуская устройства оград со стороны жилых районов.</w:t>
      </w:r>
    </w:p>
    <w:p w:rsidR="00A43F3A" w:rsidRPr="00A43F3A" w:rsidRDefault="00A43F3A" w:rsidP="00A43F3A">
      <w:pPr>
        <w:jc w:val="both"/>
      </w:pPr>
      <w:r w:rsidRPr="00A43F3A">
        <w:t xml:space="preserve">       2.4.9. Сквер представляет собой компактную озелененную территорию на площади, перекрестке улиц, предназначенную для повседневного кратковременного отдыха и пешеходного передвижения населения.</w:t>
      </w:r>
    </w:p>
    <w:p w:rsidR="00A43F3A" w:rsidRPr="00A43F3A" w:rsidRDefault="00A43F3A" w:rsidP="00A43F3A">
      <w:pPr>
        <w:jc w:val="both"/>
      </w:pPr>
      <w:r w:rsidRPr="00A43F3A">
        <w:t xml:space="preserve">        На территории сквера запрещается размещение застройки. Соотношение элементов территории сквера следует принимать по таблице 7.</w:t>
      </w:r>
    </w:p>
    <w:p w:rsidR="00A43F3A" w:rsidRPr="00A43F3A" w:rsidRDefault="00A43F3A" w:rsidP="00A43F3A">
      <w:pPr>
        <w:jc w:val="both"/>
      </w:pP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10"/>
        <w:gridCol w:w="2896"/>
        <w:gridCol w:w="2239"/>
      </w:tblGrid>
      <w:tr w:rsidR="00A43F3A" w:rsidRPr="00A43F3A" w:rsidTr="00A43F3A">
        <w:tc>
          <w:tcPr>
            <w:tcW w:w="9648" w:type="dxa"/>
            <w:gridSpan w:val="3"/>
            <w:tcBorders>
              <w:top w:val="single" w:sz="4" w:space="0" w:color="auto"/>
              <w:left w:val="single" w:sz="4" w:space="0" w:color="auto"/>
              <w:bottom w:val="single" w:sz="2"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r w:rsidRPr="00A43F3A">
              <w:rPr>
                <w:sz w:val="20"/>
                <w:szCs w:val="20"/>
              </w:rPr>
              <w:t>Таблица 7</w:t>
            </w:r>
          </w:p>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4511" w:type="dxa"/>
            <w:vMerge w:val="restart"/>
            <w:tcBorders>
              <w:top w:val="single" w:sz="4" w:space="0" w:color="auto"/>
              <w:left w:val="single" w:sz="4" w:space="0" w:color="auto"/>
              <w:bottom w:val="single" w:sz="2"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Место размещения скверов</w:t>
            </w:r>
          </w:p>
        </w:tc>
        <w:tc>
          <w:tcPr>
            <w:tcW w:w="5137" w:type="dxa"/>
            <w:gridSpan w:val="2"/>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Элемент территории (% от общей площади)</w:t>
            </w:r>
          </w:p>
        </w:tc>
      </w:tr>
      <w:tr w:rsidR="00A43F3A" w:rsidRPr="00A43F3A" w:rsidTr="00A43F3A">
        <w:tc>
          <w:tcPr>
            <w:tcW w:w="9648" w:type="dxa"/>
            <w:vMerge/>
            <w:tcBorders>
              <w:top w:val="single" w:sz="4" w:space="0" w:color="auto"/>
              <w:left w:val="single" w:sz="4" w:space="0" w:color="auto"/>
              <w:bottom w:val="single" w:sz="2" w:space="0" w:color="auto"/>
              <w:right w:val="single" w:sz="4" w:space="0" w:color="auto"/>
            </w:tcBorders>
            <w:vAlign w:val="center"/>
            <w:hideMark/>
          </w:tcPr>
          <w:p w:rsidR="00A43F3A" w:rsidRPr="00A43F3A" w:rsidRDefault="00A43F3A" w:rsidP="00A43F3A">
            <w:pPr>
              <w:rPr>
                <w:sz w:val="20"/>
                <w:szCs w:val="20"/>
              </w:rPr>
            </w:pPr>
          </w:p>
        </w:tc>
        <w:tc>
          <w:tcPr>
            <w:tcW w:w="2897"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территории зеленых насаждений и водоемов</w:t>
            </w:r>
          </w:p>
        </w:tc>
        <w:tc>
          <w:tcPr>
            <w:tcW w:w="224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аллеи, дорожки,</w:t>
            </w:r>
          </w:p>
          <w:p w:rsidR="00A43F3A" w:rsidRPr="00A43F3A" w:rsidRDefault="00A43F3A" w:rsidP="00A43F3A">
            <w:pPr>
              <w:widowControl w:val="0"/>
              <w:autoSpaceDE w:val="0"/>
              <w:autoSpaceDN w:val="0"/>
              <w:adjustRightInd w:val="0"/>
              <w:jc w:val="both"/>
              <w:rPr>
                <w:sz w:val="20"/>
                <w:szCs w:val="20"/>
              </w:rPr>
            </w:pPr>
            <w:r w:rsidRPr="00A43F3A">
              <w:rPr>
                <w:sz w:val="20"/>
                <w:szCs w:val="20"/>
              </w:rPr>
              <w:t>площадки, малые формы</w:t>
            </w:r>
          </w:p>
        </w:tc>
      </w:tr>
      <w:tr w:rsidR="00A43F3A" w:rsidRPr="00A43F3A" w:rsidTr="00A43F3A">
        <w:tc>
          <w:tcPr>
            <w:tcW w:w="4511"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В жилых районах, на жилых улицах, между домами, перед отдельными зданиями</w:t>
            </w:r>
          </w:p>
        </w:tc>
        <w:tc>
          <w:tcPr>
            <w:tcW w:w="2897"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70 - 80</w:t>
            </w:r>
          </w:p>
        </w:tc>
        <w:tc>
          <w:tcPr>
            <w:tcW w:w="224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30 - 20</w:t>
            </w:r>
          </w:p>
        </w:tc>
      </w:tr>
    </w:tbl>
    <w:p w:rsidR="00A43F3A" w:rsidRPr="00A43F3A" w:rsidRDefault="00A43F3A" w:rsidP="00A43F3A">
      <w:pPr>
        <w:jc w:val="both"/>
      </w:pPr>
    </w:p>
    <w:p w:rsidR="00A43F3A" w:rsidRPr="00A43F3A" w:rsidRDefault="00A43F3A" w:rsidP="00A43F3A">
      <w:pPr>
        <w:jc w:val="both"/>
      </w:pPr>
      <w:r w:rsidRPr="00A43F3A">
        <w:t xml:space="preserve">     2.4.10. Дорожную сеть ландшафтно-рекреационных территорий (дороги, аллеи, тропы) следует трассировать по возможности с минимальными уклонами в соответствии с направлениями основных путей движения пешеходов. Ширина дорожки должна быть кратной 0,75 м (ширина полосы движения одного человека).</w:t>
      </w:r>
    </w:p>
    <w:p w:rsidR="00A43F3A" w:rsidRPr="00A43F3A" w:rsidRDefault="00A43F3A" w:rsidP="00A43F3A">
      <w:pPr>
        <w:jc w:val="both"/>
      </w:pPr>
      <w:r w:rsidRPr="00A43F3A">
        <w:t xml:space="preserve">        Пешеходные аллеи следует предусматривать в направлении массовых потоков пешеходного движения, предусматривая на них площадки для кратковременного отдыха.</w:t>
      </w:r>
    </w:p>
    <w:p w:rsidR="00A43F3A" w:rsidRPr="00A43F3A" w:rsidRDefault="00A43F3A" w:rsidP="00A43F3A">
      <w:pPr>
        <w:jc w:val="both"/>
      </w:pPr>
      <w:r w:rsidRPr="00A43F3A">
        <w:t xml:space="preserve">        Покрытия площадок, дорожно-</w:t>
      </w:r>
      <w:proofErr w:type="spellStart"/>
      <w:r w:rsidRPr="00A43F3A">
        <w:t>тропиночной</w:t>
      </w:r>
      <w:proofErr w:type="spellEnd"/>
      <w:r w:rsidRPr="00A43F3A">
        <w:t xml:space="preserve"> сети в пределах рекреационных территорий следует применять из плиток, щебня и других прочных минеральных материалов, допуская применение асфальтового покрытия в исключительных случаях.</w:t>
      </w:r>
    </w:p>
    <w:p w:rsidR="00A43F3A" w:rsidRPr="00A43F3A" w:rsidRDefault="00A43F3A" w:rsidP="00A43F3A">
      <w:pPr>
        <w:jc w:val="both"/>
      </w:pPr>
      <w:r w:rsidRPr="00A43F3A">
        <w:t xml:space="preserve">     2.4.11. Озелененные территории общего пользования должны быть благоустроены и оборудованы малыми архитектурными формами: фонтанами, лестницами, беседками, </w:t>
      </w:r>
      <w:r w:rsidRPr="00A43F3A">
        <w:lastRenderedPageBreak/>
        <w:t xml:space="preserve">светильниками и другим. Число светильников следует определять по нормам освещенности территорий. </w:t>
      </w:r>
    </w:p>
    <w:p w:rsidR="00A43F3A" w:rsidRPr="00A43F3A" w:rsidRDefault="00A43F3A" w:rsidP="00A43F3A">
      <w:pPr>
        <w:jc w:val="both"/>
      </w:pPr>
      <w:r w:rsidRPr="00A43F3A">
        <w:t xml:space="preserve">     2.4.12. Расстояния от зданий и сооружений до зеленых насаждений следует принимать в соответствии с таблицей 8 при условии беспрепятственного подъезда и работы пожарного автотранспорта; от воздушных линий электропередачи - в соответствии с Правилами устройства электроустановок.</w:t>
      </w:r>
    </w:p>
    <w:p w:rsidR="00A43F3A" w:rsidRPr="00A43F3A" w:rsidRDefault="00A43F3A" w:rsidP="00A43F3A">
      <w:pPr>
        <w:jc w:val="both"/>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391"/>
        <w:gridCol w:w="1637"/>
        <w:gridCol w:w="1440"/>
      </w:tblGrid>
      <w:tr w:rsidR="00A43F3A" w:rsidRPr="00A43F3A" w:rsidTr="00A43F3A">
        <w:tc>
          <w:tcPr>
            <w:tcW w:w="9468" w:type="dxa"/>
            <w:gridSpan w:val="3"/>
            <w:tcBorders>
              <w:top w:val="single" w:sz="4" w:space="0" w:color="auto"/>
              <w:left w:val="single" w:sz="4" w:space="0" w:color="auto"/>
              <w:bottom w:val="single" w:sz="2"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r w:rsidRPr="00A43F3A">
              <w:rPr>
                <w:sz w:val="20"/>
                <w:szCs w:val="20"/>
              </w:rPr>
              <w:t xml:space="preserve">   Таблица 8</w:t>
            </w:r>
          </w:p>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6391" w:type="dxa"/>
            <w:vMerge w:val="restart"/>
            <w:tcBorders>
              <w:top w:val="single" w:sz="4" w:space="0" w:color="auto"/>
              <w:left w:val="single" w:sz="4" w:space="0" w:color="auto"/>
              <w:bottom w:val="single" w:sz="2"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Здание, сооружение</w:t>
            </w:r>
          </w:p>
        </w:tc>
        <w:tc>
          <w:tcPr>
            <w:tcW w:w="3077" w:type="dxa"/>
            <w:gridSpan w:val="2"/>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Расстояние (м) от здания, сооружения, объекта до оси</w:t>
            </w:r>
          </w:p>
        </w:tc>
      </w:tr>
      <w:tr w:rsidR="00A43F3A" w:rsidRPr="00A43F3A" w:rsidTr="00A43F3A">
        <w:tc>
          <w:tcPr>
            <w:tcW w:w="9468" w:type="dxa"/>
            <w:vMerge/>
            <w:tcBorders>
              <w:top w:val="single" w:sz="4" w:space="0" w:color="auto"/>
              <w:left w:val="single" w:sz="4" w:space="0" w:color="auto"/>
              <w:bottom w:val="single" w:sz="2" w:space="0" w:color="auto"/>
              <w:right w:val="single" w:sz="4" w:space="0" w:color="auto"/>
            </w:tcBorders>
            <w:vAlign w:val="center"/>
            <w:hideMark/>
          </w:tcPr>
          <w:p w:rsidR="00A43F3A" w:rsidRPr="00A43F3A" w:rsidRDefault="00A43F3A" w:rsidP="00A43F3A">
            <w:pPr>
              <w:rPr>
                <w:sz w:val="20"/>
                <w:szCs w:val="20"/>
              </w:rPr>
            </w:pPr>
          </w:p>
        </w:tc>
        <w:tc>
          <w:tcPr>
            <w:tcW w:w="1637"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ствола дерева</w:t>
            </w:r>
          </w:p>
        </w:tc>
        <w:tc>
          <w:tcPr>
            <w:tcW w:w="144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кустарника</w:t>
            </w:r>
          </w:p>
        </w:tc>
      </w:tr>
      <w:tr w:rsidR="00A43F3A" w:rsidRPr="00A43F3A" w:rsidTr="00A43F3A">
        <w:tc>
          <w:tcPr>
            <w:tcW w:w="6391" w:type="dxa"/>
            <w:tcBorders>
              <w:top w:val="single" w:sz="2"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Наружная стена здания и сооружения</w:t>
            </w:r>
          </w:p>
        </w:tc>
        <w:tc>
          <w:tcPr>
            <w:tcW w:w="1637" w:type="dxa"/>
            <w:tcBorders>
              <w:top w:val="single" w:sz="2"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5,0</w:t>
            </w:r>
          </w:p>
        </w:tc>
        <w:tc>
          <w:tcPr>
            <w:tcW w:w="1440" w:type="dxa"/>
            <w:tcBorders>
              <w:top w:val="single" w:sz="2"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1,5</w:t>
            </w:r>
          </w:p>
        </w:tc>
      </w:tr>
      <w:tr w:rsidR="00A43F3A" w:rsidRPr="00A43F3A" w:rsidTr="00A43F3A">
        <w:tc>
          <w:tcPr>
            <w:tcW w:w="6391"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Край тротуара и садовой дорожки</w:t>
            </w:r>
          </w:p>
        </w:tc>
        <w:tc>
          <w:tcPr>
            <w:tcW w:w="1637"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0,7</w:t>
            </w:r>
          </w:p>
        </w:tc>
        <w:tc>
          <w:tcPr>
            <w:tcW w:w="144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0,5</w:t>
            </w:r>
          </w:p>
        </w:tc>
      </w:tr>
      <w:tr w:rsidR="00A43F3A" w:rsidRPr="00A43F3A" w:rsidTr="00A43F3A">
        <w:tc>
          <w:tcPr>
            <w:tcW w:w="6391"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Край проезжей части улиц, кромка укрепленной полосы обочины дороги или бровка канавы</w:t>
            </w:r>
          </w:p>
        </w:tc>
        <w:tc>
          <w:tcPr>
            <w:tcW w:w="1637"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2,0</w:t>
            </w:r>
          </w:p>
        </w:tc>
        <w:tc>
          <w:tcPr>
            <w:tcW w:w="144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1,0</w:t>
            </w:r>
          </w:p>
        </w:tc>
      </w:tr>
      <w:tr w:rsidR="00A43F3A" w:rsidRPr="00A43F3A" w:rsidTr="00A43F3A">
        <w:tc>
          <w:tcPr>
            <w:tcW w:w="6391"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Мачта и опора осветительной сети, мостовая опора и эстакада</w:t>
            </w:r>
          </w:p>
        </w:tc>
        <w:tc>
          <w:tcPr>
            <w:tcW w:w="1637"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4,0</w:t>
            </w:r>
          </w:p>
        </w:tc>
        <w:tc>
          <w:tcPr>
            <w:tcW w:w="144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w:t>
            </w:r>
          </w:p>
        </w:tc>
      </w:tr>
      <w:tr w:rsidR="00A43F3A" w:rsidRPr="00A43F3A" w:rsidTr="00A43F3A">
        <w:tc>
          <w:tcPr>
            <w:tcW w:w="6391"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Подошва откоса, террасы и другие</w:t>
            </w:r>
          </w:p>
        </w:tc>
        <w:tc>
          <w:tcPr>
            <w:tcW w:w="1637"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1,0</w:t>
            </w:r>
          </w:p>
        </w:tc>
        <w:tc>
          <w:tcPr>
            <w:tcW w:w="144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0,5</w:t>
            </w:r>
          </w:p>
        </w:tc>
      </w:tr>
      <w:tr w:rsidR="00A43F3A" w:rsidRPr="00A43F3A" w:rsidTr="00A43F3A">
        <w:tc>
          <w:tcPr>
            <w:tcW w:w="6391"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Подошва или внутренняя грань подпорной стенки</w:t>
            </w:r>
          </w:p>
        </w:tc>
        <w:tc>
          <w:tcPr>
            <w:tcW w:w="1637"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3,0</w:t>
            </w:r>
          </w:p>
        </w:tc>
        <w:tc>
          <w:tcPr>
            <w:tcW w:w="144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1,0</w:t>
            </w:r>
          </w:p>
        </w:tc>
      </w:tr>
      <w:tr w:rsidR="00A43F3A" w:rsidRPr="00A43F3A" w:rsidTr="00A43F3A">
        <w:tc>
          <w:tcPr>
            <w:tcW w:w="6391"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Подземные сети:</w:t>
            </w:r>
          </w:p>
        </w:tc>
        <w:tc>
          <w:tcPr>
            <w:tcW w:w="1637"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6391"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газопровод, канализация</w:t>
            </w:r>
          </w:p>
        </w:tc>
        <w:tc>
          <w:tcPr>
            <w:tcW w:w="1637"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1,5</w:t>
            </w:r>
          </w:p>
        </w:tc>
        <w:tc>
          <w:tcPr>
            <w:tcW w:w="144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w:t>
            </w:r>
          </w:p>
        </w:tc>
      </w:tr>
      <w:tr w:rsidR="00A43F3A" w:rsidRPr="00A43F3A" w:rsidTr="00A43F3A">
        <w:tc>
          <w:tcPr>
            <w:tcW w:w="6391"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 xml:space="preserve">тепловая сеть (стенка канала, тоннеля или оболочка при </w:t>
            </w:r>
            <w:proofErr w:type="spellStart"/>
            <w:r w:rsidRPr="00A43F3A">
              <w:rPr>
                <w:sz w:val="20"/>
                <w:szCs w:val="20"/>
              </w:rPr>
              <w:t>бесканальной</w:t>
            </w:r>
            <w:proofErr w:type="spellEnd"/>
            <w:r w:rsidRPr="00A43F3A">
              <w:rPr>
                <w:sz w:val="20"/>
                <w:szCs w:val="20"/>
              </w:rPr>
              <w:t xml:space="preserve"> прокладке)</w:t>
            </w:r>
          </w:p>
        </w:tc>
        <w:tc>
          <w:tcPr>
            <w:tcW w:w="1637"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2,0</w:t>
            </w:r>
          </w:p>
        </w:tc>
        <w:tc>
          <w:tcPr>
            <w:tcW w:w="144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1,0</w:t>
            </w:r>
          </w:p>
        </w:tc>
      </w:tr>
      <w:tr w:rsidR="00A43F3A" w:rsidRPr="00A43F3A" w:rsidTr="00A43F3A">
        <w:tc>
          <w:tcPr>
            <w:tcW w:w="6391"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водопровод, дренаж</w:t>
            </w:r>
          </w:p>
        </w:tc>
        <w:tc>
          <w:tcPr>
            <w:tcW w:w="1637"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2,0</w:t>
            </w:r>
          </w:p>
        </w:tc>
        <w:tc>
          <w:tcPr>
            <w:tcW w:w="144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w:t>
            </w:r>
          </w:p>
        </w:tc>
      </w:tr>
      <w:tr w:rsidR="00A43F3A" w:rsidRPr="00A43F3A" w:rsidTr="00A43F3A">
        <w:tc>
          <w:tcPr>
            <w:tcW w:w="6391"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силовой кабель и кабель связи</w:t>
            </w:r>
          </w:p>
        </w:tc>
        <w:tc>
          <w:tcPr>
            <w:tcW w:w="1637"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2,0</w:t>
            </w:r>
          </w:p>
        </w:tc>
        <w:tc>
          <w:tcPr>
            <w:tcW w:w="144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0,7</w:t>
            </w:r>
          </w:p>
        </w:tc>
      </w:tr>
    </w:tbl>
    <w:p w:rsidR="00A43F3A" w:rsidRPr="00A43F3A" w:rsidRDefault="00A43F3A" w:rsidP="00A43F3A">
      <w:pPr>
        <w:jc w:val="both"/>
      </w:pPr>
    </w:p>
    <w:p w:rsidR="00A43F3A" w:rsidRPr="00A43F3A" w:rsidRDefault="00A43F3A" w:rsidP="00A43F3A">
      <w:pPr>
        <w:jc w:val="both"/>
      </w:pPr>
      <w:r w:rsidRPr="00A43F3A">
        <w:t xml:space="preserve"> Примечания:</w:t>
      </w:r>
    </w:p>
    <w:p w:rsidR="00A43F3A" w:rsidRPr="00A43F3A" w:rsidRDefault="00A43F3A" w:rsidP="00A43F3A">
      <w:pPr>
        <w:jc w:val="both"/>
      </w:pPr>
      <w:r w:rsidRPr="00A43F3A">
        <w:t xml:space="preserve">     1. Приведенные нормы относятся к деревьям с диаметром кроны не более 5 м и должны быть увеличены для деревьев с кроной большего диаметра.</w:t>
      </w:r>
    </w:p>
    <w:p w:rsidR="00A43F3A" w:rsidRPr="00A43F3A" w:rsidRDefault="00A43F3A" w:rsidP="00A43F3A">
      <w:pPr>
        <w:jc w:val="both"/>
      </w:pPr>
      <w:r w:rsidRPr="00A43F3A">
        <w:t xml:space="preserve">     2. Деревья, высаживаемые у зданий, не должны препятствовать инсоляции и освещенности жилых и общественных помещений.</w:t>
      </w:r>
    </w:p>
    <w:p w:rsidR="00A43F3A" w:rsidRPr="00A43F3A" w:rsidRDefault="00A43F3A" w:rsidP="00A43F3A">
      <w:pPr>
        <w:jc w:val="both"/>
      </w:pPr>
      <w:r w:rsidRPr="00A43F3A">
        <w:t xml:space="preserve">     3. При односторонней юго-западной и южной ориентации жилых помещений необходимо предусматривать дополнительное озеленение, препятствующее перегреву помещений.</w:t>
      </w:r>
    </w:p>
    <w:p w:rsidR="00A43F3A" w:rsidRPr="00A43F3A" w:rsidRDefault="00A43F3A" w:rsidP="00A43F3A">
      <w:pPr>
        <w:jc w:val="both"/>
        <w:rPr>
          <w:b/>
          <w:u w:val="single"/>
        </w:rPr>
      </w:pPr>
    </w:p>
    <w:p w:rsidR="00A43F3A" w:rsidRPr="00A43F3A" w:rsidRDefault="00A43F3A" w:rsidP="00A43F3A">
      <w:pPr>
        <w:jc w:val="both"/>
        <w:rPr>
          <w:b/>
        </w:rPr>
      </w:pPr>
      <w:r w:rsidRPr="00A43F3A">
        <w:rPr>
          <w:b/>
        </w:rPr>
        <w:t xml:space="preserve">                                         Часть 3. Производственная территория</w:t>
      </w:r>
    </w:p>
    <w:p w:rsidR="00A43F3A" w:rsidRPr="00A43F3A" w:rsidRDefault="00A43F3A" w:rsidP="00A43F3A">
      <w:pPr>
        <w:jc w:val="both"/>
        <w:rPr>
          <w:b/>
        </w:rPr>
      </w:pPr>
    </w:p>
    <w:p w:rsidR="00A43F3A" w:rsidRPr="00A43F3A" w:rsidRDefault="00A43F3A" w:rsidP="00A43F3A">
      <w:pPr>
        <w:jc w:val="both"/>
        <w:rPr>
          <w:b/>
        </w:rPr>
      </w:pPr>
      <w:r w:rsidRPr="00A43F3A">
        <w:rPr>
          <w:b/>
        </w:rPr>
        <w:t xml:space="preserve">                                                   3.1 Производственная зона</w:t>
      </w:r>
    </w:p>
    <w:p w:rsidR="00A43F3A" w:rsidRPr="00A43F3A" w:rsidRDefault="00A43F3A" w:rsidP="00A43F3A">
      <w:pPr>
        <w:jc w:val="both"/>
        <w:rPr>
          <w:b/>
        </w:rPr>
      </w:pPr>
    </w:p>
    <w:p w:rsidR="00A43F3A" w:rsidRPr="00A43F3A" w:rsidRDefault="00A43F3A" w:rsidP="00A43F3A">
      <w:pPr>
        <w:autoSpaceDE w:val="0"/>
        <w:autoSpaceDN w:val="0"/>
        <w:adjustRightInd w:val="0"/>
        <w:ind w:firstLine="540"/>
        <w:jc w:val="both"/>
        <w:outlineLvl w:val="1"/>
        <w:rPr>
          <w:color w:val="000000"/>
        </w:rPr>
      </w:pPr>
      <w:r w:rsidRPr="00A43F3A">
        <w:rPr>
          <w:color w:val="000000"/>
        </w:rPr>
        <w:t xml:space="preserve">3.1.1. Предприятия надлежит размещать на территории, предусмотренной генеральным планом поселения, проектом планировки производственной зоны. Размещение промышленных предприятий, содержащих опасные производственные объекты в соответствии с Законом РФ "О промышленной безопасности опасных производственных объектов" N 116-ФЗ от 21.07.1997, должно осуществляться с учетом потенциальной возможности аварий, а также с учетом локализации и ликвидации их последствий. </w:t>
      </w:r>
    </w:p>
    <w:p w:rsidR="00A43F3A" w:rsidRPr="00A43F3A" w:rsidRDefault="00A43F3A" w:rsidP="00A43F3A">
      <w:pPr>
        <w:autoSpaceDE w:val="0"/>
        <w:autoSpaceDN w:val="0"/>
        <w:adjustRightInd w:val="0"/>
        <w:ind w:firstLine="540"/>
        <w:jc w:val="both"/>
        <w:outlineLvl w:val="1"/>
        <w:rPr>
          <w:color w:val="000000"/>
        </w:rPr>
      </w:pPr>
      <w:r w:rsidRPr="00A43F3A">
        <w:rPr>
          <w:color w:val="000000"/>
        </w:rPr>
        <w:t>3.1.2. В состав производственных зон, зон инженерной и транспортной инфраструктур могут включаться:</w:t>
      </w:r>
    </w:p>
    <w:p w:rsidR="00A43F3A" w:rsidRPr="00A43F3A" w:rsidRDefault="00A43F3A" w:rsidP="00A43F3A">
      <w:pPr>
        <w:autoSpaceDE w:val="0"/>
        <w:autoSpaceDN w:val="0"/>
        <w:adjustRightInd w:val="0"/>
        <w:ind w:firstLine="540"/>
        <w:jc w:val="both"/>
        <w:outlineLvl w:val="1"/>
        <w:rPr>
          <w:color w:val="000000"/>
        </w:rPr>
      </w:pPr>
      <w:r w:rsidRPr="00A43F3A">
        <w:rPr>
          <w:color w:val="000000"/>
        </w:rPr>
        <w:t>- коммунальные зоны - зоны размещения коммунальных и складских объектов, объектов жилищно-коммунального хозяйства, объектов транспорта;</w:t>
      </w:r>
    </w:p>
    <w:p w:rsidR="00A43F3A" w:rsidRPr="00A43F3A" w:rsidRDefault="00A43F3A" w:rsidP="00A43F3A">
      <w:pPr>
        <w:autoSpaceDE w:val="0"/>
        <w:autoSpaceDN w:val="0"/>
        <w:adjustRightInd w:val="0"/>
        <w:ind w:firstLine="540"/>
        <w:jc w:val="both"/>
        <w:outlineLvl w:val="1"/>
        <w:rPr>
          <w:color w:val="000000"/>
        </w:rPr>
      </w:pPr>
      <w:r w:rsidRPr="00A43F3A">
        <w:rPr>
          <w:color w:val="000000"/>
        </w:rPr>
        <w:t>- производственные зоны - зоны размещения производственных объектов с различными нормативами воздействия на окружающую среду, как правило, требующие устройства санитарно-защитных зон шириной более 50 м;</w:t>
      </w:r>
    </w:p>
    <w:p w:rsidR="00A43F3A" w:rsidRPr="00A43F3A" w:rsidRDefault="00A43F3A" w:rsidP="00A43F3A">
      <w:pPr>
        <w:autoSpaceDE w:val="0"/>
        <w:autoSpaceDN w:val="0"/>
        <w:adjustRightInd w:val="0"/>
        <w:ind w:firstLine="540"/>
        <w:jc w:val="both"/>
        <w:outlineLvl w:val="1"/>
        <w:rPr>
          <w:color w:val="000000"/>
        </w:rPr>
      </w:pPr>
      <w:proofErr w:type="gramStart"/>
      <w:r w:rsidRPr="00A43F3A">
        <w:rPr>
          <w:color w:val="000000"/>
        </w:rPr>
        <w:t>- иные виды производственной (научно-производственные зоны), инженерной и транспортной инфраструктур.</w:t>
      </w:r>
      <w:proofErr w:type="gramEnd"/>
    </w:p>
    <w:p w:rsidR="00A43F3A" w:rsidRPr="00A43F3A" w:rsidRDefault="00A43F3A" w:rsidP="00A43F3A">
      <w:pPr>
        <w:autoSpaceDE w:val="0"/>
        <w:autoSpaceDN w:val="0"/>
        <w:adjustRightInd w:val="0"/>
        <w:ind w:firstLine="540"/>
        <w:jc w:val="both"/>
        <w:outlineLvl w:val="1"/>
        <w:rPr>
          <w:color w:val="000000"/>
        </w:rPr>
      </w:pPr>
      <w:r w:rsidRPr="00A43F3A">
        <w:rPr>
          <w:color w:val="000000"/>
        </w:rPr>
        <w:lastRenderedPageBreak/>
        <w:t>В производственных зонах допускается размещать сооружения и помещения объектов аварийно-спасательных служб, обслуживающих расположенные в производственной зоне предприятия и другие объекты.</w:t>
      </w:r>
    </w:p>
    <w:p w:rsidR="00A43F3A" w:rsidRPr="00A43F3A" w:rsidRDefault="00A43F3A" w:rsidP="00A43F3A">
      <w:pPr>
        <w:autoSpaceDE w:val="0"/>
        <w:autoSpaceDN w:val="0"/>
        <w:adjustRightInd w:val="0"/>
        <w:ind w:firstLine="540"/>
        <w:jc w:val="both"/>
        <w:outlineLvl w:val="1"/>
        <w:rPr>
          <w:color w:val="000000"/>
        </w:rPr>
      </w:pPr>
      <w:r w:rsidRPr="00A43F3A">
        <w:rPr>
          <w:color w:val="000000"/>
        </w:rPr>
        <w:t xml:space="preserve">При размещении и реконструкции предприятий и других объектов на территории производственной зоны следует предусматривать меры по обеспечению их безопасности в процессе эксплуатации, а также предусматривать в случае аварии на одном из предприятий защиту населения прилегающих районов от опасных воздействий и меры по обеспечению безопасности функционирования других предприятий. Степень опасности производственных и других объектов определяется в установленном законодательством порядке в соответствии с техническими регламентами. </w:t>
      </w:r>
    </w:p>
    <w:p w:rsidR="00A43F3A" w:rsidRPr="00A43F3A" w:rsidRDefault="00A43F3A" w:rsidP="00A43F3A">
      <w:pPr>
        <w:jc w:val="both"/>
        <w:rPr>
          <w:color w:val="000000"/>
        </w:rPr>
      </w:pPr>
      <w:r w:rsidRPr="00A43F3A">
        <w:rPr>
          <w:color w:val="000000"/>
        </w:rPr>
        <w:t xml:space="preserve">       3.1.3. В границах населенных пунктов допускается размещать производственные предприятия и объекты </w:t>
      </w:r>
      <w:r w:rsidRPr="00A43F3A">
        <w:rPr>
          <w:color w:val="000000"/>
          <w:lang w:val="en-US"/>
        </w:rPr>
        <w:t>III</w:t>
      </w:r>
      <w:r w:rsidRPr="00A43F3A">
        <w:rPr>
          <w:color w:val="000000"/>
        </w:rPr>
        <w:t xml:space="preserve">, </w:t>
      </w:r>
      <w:r w:rsidRPr="00A43F3A">
        <w:rPr>
          <w:color w:val="000000"/>
          <w:lang w:val="en-US"/>
        </w:rPr>
        <w:t>IV</w:t>
      </w:r>
      <w:r w:rsidRPr="00A43F3A">
        <w:rPr>
          <w:color w:val="000000"/>
        </w:rPr>
        <w:t xml:space="preserve">, </w:t>
      </w:r>
      <w:r w:rsidRPr="00A43F3A">
        <w:rPr>
          <w:color w:val="000000"/>
          <w:lang w:val="en-US"/>
        </w:rPr>
        <w:t>V</w:t>
      </w:r>
      <w:r w:rsidRPr="00A43F3A">
        <w:rPr>
          <w:color w:val="000000"/>
        </w:rPr>
        <w:t xml:space="preserve"> классов с установлением соответствующих </w:t>
      </w:r>
      <w:proofErr w:type="spellStart"/>
      <w:r w:rsidRPr="00A43F3A">
        <w:rPr>
          <w:color w:val="000000"/>
        </w:rPr>
        <w:t>санитарно</w:t>
      </w:r>
      <w:proofErr w:type="spellEnd"/>
      <w:r w:rsidRPr="00A43F3A">
        <w:rPr>
          <w:color w:val="000000"/>
        </w:rPr>
        <w:t xml:space="preserve"> – защитных зон. В пределах селитебной территории допускается размещать промышленные предприятия, не выделяющие вредные вещества, с </w:t>
      </w:r>
      <w:proofErr w:type="spellStart"/>
      <w:r w:rsidRPr="00A43F3A">
        <w:rPr>
          <w:color w:val="000000"/>
        </w:rPr>
        <w:t>непожароопасными</w:t>
      </w:r>
      <w:proofErr w:type="spellEnd"/>
      <w:r w:rsidRPr="00A43F3A">
        <w:rPr>
          <w:color w:val="000000"/>
        </w:rPr>
        <w:t xml:space="preserve"> и невзрывоопасными производственными процессами, не создающие шума, превышающего установленные нормы, не требующие устройства железнодорожных подъездных путей.    При этом расстояние от границ участка промышленного предприятия до жилых зданий, участков детских дошкольных учреждений, общеобразовательных школ, учреждений здравоохранения и отдыха следует принимать не менее 50 м. </w:t>
      </w:r>
    </w:p>
    <w:p w:rsidR="00A43F3A" w:rsidRPr="00A43F3A" w:rsidRDefault="00A43F3A" w:rsidP="00A43F3A">
      <w:pPr>
        <w:jc w:val="both"/>
        <w:rPr>
          <w:color w:val="000000"/>
        </w:rPr>
      </w:pPr>
      <w:r w:rsidRPr="00A43F3A">
        <w:rPr>
          <w:color w:val="000000"/>
        </w:rPr>
        <w:t xml:space="preserve">       3.1.4. В целях обеспечения безопасности населения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 санитарно-защитная зона (СЗЗ). Территория СЗЗ предназначена для: обеспечения снижения уровня воздействия до требуемых гигиенических нормативов по всем факторам воздействия за ее пределами; создания санитарно-защитного и эстетического барьера между территорией предприятия (группы предприятий) и территорией жилой застройки. Источниками воздействия на среду обитания и здоровье человека являются объекты, для которых уровни создаваемого загрязнения за пределами промышленной площадки превышают 0,1 предельно допустимой концентрации (ПДК) и (или) предельно допустимого уровня (ПДУ).  </w:t>
      </w:r>
    </w:p>
    <w:p w:rsidR="00A43F3A" w:rsidRPr="00A43F3A" w:rsidRDefault="00A43F3A" w:rsidP="00A43F3A">
      <w:pPr>
        <w:jc w:val="both"/>
        <w:rPr>
          <w:color w:val="000000"/>
        </w:rPr>
      </w:pPr>
      <w:r w:rsidRPr="00A43F3A">
        <w:rPr>
          <w:color w:val="000000"/>
        </w:rPr>
        <w:t xml:space="preserve">      Для объектов, являющихся источниками воздействия на среду обитания, разрабатывается проект обоснования размера СЗЗ в соответствии с требованиями СанПиН 2.2.1/2.1.1.1200-03 "Санитарно-защитные зоны и санитарная классификация предприятий, сооружений и иных объектов" (с изменениями от 10 апреля 2008 г., 6 октября 2009 г.).</w:t>
      </w:r>
    </w:p>
    <w:p w:rsidR="00A43F3A" w:rsidRPr="00A43F3A" w:rsidRDefault="00A43F3A" w:rsidP="00A43F3A">
      <w:pPr>
        <w:jc w:val="both"/>
        <w:rPr>
          <w:color w:val="000000"/>
        </w:rPr>
      </w:pPr>
      <w:r w:rsidRPr="00A43F3A">
        <w:rPr>
          <w:color w:val="000000"/>
        </w:rPr>
        <w:t xml:space="preserve">       Застройка запретных (опасных) зон жилыми, общественными и производственными зданиями не допускается.</w:t>
      </w:r>
    </w:p>
    <w:p w:rsidR="00A43F3A" w:rsidRPr="00A43F3A" w:rsidRDefault="00A43F3A" w:rsidP="00A43F3A">
      <w:pPr>
        <w:autoSpaceDE w:val="0"/>
        <w:autoSpaceDN w:val="0"/>
        <w:adjustRightInd w:val="0"/>
        <w:ind w:firstLine="540"/>
        <w:jc w:val="both"/>
        <w:outlineLvl w:val="1"/>
        <w:rPr>
          <w:color w:val="000000"/>
        </w:rPr>
      </w:pPr>
      <w:r w:rsidRPr="00A43F3A">
        <w:rPr>
          <w:color w:val="000000"/>
        </w:rPr>
        <w:t>3.1.5. В санитарно-защитной зоне не допускается размещать жилые здания, детские дошкольные учреждения, общеобразовательные школы, учреждения здравоохранения и отдыха, спортивные сооружения, сады, парки, садоводческие товарищества и огороды. Участки санитарно-защитных зон предприятий не включаются в состав территории предприятий и могут быть предоставлены для размещения объектов, строительство которых допускается на территории этих зон. Оздоровительные, санитарно-гигиенические, строительные и другие мероприятия, связанные с охраной окружающей среды на прилегающей к предприятию загрязненной территории, включая благоустройство санитарно-защитных зон, осуществляются за счет предприятия, имеющего вредные выбросы.</w:t>
      </w:r>
    </w:p>
    <w:p w:rsidR="00A43F3A" w:rsidRPr="00A43F3A" w:rsidRDefault="00A43F3A" w:rsidP="00A43F3A">
      <w:pPr>
        <w:autoSpaceDE w:val="0"/>
        <w:autoSpaceDN w:val="0"/>
        <w:adjustRightInd w:val="0"/>
        <w:ind w:firstLine="540"/>
        <w:jc w:val="both"/>
        <w:outlineLvl w:val="1"/>
        <w:rPr>
          <w:color w:val="000000"/>
        </w:rPr>
      </w:pPr>
      <w:r w:rsidRPr="00A43F3A">
        <w:rPr>
          <w:color w:val="000000"/>
        </w:rPr>
        <w:t>3.1.6. При размещении предприятий и других объектов необходимо предусматривать меры по исключению загрязнения почв, поверхностных и подземных вод, поверхностных водосборов, водоемов и атмосферного воздуха с учетом требований положений об охране подземных вод.</w:t>
      </w:r>
    </w:p>
    <w:p w:rsidR="00A43F3A" w:rsidRPr="00A43F3A" w:rsidRDefault="00A43F3A" w:rsidP="00A43F3A">
      <w:pPr>
        <w:jc w:val="both"/>
        <w:rPr>
          <w:color w:val="000000"/>
        </w:rPr>
      </w:pPr>
      <w:r w:rsidRPr="00A43F3A">
        <w:rPr>
          <w:color w:val="000000"/>
        </w:rPr>
        <w:t xml:space="preserve">         3.1.7. Со стороны селитебной территории необходимо предусматривать полосу древесно-кустарниковых насаждений шириной не менее 50 м, а при ширине зоны до 100 м - не менее 20 м. </w:t>
      </w:r>
    </w:p>
    <w:p w:rsidR="00A43F3A" w:rsidRPr="00A43F3A" w:rsidRDefault="00A43F3A" w:rsidP="00A43F3A">
      <w:pPr>
        <w:jc w:val="both"/>
        <w:rPr>
          <w:color w:val="000000"/>
        </w:rPr>
      </w:pPr>
      <w:r w:rsidRPr="00A43F3A">
        <w:rPr>
          <w:color w:val="000000"/>
        </w:rPr>
        <w:lastRenderedPageBreak/>
        <w:t xml:space="preserve"> 3.1.8. Устройство отвалов, отходов и отбросов предприятий допускается только при обосновании невозможности их утилизации. </w:t>
      </w:r>
    </w:p>
    <w:p w:rsidR="00A43F3A" w:rsidRPr="00A43F3A" w:rsidRDefault="00A43F3A" w:rsidP="00A43F3A">
      <w:pPr>
        <w:jc w:val="both"/>
        <w:rPr>
          <w:color w:val="000000"/>
        </w:rPr>
      </w:pPr>
      <w:r w:rsidRPr="00A43F3A">
        <w:rPr>
          <w:color w:val="000000"/>
        </w:rPr>
        <w:t xml:space="preserve">         3.1.8. Очистные сооружения следует размещать на землях несельскохозяйственного назначения или непригодных для сельского хозяйства. При отсутствии таких земель могут выбираться участки на сельскохозяйственных угодьях худшего качества. </w:t>
      </w:r>
    </w:p>
    <w:p w:rsidR="00A43F3A" w:rsidRPr="00A43F3A" w:rsidRDefault="00A43F3A" w:rsidP="00A43F3A">
      <w:pPr>
        <w:jc w:val="both"/>
        <w:rPr>
          <w:color w:val="000000"/>
        </w:rPr>
      </w:pPr>
      <w:r w:rsidRPr="00A43F3A">
        <w:rPr>
          <w:color w:val="000000"/>
        </w:rPr>
        <w:t xml:space="preserve">        3.1.9. Размещение предприятий и промышленных узлов на площадях залегания полезных ископаемых допускается по согласованию с органами государственного горного надзора, а на площадях залегания общераспространенных полезных ископаемых - в порядке, установленном законодательством Российской Федерации</w:t>
      </w:r>
      <w:proofErr w:type="gramStart"/>
      <w:r w:rsidRPr="00A43F3A">
        <w:rPr>
          <w:color w:val="000000"/>
        </w:rPr>
        <w:t xml:space="preserve">.. </w:t>
      </w:r>
      <w:proofErr w:type="gramEnd"/>
    </w:p>
    <w:p w:rsidR="00A43F3A" w:rsidRPr="00A43F3A" w:rsidRDefault="00A43F3A" w:rsidP="00A43F3A">
      <w:pPr>
        <w:jc w:val="both"/>
        <w:rPr>
          <w:color w:val="000000"/>
        </w:rPr>
      </w:pPr>
      <w:r w:rsidRPr="00A43F3A">
        <w:rPr>
          <w:color w:val="000000"/>
        </w:rPr>
        <w:t xml:space="preserve">        3.1.10. Размещение предприятий и промышленных узлов не допускается: </w:t>
      </w:r>
    </w:p>
    <w:p w:rsidR="00A43F3A" w:rsidRPr="00A43F3A" w:rsidRDefault="00A43F3A" w:rsidP="00A43F3A">
      <w:pPr>
        <w:jc w:val="both"/>
        <w:rPr>
          <w:color w:val="000000"/>
        </w:rPr>
      </w:pPr>
      <w:r w:rsidRPr="00A43F3A">
        <w:rPr>
          <w:color w:val="000000"/>
        </w:rPr>
        <w:t xml:space="preserve">            - в составе рекреационных зон;</w:t>
      </w:r>
    </w:p>
    <w:p w:rsidR="00A43F3A" w:rsidRPr="00A43F3A" w:rsidRDefault="00A43F3A" w:rsidP="00A43F3A">
      <w:pPr>
        <w:jc w:val="both"/>
        <w:rPr>
          <w:color w:val="000000"/>
        </w:rPr>
      </w:pPr>
      <w:r w:rsidRPr="00A43F3A">
        <w:rPr>
          <w:color w:val="000000"/>
        </w:rPr>
        <w:t xml:space="preserve">- в первом поясе санитарной охраны источников водоснабжения; </w:t>
      </w:r>
    </w:p>
    <w:p w:rsidR="00A43F3A" w:rsidRPr="00A43F3A" w:rsidRDefault="00A43F3A" w:rsidP="00A43F3A">
      <w:pPr>
        <w:jc w:val="both"/>
        <w:rPr>
          <w:color w:val="000000"/>
        </w:rPr>
      </w:pPr>
      <w:r w:rsidRPr="00A43F3A">
        <w:rPr>
          <w:color w:val="000000"/>
        </w:rPr>
        <w:t xml:space="preserve">            - в </w:t>
      </w:r>
      <w:proofErr w:type="spellStart"/>
      <w:r w:rsidRPr="00A43F3A">
        <w:rPr>
          <w:color w:val="000000"/>
        </w:rPr>
        <w:t>водоохранных</w:t>
      </w:r>
      <w:proofErr w:type="spellEnd"/>
      <w:r w:rsidRPr="00A43F3A">
        <w:rPr>
          <w:color w:val="000000"/>
        </w:rPr>
        <w:t xml:space="preserve"> и прибрежных зонах рек; </w:t>
      </w:r>
    </w:p>
    <w:p w:rsidR="00A43F3A" w:rsidRPr="00A43F3A" w:rsidRDefault="00A43F3A" w:rsidP="00A43F3A">
      <w:pPr>
        <w:jc w:val="both"/>
        <w:rPr>
          <w:color w:val="000000"/>
        </w:rPr>
      </w:pPr>
      <w:r w:rsidRPr="00A43F3A">
        <w:rPr>
          <w:color w:val="000000"/>
        </w:rPr>
        <w:t xml:space="preserve">            - на землях особо охраняемых природных территорий и их охранных зон; </w:t>
      </w:r>
    </w:p>
    <w:p w:rsidR="00A43F3A" w:rsidRPr="00A43F3A" w:rsidRDefault="00A43F3A" w:rsidP="00A43F3A">
      <w:pPr>
        <w:jc w:val="both"/>
        <w:rPr>
          <w:color w:val="000000"/>
        </w:rPr>
      </w:pPr>
      <w:r w:rsidRPr="00A43F3A">
        <w:rPr>
          <w:color w:val="000000"/>
        </w:rPr>
        <w:t xml:space="preserve">      3.1.11. Предприятия с источниками загрязнения атмосферного воздуха надлежит размещать по отношению к жилой застройке с учетом ветров преобладающего направления. </w:t>
      </w:r>
    </w:p>
    <w:p w:rsidR="00A43F3A" w:rsidRPr="00A43F3A" w:rsidRDefault="00A43F3A" w:rsidP="00A43F3A">
      <w:pPr>
        <w:jc w:val="both"/>
        <w:rPr>
          <w:color w:val="000000"/>
        </w:rPr>
      </w:pPr>
      <w:r w:rsidRPr="00A43F3A">
        <w:rPr>
          <w:color w:val="000000"/>
        </w:rPr>
        <w:t xml:space="preserve">          3.1.12. Производства с источниками внешнего шума с уровнями звука 50 </w:t>
      </w:r>
      <w:proofErr w:type="spellStart"/>
      <w:r w:rsidRPr="00A43F3A">
        <w:rPr>
          <w:color w:val="000000"/>
        </w:rPr>
        <w:t>дБА</w:t>
      </w:r>
      <w:proofErr w:type="spellEnd"/>
      <w:r w:rsidRPr="00A43F3A">
        <w:rPr>
          <w:color w:val="000000"/>
        </w:rPr>
        <w:t xml:space="preserve"> и более следует размещать по отношению к жилым и общественным зданиям в соответствии с нормами по защите от шума. </w:t>
      </w:r>
    </w:p>
    <w:p w:rsidR="00A43F3A" w:rsidRPr="00A43F3A" w:rsidRDefault="00A43F3A" w:rsidP="00A43F3A">
      <w:pPr>
        <w:jc w:val="both"/>
        <w:rPr>
          <w:color w:val="000000"/>
        </w:rPr>
      </w:pPr>
      <w:r w:rsidRPr="00A43F3A">
        <w:rPr>
          <w:color w:val="000000"/>
        </w:rPr>
        <w:t xml:space="preserve">          3.1.13. Площадь участков, предназначенных для озеленения в пределах ограды предприятия, следует определять из расчета не менее 3 кв. м на одного работающего. Предельный размер участков, предназначенных для озеленения, не должен превышать 15% площадки предприятия. </w:t>
      </w:r>
    </w:p>
    <w:p w:rsidR="00A43F3A" w:rsidRPr="00A43F3A" w:rsidRDefault="00A43F3A" w:rsidP="00A43F3A">
      <w:pPr>
        <w:jc w:val="both"/>
        <w:rPr>
          <w:color w:val="000000"/>
        </w:rPr>
      </w:pPr>
      <w:r w:rsidRPr="00A43F3A">
        <w:rPr>
          <w:color w:val="000000"/>
        </w:rPr>
        <w:t xml:space="preserve">         3.1.14. На территории предприятия следует предусматривать благоустроенные площадки для отдыха</w:t>
      </w:r>
      <w:r>
        <w:rPr>
          <w:color w:val="000000"/>
        </w:rPr>
        <w:t xml:space="preserve"> </w:t>
      </w:r>
      <w:proofErr w:type="gramStart"/>
      <w:r w:rsidRPr="00A43F3A">
        <w:rPr>
          <w:color w:val="000000"/>
        </w:rPr>
        <w:t>работающих</w:t>
      </w:r>
      <w:proofErr w:type="gramEnd"/>
      <w:r w:rsidRPr="00A43F3A">
        <w:rPr>
          <w:color w:val="000000"/>
        </w:rPr>
        <w:t xml:space="preserve">. </w:t>
      </w:r>
    </w:p>
    <w:p w:rsidR="00A43F3A" w:rsidRPr="00A43F3A" w:rsidRDefault="00A43F3A" w:rsidP="00A43F3A">
      <w:pPr>
        <w:jc w:val="both"/>
        <w:rPr>
          <w:color w:val="000000"/>
        </w:rPr>
      </w:pPr>
      <w:r w:rsidRPr="00A43F3A">
        <w:rPr>
          <w:color w:val="000000"/>
        </w:rPr>
        <w:t xml:space="preserve">    Размеры площадок надлежит принимать из расчета не более 1 кв. м на одного работающего. </w:t>
      </w:r>
    </w:p>
    <w:p w:rsidR="00A43F3A" w:rsidRPr="00A43F3A" w:rsidRDefault="00A43F3A" w:rsidP="00A43F3A">
      <w:pPr>
        <w:jc w:val="both"/>
        <w:rPr>
          <w:b/>
        </w:rPr>
      </w:pPr>
      <w:r w:rsidRPr="00A43F3A">
        <w:rPr>
          <w:b/>
        </w:rPr>
        <w:t xml:space="preserve">                                          3.2. </w:t>
      </w:r>
      <w:proofErr w:type="spellStart"/>
      <w:r w:rsidRPr="00A43F3A">
        <w:rPr>
          <w:b/>
        </w:rPr>
        <w:t>Коммунально</w:t>
      </w:r>
      <w:proofErr w:type="spellEnd"/>
      <w:r w:rsidRPr="00A43F3A">
        <w:rPr>
          <w:b/>
        </w:rPr>
        <w:t xml:space="preserve"> – складская зона</w:t>
      </w:r>
    </w:p>
    <w:p w:rsidR="00A43F3A" w:rsidRPr="00A43F3A" w:rsidRDefault="00A43F3A" w:rsidP="00A43F3A">
      <w:pPr>
        <w:jc w:val="both"/>
        <w:rPr>
          <w:b/>
        </w:rPr>
      </w:pPr>
    </w:p>
    <w:p w:rsidR="00A43F3A" w:rsidRPr="00A43F3A" w:rsidRDefault="00A43F3A" w:rsidP="00A43F3A">
      <w:pPr>
        <w:jc w:val="both"/>
      </w:pPr>
      <w:r w:rsidRPr="00A43F3A">
        <w:t xml:space="preserve">    3.2.1. Территории коммунальных зон предназначены для размещения обще товарных и специализированных складов, предприятий коммунального, транспортного и жилищно-коммунального хозяйства, а также предприятий оптовой и мелкооптовой торговли.</w:t>
      </w:r>
    </w:p>
    <w:p w:rsidR="00A43F3A" w:rsidRPr="00A43F3A" w:rsidRDefault="00A43F3A" w:rsidP="00A43F3A">
      <w:pPr>
        <w:jc w:val="both"/>
      </w:pPr>
      <w:r w:rsidRPr="00A43F3A">
        <w:t xml:space="preserve">    3.2.2. Организацию санитарно-защитных зон для предприятий и объектов, расположенных в коммунальной зоне, следует осуществлять в соответствии с требованиями к производственным зонам.</w:t>
      </w:r>
    </w:p>
    <w:p w:rsidR="00A43F3A" w:rsidRPr="00A43F3A" w:rsidRDefault="00A43F3A" w:rsidP="00A43F3A">
      <w:pPr>
        <w:jc w:val="both"/>
      </w:pPr>
      <w:r w:rsidRPr="00A43F3A">
        <w:t xml:space="preserve">        Размер санитарно-защитной зоны для </w:t>
      </w:r>
      <w:proofErr w:type="gramStart"/>
      <w:r w:rsidRPr="00A43F3A">
        <w:t>картофеле</w:t>
      </w:r>
      <w:proofErr w:type="gramEnd"/>
      <w:r w:rsidRPr="00A43F3A">
        <w:t>-, овоще - и фрукт хранилищ должен быть 50 м.</w:t>
      </w:r>
    </w:p>
    <w:p w:rsidR="00A43F3A" w:rsidRPr="00A43F3A" w:rsidRDefault="00A43F3A" w:rsidP="00A43F3A">
      <w:pPr>
        <w:jc w:val="both"/>
      </w:pPr>
      <w:r w:rsidRPr="00A43F3A">
        <w:t xml:space="preserve">     3.2.3. При проектировании коммунальных зон условия безопасности по нормируемым санитарно-гигиеническим и противопожарным требованиям, нормативы инженерной и транспортной инфраструктуры, благоустройство и озеленение территории следует принимать в соответствии с требованиями, установленными для производственных зон.</w:t>
      </w:r>
    </w:p>
    <w:p w:rsidR="00A43F3A" w:rsidRPr="00A43F3A" w:rsidRDefault="00A43F3A" w:rsidP="00A43F3A">
      <w:pPr>
        <w:jc w:val="both"/>
      </w:pPr>
    </w:p>
    <w:p w:rsidR="00A43F3A" w:rsidRPr="00A43F3A" w:rsidRDefault="00A43F3A" w:rsidP="00A43F3A">
      <w:pPr>
        <w:jc w:val="both"/>
        <w:rPr>
          <w:b/>
        </w:rPr>
      </w:pPr>
      <w:r w:rsidRPr="00A43F3A">
        <w:rPr>
          <w:b/>
        </w:rPr>
        <w:t xml:space="preserve">                                                3.3. Зоны инженерной инфраструктуры</w:t>
      </w:r>
    </w:p>
    <w:p w:rsidR="00A43F3A" w:rsidRPr="00A43F3A" w:rsidRDefault="00A43F3A" w:rsidP="00A43F3A">
      <w:pPr>
        <w:jc w:val="both"/>
        <w:rPr>
          <w:b/>
        </w:rPr>
      </w:pPr>
    </w:p>
    <w:p w:rsidR="00A43F3A" w:rsidRPr="00A43F3A" w:rsidRDefault="00A43F3A" w:rsidP="00A43F3A">
      <w:pPr>
        <w:jc w:val="both"/>
        <w:rPr>
          <w:b/>
        </w:rPr>
      </w:pPr>
      <w:r w:rsidRPr="00A43F3A">
        <w:rPr>
          <w:b/>
        </w:rPr>
        <w:t xml:space="preserve">                                                              3.3.1. Водоснабжения</w:t>
      </w:r>
    </w:p>
    <w:p w:rsidR="00A43F3A" w:rsidRPr="00A43F3A" w:rsidRDefault="00A43F3A" w:rsidP="00A43F3A">
      <w:pPr>
        <w:jc w:val="both"/>
        <w:rPr>
          <w:b/>
        </w:rPr>
      </w:pPr>
    </w:p>
    <w:p w:rsidR="00A43F3A" w:rsidRPr="00A43F3A" w:rsidRDefault="00A43F3A" w:rsidP="00A43F3A">
      <w:pPr>
        <w:jc w:val="both"/>
      </w:pPr>
      <w:r w:rsidRPr="00A43F3A">
        <w:t xml:space="preserve">      3.3.1.1. Расчет систем водоснабжения, в том числе выбор источников хозяйственно-питьевого и производственного водоснабжения, размещение водозаборных сооружений и других, следует производить в соответствии с требованиями СНиП 2.04.01-85*, СНиП 2.04.02-84*, СанПиН 2.1.4.1074-01, СанПиН 2.1.4.1110-02, СанПиН 2.1.4.1175-02.</w:t>
      </w:r>
    </w:p>
    <w:p w:rsidR="00A43F3A" w:rsidRPr="00A43F3A" w:rsidRDefault="00A43F3A" w:rsidP="00A43F3A">
      <w:pPr>
        <w:jc w:val="both"/>
      </w:pPr>
      <w:r w:rsidRPr="00A43F3A">
        <w:lastRenderedPageBreak/>
        <w:t xml:space="preserve">      3.3.1.2. Расчетное среднесуточное водопотребление определяется как сумма расходов воды на хозяйственно-бытовые нужды и нужды промышленных предприятий с учетом расхода воды на поливку.</w:t>
      </w:r>
    </w:p>
    <w:p w:rsidR="00A43F3A" w:rsidRPr="00A43F3A" w:rsidRDefault="00A43F3A" w:rsidP="00A43F3A">
      <w:pPr>
        <w:jc w:val="both"/>
      </w:pPr>
      <w:r w:rsidRPr="00A43F3A">
        <w:t xml:space="preserve">     Расход воды на хозяйственно-бытовые нужды определяется с учетом расхода воды по отдельным объектам различных категорий потребителей в соответствии с нормами, указанными в приложении 6 к настоящим Нормативам. Для ориентировочного учета прочих потребителей в расчет удельного показателя вводится позиция "неучтенные расходы".</w:t>
      </w:r>
    </w:p>
    <w:p w:rsidR="00A43F3A" w:rsidRPr="00A43F3A" w:rsidRDefault="00A43F3A" w:rsidP="00A43F3A">
      <w:pPr>
        <w:jc w:val="both"/>
      </w:pPr>
      <w:r w:rsidRPr="00A43F3A">
        <w:t xml:space="preserve">      Расход воды на производственные нужды, а также наружное пожаротушение определяется в соответствии с требованиями СНиП 2.04.02-84*.</w:t>
      </w:r>
    </w:p>
    <w:p w:rsidR="00A43F3A" w:rsidRPr="00A43F3A" w:rsidRDefault="00A43F3A" w:rsidP="00A43F3A">
      <w:pPr>
        <w:jc w:val="both"/>
      </w:pPr>
      <w:r w:rsidRPr="00A43F3A">
        <w:t xml:space="preserve">      3.3.1.3. Выбор источника водоснабжения должен быть обоснован результатами топографических, гидрологических, гидрогеологических, ихтиологических, гидрохимических, гидробиологических, гидротермических и других изысканий и санитарных обследований.</w:t>
      </w:r>
    </w:p>
    <w:p w:rsidR="00A43F3A" w:rsidRPr="00A43F3A" w:rsidRDefault="00A43F3A" w:rsidP="00A43F3A">
      <w:pPr>
        <w:jc w:val="both"/>
      </w:pPr>
      <w:r w:rsidRPr="00A43F3A">
        <w:t xml:space="preserve">     В качестве источника водоснабжения следует рассматривать подземные воды (водоносные пласты, </w:t>
      </w:r>
      <w:proofErr w:type="spellStart"/>
      <w:r w:rsidRPr="00A43F3A">
        <w:t>подрусловые</w:t>
      </w:r>
      <w:proofErr w:type="spellEnd"/>
      <w:r w:rsidRPr="00A43F3A">
        <w:t xml:space="preserve"> и другие воды).</w:t>
      </w:r>
    </w:p>
    <w:p w:rsidR="00A43F3A" w:rsidRPr="00A43F3A" w:rsidRDefault="00A43F3A" w:rsidP="00A43F3A">
      <w:pPr>
        <w:jc w:val="both"/>
      </w:pPr>
      <w:r w:rsidRPr="00A43F3A">
        <w:t xml:space="preserve">       В системе водоснабжения допускается использование нескольких источников с различными гидрологическими и гидрогеологическими характеристиками.</w:t>
      </w:r>
    </w:p>
    <w:p w:rsidR="00A43F3A" w:rsidRPr="00A43F3A" w:rsidRDefault="00A43F3A" w:rsidP="00A43F3A">
      <w:pPr>
        <w:jc w:val="both"/>
      </w:pPr>
      <w:r w:rsidRPr="00A43F3A">
        <w:t xml:space="preserve">     3.3.1.4. Для хозяйственно-питьевых водопроводов должны максимально использоваться имеющиеся ресурсы подземных вод (в том числе пополняемых источников), удовлетворяющих санитарно-гигиеническим требованиям.</w:t>
      </w:r>
    </w:p>
    <w:p w:rsidR="00A43F3A" w:rsidRPr="00A43F3A" w:rsidRDefault="00A43F3A" w:rsidP="00A43F3A">
      <w:pPr>
        <w:jc w:val="both"/>
      </w:pPr>
      <w:r w:rsidRPr="00A43F3A">
        <w:t xml:space="preserve">     3.3.1.5. Для производственного водоснабжения промышленных предприятий следует рассматривать возможность использования очищенных сточных вод.</w:t>
      </w:r>
    </w:p>
    <w:p w:rsidR="00A43F3A" w:rsidRPr="00A43F3A" w:rsidRDefault="00A43F3A" w:rsidP="00A43F3A">
      <w:pPr>
        <w:jc w:val="both"/>
      </w:pPr>
      <w:r w:rsidRPr="00A43F3A">
        <w:t xml:space="preserve">      Использование подземных вод питьевого качества для нужд, не связанных с хозяйственно-питьевым водоснабжением не допускается.</w:t>
      </w:r>
    </w:p>
    <w:p w:rsidR="00A43F3A" w:rsidRPr="00A43F3A" w:rsidRDefault="00A43F3A" w:rsidP="00A43F3A">
      <w:pPr>
        <w:jc w:val="both"/>
      </w:pPr>
      <w:r w:rsidRPr="00A43F3A">
        <w:t xml:space="preserve">      Выбор источника производственного водоснабжения следует производить с учетом требований, предъявляемых потребителями к качеству воды.</w:t>
      </w:r>
    </w:p>
    <w:p w:rsidR="00A43F3A" w:rsidRPr="00A43F3A" w:rsidRDefault="00A43F3A" w:rsidP="00A43F3A">
      <w:pPr>
        <w:jc w:val="both"/>
      </w:pPr>
      <w:r w:rsidRPr="00A43F3A">
        <w:t xml:space="preserve">     3.3.1.6. Системы водоснабжения следует проектировать в соответствии со СНиП 2.04.02-84*. Системы водоснабжения могут быть централизованными, нецентрализованными, локальными, оборотными.</w:t>
      </w:r>
    </w:p>
    <w:p w:rsidR="00A43F3A" w:rsidRPr="00A43F3A" w:rsidRDefault="00A43F3A" w:rsidP="00A43F3A">
      <w:pPr>
        <w:jc w:val="both"/>
      </w:pPr>
      <w:r w:rsidRPr="00A43F3A">
        <w:t xml:space="preserve">     Централизованная система водоснабжения населенных пунктов должна обеспечивать:</w:t>
      </w:r>
    </w:p>
    <w:p w:rsidR="00A43F3A" w:rsidRPr="00A43F3A" w:rsidRDefault="00A43F3A" w:rsidP="00A43F3A">
      <w:pPr>
        <w:jc w:val="both"/>
      </w:pPr>
      <w:r w:rsidRPr="00A43F3A">
        <w:t xml:space="preserve">  - хозяйственно-питьевое водопотребление в жилых и общественных зданиях, нужды коммунально-бытовых предприятий;</w:t>
      </w:r>
    </w:p>
    <w:p w:rsidR="00A43F3A" w:rsidRPr="00A43F3A" w:rsidRDefault="00A43F3A" w:rsidP="00A43F3A">
      <w:pPr>
        <w:jc w:val="both"/>
      </w:pPr>
      <w:r w:rsidRPr="00A43F3A">
        <w:t xml:space="preserve">  - хозяйственно-питьевое водопотребление на предприятиях;</w:t>
      </w:r>
    </w:p>
    <w:p w:rsidR="00A43F3A" w:rsidRPr="00A43F3A" w:rsidRDefault="00A43F3A" w:rsidP="00A43F3A">
      <w:pPr>
        <w:jc w:val="both"/>
      </w:pPr>
      <w:r w:rsidRPr="00A43F3A">
        <w:t>производственные нужды промышленных и сельскохозяйственных предприятий, где требуется вода питьевого качества или для которых экономически нецелесообразно    сооружение отдельного водопровода;</w:t>
      </w:r>
    </w:p>
    <w:p w:rsidR="00A43F3A" w:rsidRPr="00A43F3A" w:rsidRDefault="00A43F3A" w:rsidP="00A43F3A">
      <w:pPr>
        <w:jc w:val="both"/>
      </w:pPr>
      <w:r w:rsidRPr="00A43F3A">
        <w:t xml:space="preserve">   - тушение пожаров;</w:t>
      </w:r>
    </w:p>
    <w:p w:rsidR="00A43F3A" w:rsidRPr="00A43F3A" w:rsidRDefault="00A43F3A" w:rsidP="00A43F3A">
      <w:pPr>
        <w:jc w:val="both"/>
      </w:pPr>
      <w:r w:rsidRPr="00A43F3A">
        <w:t xml:space="preserve">собственные нужды станций водоподготовки, промывку водопроводных и канализационных сетей и </w:t>
      </w:r>
      <w:proofErr w:type="gramStart"/>
      <w:r w:rsidRPr="00A43F3A">
        <w:t>другое</w:t>
      </w:r>
      <w:proofErr w:type="gramEnd"/>
      <w:r w:rsidRPr="00A43F3A">
        <w:t>.</w:t>
      </w:r>
    </w:p>
    <w:p w:rsidR="00A43F3A" w:rsidRPr="00A43F3A" w:rsidRDefault="00A43F3A" w:rsidP="00A43F3A">
      <w:pPr>
        <w:jc w:val="both"/>
      </w:pPr>
      <w:r w:rsidRPr="00A43F3A">
        <w:t xml:space="preserve">    При обосновании допускается устройство самостоятельного водопровода </w:t>
      </w:r>
      <w:proofErr w:type="gramStart"/>
      <w:r w:rsidRPr="00A43F3A">
        <w:t>для</w:t>
      </w:r>
      <w:proofErr w:type="gramEnd"/>
      <w:r w:rsidRPr="00A43F3A">
        <w:t>:</w:t>
      </w:r>
    </w:p>
    <w:p w:rsidR="00A43F3A" w:rsidRPr="00A43F3A" w:rsidRDefault="00A43F3A" w:rsidP="00A43F3A">
      <w:pPr>
        <w:jc w:val="both"/>
      </w:pPr>
      <w:r w:rsidRPr="00A43F3A">
        <w:t xml:space="preserve">   - поливки и мойки территорий (улиц, проездов, площадей, зеленых насаждений) и прочего;</w:t>
      </w:r>
    </w:p>
    <w:p w:rsidR="00A43F3A" w:rsidRPr="00A43F3A" w:rsidRDefault="00A43F3A" w:rsidP="00A43F3A">
      <w:pPr>
        <w:jc w:val="both"/>
      </w:pPr>
      <w:r w:rsidRPr="00A43F3A">
        <w:t xml:space="preserve">   - поливки посадок в теплицах, парниках и на открытых участках, а также приусадебных участков.</w:t>
      </w:r>
    </w:p>
    <w:p w:rsidR="00A43F3A" w:rsidRPr="00A43F3A" w:rsidRDefault="00A43F3A" w:rsidP="00A43F3A">
      <w:pPr>
        <w:jc w:val="both"/>
      </w:pPr>
      <w:r w:rsidRPr="00A43F3A">
        <w:t xml:space="preserve">    Локальные системы, обеспечивающие технологические требования объектов, должны проектироваться совместно с объектами.</w:t>
      </w:r>
    </w:p>
    <w:p w:rsidR="00A43F3A" w:rsidRPr="00A43F3A" w:rsidRDefault="00A43F3A" w:rsidP="00A43F3A">
      <w:pPr>
        <w:jc w:val="both"/>
      </w:pPr>
      <w:r w:rsidRPr="00A43F3A">
        <w:t xml:space="preserve">     3.3.1.7. В населенных пунктах следует:</w:t>
      </w:r>
    </w:p>
    <w:p w:rsidR="00A43F3A" w:rsidRPr="00A43F3A" w:rsidRDefault="00A43F3A" w:rsidP="00A43F3A">
      <w:pPr>
        <w:jc w:val="both"/>
      </w:pPr>
      <w:r w:rsidRPr="00A43F3A">
        <w:t xml:space="preserve">      - проектировать централизованные системы водоснабжения для населенных пунктов и производственных объектов;</w:t>
      </w:r>
    </w:p>
    <w:p w:rsidR="00A43F3A" w:rsidRPr="00A43F3A" w:rsidRDefault="00A43F3A" w:rsidP="00A43F3A">
      <w:pPr>
        <w:jc w:val="both"/>
      </w:pPr>
      <w:r w:rsidRPr="00A43F3A">
        <w:t xml:space="preserve">      - предусматривать реконструкцию существующих водозаборных сооружений (водозаборных скважин, шахтных колодцев и других) для сохраняемых на расчетный период сельских населенных пунктов;</w:t>
      </w:r>
    </w:p>
    <w:p w:rsidR="00A43F3A" w:rsidRPr="00A43F3A" w:rsidRDefault="00A43F3A" w:rsidP="00A43F3A">
      <w:pPr>
        <w:jc w:val="both"/>
      </w:pPr>
      <w:r w:rsidRPr="00A43F3A">
        <w:lastRenderedPageBreak/>
        <w:t xml:space="preserve">      - рассматривать целесообразность устройства для поливки приусадебных участков отдельных сезонных водопроводов с использованием местных источников и оросительных систем, непригодных в качестве источника хозяйственно-питьевого водоснабжения.</w:t>
      </w:r>
    </w:p>
    <w:p w:rsidR="00A43F3A" w:rsidRPr="00A43F3A" w:rsidRDefault="00A43F3A" w:rsidP="00A43F3A">
      <w:pPr>
        <w:jc w:val="both"/>
      </w:pPr>
      <w:r w:rsidRPr="00A43F3A">
        <w:t xml:space="preserve">     3.3.1.8. При проектировании новых и расширении существующих водозаборов должны учитываться условия взаимодействия их с существующими и проектируемыми водозаборами на соседних участках, а также их влияние на окружающую природную среду (поверхностный сток, растительность и другие).</w:t>
      </w:r>
    </w:p>
    <w:p w:rsidR="00A43F3A" w:rsidRPr="00A43F3A" w:rsidRDefault="00A43F3A" w:rsidP="00A43F3A">
      <w:pPr>
        <w:jc w:val="both"/>
      </w:pPr>
      <w:r w:rsidRPr="00A43F3A">
        <w:t xml:space="preserve">     Водозаборные сооружения следует проектировать с учетом перспективного развития водопотребления.</w:t>
      </w:r>
    </w:p>
    <w:p w:rsidR="00A43F3A" w:rsidRPr="00A43F3A" w:rsidRDefault="00A43F3A" w:rsidP="00A43F3A">
      <w:pPr>
        <w:jc w:val="both"/>
      </w:pPr>
      <w:r w:rsidRPr="00A43F3A">
        <w:t xml:space="preserve">     3.3.1.9. Водозаборы подземных вод должны располагаться вне территории промышленных предприятий и жилой застройки. Расположение на территории промышленного предприятия или жилой застройки возможно при соответствующем обосновании.</w:t>
      </w:r>
    </w:p>
    <w:p w:rsidR="00A43F3A" w:rsidRPr="00A43F3A" w:rsidRDefault="00A43F3A" w:rsidP="00A43F3A">
      <w:pPr>
        <w:jc w:val="both"/>
      </w:pPr>
      <w:r w:rsidRPr="00A43F3A">
        <w:t xml:space="preserve">      В водозаборах подземных вод могут применяться водозаборные скважины, шахтные колодцы, горизонтальные водозаборы, комбинированные водозаборы, лучевые водозаборы, каптажи родников.</w:t>
      </w:r>
    </w:p>
    <w:p w:rsidR="00A43F3A" w:rsidRPr="00A43F3A" w:rsidRDefault="00A43F3A" w:rsidP="00A43F3A">
      <w:pPr>
        <w:jc w:val="both"/>
      </w:pPr>
      <w:r w:rsidRPr="00A43F3A">
        <w:t xml:space="preserve">      3.3.1.10. Место расположения водоприемников для водозаборов хозяйственно-питьевого водоснабжения должно приниматься выше по течению водотока выпусков сточных вод населенных пунктов, на территории, обеспечивающей организацию зон санитарной охраны.</w:t>
      </w:r>
    </w:p>
    <w:p w:rsidR="00A43F3A" w:rsidRPr="00A43F3A" w:rsidRDefault="00A43F3A" w:rsidP="00A43F3A">
      <w:pPr>
        <w:jc w:val="both"/>
      </w:pPr>
      <w:r w:rsidRPr="00A43F3A">
        <w:t xml:space="preserve">      3.3.1.11. </w:t>
      </w:r>
      <w:proofErr w:type="gramStart"/>
      <w:r w:rsidRPr="00A43F3A">
        <w:t>При использовании вод для хозяйственно-бытовых нужд должны проводиться мероприятия по водоподготовке, в том числе осветление и обесцвечивание, обеззараживание, специальная обработка для удаления органических веществ, снижения интенсивности привкусов и запахов, стабилизационная обработка для защиты водопроводных труб и оборудования от коррозии и образования отложений, обезжелезивание, фторирование, очистка от марганца, фтора и сероводорода, умягчение воды.</w:t>
      </w:r>
      <w:proofErr w:type="gramEnd"/>
    </w:p>
    <w:p w:rsidR="00A43F3A" w:rsidRPr="00A43F3A" w:rsidRDefault="00A43F3A" w:rsidP="00A43F3A">
      <w:pPr>
        <w:jc w:val="both"/>
      </w:pPr>
      <w:r w:rsidRPr="00A43F3A">
        <w:t xml:space="preserve">      Методы обработки воды и расчетные параметры сооружений водоподготовки следует устанавливать в зависимости от качества воды в источнике водоснабжения, назначения водопровода.</w:t>
      </w:r>
    </w:p>
    <w:p w:rsidR="00A43F3A" w:rsidRPr="00A43F3A" w:rsidRDefault="00A43F3A" w:rsidP="00A43F3A">
      <w:pPr>
        <w:jc w:val="both"/>
      </w:pPr>
      <w:proofErr w:type="gramStart"/>
      <w:r w:rsidRPr="00A43F3A">
        <w:t>Для обеспечения гарантированного, стабильного качества и улучшения химического состава питьевой воды в жилых домах, лечебно-профилактических, а также детских учреждениях предусматривать отдельную систему разбора воды для питья и приготовления пищи и устанавливать на входе в эту систему фильтры тонкой очистки промышленного производства, соответствующие государственным стандартам Российской Федерации и имеющие сертификаты соответствия санитарно-гигиеническим требованиям Российской Федерации.</w:t>
      </w:r>
      <w:proofErr w:type="gramEnd"/>
    </w:p>
    <w:p w:rsidR="00A43F3A" w:rsidRPr="00A43F3A" w:rsidRDefault="00A43F3A" w:rsidP="00A43F3A">
      <w:pPr>
        <w:jc w:val="both"/>
      </w:pPr>
      <w:r w:rsidRPr="00A43F3A">
        <w:t xml:space="preserve">     3.3.1.12. Водоводы и водопроводные сети следует проектировать с уклоном не менее 0,001 по направлению к выпуску.</w:t>
      </w:r>
    </w:p>
    <w:p w:rsidR="00A43F3A" w:rsidRPr="00A43F3A" w:rsidRDefault="00A43F3A" w:rsidP="00A43F3A">
      <w:pPr>
        <w:jc w:val="both"/>
      </w:pPr>
      <w:r w:rsidRPr="00A43F3A">
        <w:t xml:space="preserve">     3.3.1.13. Количество линий водоводов следует принимать с учетом категории системы водоснабжения и очередности строительства.</w:t>
      </w:r>
    </w:p>
    <w:p w:rsidR="00A43F3A" w:rsidRPr="00A43F3A" w:rsidRDefault="00A43F3A" w:rsidP="00A43F3A">
      <w:pPr>
        <w:jc w:val="both"/>
      </w:pPr>
      <w:r w:rsidRPr="00A43F3A">
        <w:t xml:space="preserve">     3.3.1.14. Водопроводные сети должны быть кольцевыми. Тупиковые линии водопроводов допускается применять:</w:t>
      </w:r>
    </w:p>
    <w:p w:rsidR="00A43F3A" w:rsidRPr="00A43F3A" w:rsidRDefault="00A43F3A" w:rsidP="00A43F3A">
      <w:pPr>
        <w:jc w:val="both"/>
      </w:pPr>
      <w:r w:rsidRPr="00A43F3A">
        <w:t xml:space="preserve">      - для подачи воды на производственные нужды - при допустимости перерыва в водоснабжении на время ликвидации аварии;</w:t>
      </w:r>
    </w:p>
    <w:p w:rsidR="00A43F3A" w:rsidRPr="00A43F3A" w:rsidRDefault="00A43F3A" w:rsidP="00A43F3A">
      <w:pPr>
        <w:jc w:val="both"/>
      </w:pPr>
      <w:r w:rsidRPr="00A43F3A">
        <w:t xml:space="preserve">      - для подачи воды на хозяйственно-питьевые нужды - при диаметре труб не больше 100 мм;</w:t>
      </w:r>
    </w:p>
    <w:p w:rsidR="00A43F3A" w:rsidRPr="00A43F3A" w:rsidRDefault="00A43F3A" w:rsidP="00A43F3A">
      <w:pPr>
        <w:jc w:val="both"/>
      </w:pPr>
      <w:r w:rsidRPr="00A43F3A">
        <w:t xml:space="preserve">      - для подачи воды на противопожарные или на хозяйственно-противопожарные нужды независимо от расхода воды на пожаротушение - при длине линий не больше 200 м.</w:t>
      </w:r>
    </w:p>
    <w:p w:rsidR="00A43F3A" w:rsidRPr="00A43F3A" w:rsidRDefault="00A43F3A" w:rsidP="00A43F3A">
      <w:pPr>
        <w:jc w:val="both"/>
      </w:pPr>
      <w:r w:rsidRPr="00A43F3A">
        <w:t xml:space="preserve">      Кольцевание наружных водопроводных сетей внутренними водопроводными сетями зданий и сооружений не допускается.</w:t>
      </w:r>
    </w:p>
    <w:p w:rsidR="00A43F3A" w:rsidRPr="00A43F3A" w:rsidRDefault="00A43F3A" w:rsidP="00A43F3A">
      <w:pPr>
        <w:jc w:val="both"/>
      </w:pPr>
      <w:r w:rsidRPr="00A43F3A">
        <w:t xml:space="preserve">     3.3.1.15. Попутные отборы воды допускаются из линии внутриквартальной (распределительной) сети и непосредственно из питающих их водопроводов и магистралей.</w:t>
      </w:r>
    </w:p>
    <w:p w:rsidR="00A43F3A" w:rsidRPr="00A43F3A" w:rsidRDefault="00A43F3A" w:rsidP="00A43F3A">
      <w:pPr>
        <w:jc w:val="both"/>
      </w:pPr>
      <w:r w:rsidRPr="00A43F3A">
        <w:lastRenderedPageBreak/>
        <w:t xml:space="preserve">     Устройство сопроводительных линий для присоединения попутных потребителей допускается при диаметре магистральных линий и водопроводов 800 мм.</w:t>
      </w:r>
    </w:p>
    <w:p w:rsidR="00A43F3A" w:rsidRPr="00A43F3A" w:rsidRDefault="00A43F3A" w:rsidP="00A43F3A">
      <w:pPr>
        <w:jc w:val="both"/>
      </w:pPr>
      <w:r w:rsidRPr="00A43F3A">
        <w:t xml:space="preserve">     Допускается прокладка сетей водопровода по обеим сторонам улиц.</w:t>
      </w:r>
    </w:p>
    <w:p w:rsidR="00A43F3A" w:rsidRPr="00A43F3A" w:rsidRDefault="00A43F3A" w:rsidP="00A43F3A">
      <w:pPr>
        <w:jc w:val="both"/>
      </w:pPr>
      <w:r w:rsidRPr="00A43F3A">
        <w:t xml:space="preserve">     3.3.1.16. Соединение сетей хозяйственно-питьевых водопроводов с сетями водопроводов, подающих воду не питьевого качества, не допускается.</w:t>
      </w:r>
    </w:p>
    <w:p w:rsidR="00A43F3A" w:rsidRPr="00A43F3A" w:rsidRDefault="00A43F3A" w:rsidP="00A43F3A">
      <w:pPr>
        <w:jc w:val="both"/>
      </w:pPr>
      <w:r w:rsidRPr="00A43F3A">
        <w:t xml:space="preserve">     3.3.1.17. Противопожарный водопровод должен предусматриваться и объединяться с хозяйственно-питьевым или производственным водопроводом.</w:t>
      </w:r>
    </w:p>
    <w:p w:rsidR="00A43F3A" w:rsidRPr="00A43F3A" w:rsidRDefault="00A43F3A" w:rsidP="00A43F3A">
      <w:pPr>
        <w:jc w:val="both"/>
      </w:pPr>
      <w:r w:rsidRPr="00A43F3A">
        <w:t xml:space="preserve">     3.3.1.18. Допускается не предусматривать противопожарное водоснабжение:</w:t>
      </w:r>
    </w:p>
    <w:p w:rsidR="00A43F3A" w:rsidRPr="00A43F3A" w:rsidRDefault="00A43F3A" w:rsidP="00A43F3A">
      <w:pPr>
        <w:jc w:val="both"/>
      </w:pPr>
      <w:r w:rsidRPr="00A43F3A">
        <w:t xml:space="preserve">      - населенных пунктов с числом жителей до 50 человек при застройке зданиями высотой до двух этажей;</w:t>
      </w:r>
    </w:p>
    <w:p w:rsidR="00A43F3A" w:rsidRPr="00A43F3A" w:rsidRDefault="00A43F3A" w:rsidP="00A43F3A">
      <w:pPr>
        <w:jc w:val="both"/>
      </w:pPr>
      <w:r w:rsidRPr="00A43F3A">
        <w:t xml:space="preserve">     - отдельно стоящих, расположенных вне населенных пунктов, предприятий общественного питания и предприятий торговли при площади до 150 кв. м (за исключением промтоварных магазинов), а также общественных зданий I и II степеней огнестойкости объемом до 250 куб. м, расположенных в населенных пунктах.</w:t>
      </w:r>
    </w:p>
    <w:p w:rsidR="00A43F3A" w:rsidRPr="00A43F3A" w:rsidRDefault="00A43F3A" w:rsidP="00A43F3A">
      <w:pPr>
        <w:jc w:val="both"/>
      </w:pPr>
      <w:r w:rsidRPr="00A43F3A">
        <w:t xml:space="preserve">      3.3.1.19. Для резервуаров и баков водонапорных башен должна предусматриваться возможность отбора воды автоцистернами и пожарными машинами.</w:t>
      </w:r>
    </w:p>
    <w:p w:rsidR="00A43F3A" w:rsidRPr="00A43F3A" w:rsidRDefault="00A43F3A" w:rsidP="00A43F3A">
      <w:pPr>
        <w:jc w:val="both"/>
      </w:pPr>
      <w:r w:rsidRPr="00A43F3A">
        <w:t xml:space="preserve">      3.3.1.20. Пожарные резервуары или водоемы следует размещать при условии обслуживания ими зданий, находящихся в радиусе:</w:t>
      </w:r>
    </w:p>
    <w:p w:rsidR="00A43F3A" w:rsidRPr="00A43F3A" w:rsidRDefault="00A43F3A" w:rsidP="00A43F3A">
      <w:pPr>
        <w:jc w:val="both"/>
      </w:pPr>
      <w:r w:rsidRPr="00A43F3A">
        <w:t xml:space="preserve">       - при наличии автонасосов - 200 м;</w:t>
      </w:r>
    </w:p>
    <w:p w:rsidR="00A43F3A" w:rsidRPr="00A43F3A" w:rsidRDefault="00A43F3A" w:rsidP="00A43F3A">
      <w:pPr>
        <w:jc w:val="both"/>
      </w:pPr>
      <w:r w:rsidRPr="00A43F3A">
        <w:t xml:space="preserve">       - при наличии мотопомп - 100 - 150 м.</w:t>
      </w:r>
    </w:p>
    <w:p w:rsidR="00A43F3A" w:rsidRPr="00A43F3A" w:rsidRDefault="00A43F3A" w:rsidP="00A43F3A">
      <w:pPr>
        <w:jc w:val="both"/>
      </w:pPr>
      <w:r w:rsidRPr="00A43F3A">
        <w:t xml:space="preserve">     Для увеличения радиуса обслуживания допускается прокладка от резервуаров или водоемов тупиковых трубопроводов длиной не более 200 м.</w:t>
      </w:r>
    </w:p>
    <w:p w:rsidR="00A43F3A" w:rsidRPr="00A43F3A" w:rsidRDefault="00A43F3A" w:rsidP="00A43F3A">
      <w:pPr>
        <w:jc w:val="both"/>
      </w:pPr>
      <w:r w:rsidRPr="00A43F3A">
        <w:t xml:space="preserve">    Если непосредственный забор воды из пожарного резервуара или водоема автонасосами или мотопомпами затруднен, следует предусматривать приемные колодцы объемом 3 - 5 куб. м.</w:t>
      </w:r>
    </w:p>
    <w:p w:rsidR="00A43F3A" w:rsidRPr="00A43F3A" w:rsidRDefault="00A43F3A" w:rsidP="00A43F3A">
      <w:pPr>
        <w:jc w:val="both"/>
      </w:pPr>
      <w:r w:rsidRPr="00A43F3A">
        <w:t xml:space="preserve">    Подача воды в любую точку пожара должна обеспечиваться из двух соседних резервуаров или водоемов.</w:t>
      </w:r>
    </w:p>
    <w:p w:rsidR="00A43F3A" w:rsidRPr="00A43F3A" w:rsidRDefault="00A43F3A" w:rsidP="00A43F3A">
      <w:pPr>
        <w:jc w:val="both"/>
      </w:pPr>
      <w:r w:rsidRPr="00A43F3A">
        <w:t xml:space="preserve">     3.3.1.21. К зданиям и сооружениям водопровода, расположенным вне населенных пунктов и предприятий, а также в пределах первого пояса зоны санитарной охраны водозаборов подземных вод, следует предусматривать подъезды и проезды с облегченным усовершенствованным покрытием.</w:t>
      </w:r>
    </w:p>
    <w:p w:rsidR="00A43F3A" w:rsidRPr="00A43F3A" w:rsidRDefault="00A43F3A" w:rsidP="00A43F3A">
      <w:pPr>
        <w:jc w:val="both"/>
      </w:pPr>
      <w:r w:rsidRPr="00A43F3A">
        <w:t xml:space="preserve">     К пожарным резервуарам, водоемам и приемным колодцам должен быть обеспечен свободный подъезд пожарных машин. У мест расположения пожарных резервуаров и водоемов должны быть предусмотрены указатели.</w:t>
      </w:r>
    </w:p>
    <w:p w:rsidR="00A43F3A" w:rsidRPr="00A43F3A" w:rsidRDefault="00A43F3A" w:rsidP="00A43F3A">
      <w:pPr>
        <w:jc w:val="both"/>
      </w:pPr>
      <w:r w:rsidRPr="00A43F3A">
        <w:t xml:space="preserve">    3.3.1.22. Водопроводные сооружения должны иметь ограждения.</w:t>
      </w:r>
    </w:p>
    <w:p w:rsidR="00A43F3A" w:rsidRPr="00A43F3A" w:rsidRDefault="00A43F3A" w:rsidP="00A43F3A">
      <w:pPr>
        <w:jc w:val="both"/>
      </w:pPr>
      <w:proofErr w:type="gramStart"/>
      <w:r w:rsidRPr="00A43F3A">
        <w:t>Для площадок станций водоподготовки, насосных станций, резервуаров и водонапорных башен с зонами санитарной охраны первого пояса следует принимать глухое ограждение высотой 2,5 м. Допускается предусматривать ограждение на высоту 2 м - глухое и на 0,5 м - из колючей проволоки или металлической сетки, при этом во всех случаях должна предусматриваться колючая проволока в 4 - 5 нитей на кронштейнах с внутренней стороны ограждения.</w:t>
      </w:r>
      <w:proofErr w:type="gramEnd"/>
    </w:p>
    <w:p w:rsidR="00A43F3A" w:rsidRPr="00A43F3A" w:rsidRDefault="00A43F3A" w:rsidP="00A43F3A">
      <w:pPr>
        <w:jc w:val="both"/>
        <w:rPr>
          <w:color w:val="FF0000"/>
        </w:rPr>
      </w:pPr>
      <w:r w:rsidRPr="00A43F3A">
        <w:t xml:space="preserve">     Примыкание к ограждению строений, кроме проходных и административно-бытовых зданий, не допускается</w:t>
      </w:r>
      <w:r w:rsidRPr="00A43F3A">
        <w:rPr>
          <w:color w:val="FF0000"/>
        </w:rPr>
        <w:t>.</w:t>
      </w:r>
    </w:p>
    <w:p w:rsidR="00A43F3A" w:rsidRPr="00A43F3A" w:rsidRDefault="00A43F3A" w:rsidP="00A43F3A">
      <w:pPr>
        <w:jc w:val="both"/>
      </w:pPr>
      <w:r w:rsidRPr="00A43F3A">
        <w:t xml:space="preserve">      3.3.1.23. В проектах хозяйственно-питьевых и объединенных производственно-питьевых водопроводов необходимо предусматривать зоны санитарной охраны.</w:t>
      </w:r>
    </w:p>
    <w:p w:rsidR="00A43F3A" w:rsidRPr="00A43F3A" w:rsidRDefault="00A43F3A" w:rsidP="00A43F3A">
      <w:pPr>
        <w:jc w:val="both"/>
      </w:pPr>
      <w:r w:rsidRPr="00A43F3A">
        <w:t>Проект зоны санитарной охраны (ЗСО) должен быть составной частью проекта хозяйственно-питьевого водоснабжения и разрабатываться одновременно с последним. Для действующих водопроводов, не имеющих установленных зон санитарной охраны, проект ЗСО разрабатывается специально.</w:t>
      </w:r>
    </w:p>
    <w:p w:rsidR="00A43F3A" w:rsidRPr="00A43F3A" w:rsidRDefault="00A43F3A" w:rsidP="00A43F3A">
      <w:pPr>
        <w:jc w:val="both"/>
      </w:pPr>
      <w:r w:rsidRPr="00A43F3A">
        <w:t xml:space="preserve">      Зона санитарной охраны источника водоснабжения организуется в составе трех поясов: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w:t>
      </w:r>
      <w:r w:rsidRPr="00A43F3A">
        <w:lastRenderedPageBreak/>
        <w:t>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в источниках водоснабжения.</w:t>
      </w:r>
    </w:p>
    <w:p w:rsidR="00A43F3A" w:rsidRPr="00A43F3A" w:rsidRDefault="00A43F3A" w:rsidP="00A43F3A">
      <w:pPr>
        <w:jc w:val="both"/>
      </w:pPr>
      <w:r w:rsidRPr="00A43F3A">
        <w:t xml:space="preserve">      Зона санитарной охраны водопроводных сооружений, расположенных вне территории водозабора, представлена первым поясом (строгого режима), водоводов - санитарно-защитной полосой.</w:t>
      </w:r>
    </w:p>
    <w:p w:rsidR="00A43F3A" w:rsidRPr="00A43F3A" w:rsidRDefault="00A43F3A" w:rsidP="00A43F3A">
      <w:pPr>
        <w:jc w:val="both"/>
      </w:pPr>
      <w:r w:rsidRPr="00A43F3A">
        <w:t xml:space="preserve">      Решение о возможности организации зон санитарной охраны принимается на стадии проекта планировки территории, когда выбирается источник водоснабжения.</w:t>
      </w:r>
    </w:p>
    <w:p w:rsidR="00A43F3A" w:rsidRPr="00A43F3A" w:rsidRDefault="00A43F3A" w:rsidP="00A43F3A">
      <w:pPr>
        <w:jc w:val="both"/>
      </w:pPr>
      <w:r w:rsidRPr="00A43F3A">
        <w:t xml:space="preserve">      Установление границ и режимов зон санитарной охраны источников питьевого и хозяйственно-бытового водоснабжения при наличии санитарно-эпидемиологического заключения о соответствии их санитарным правилам утверждаются уполномоченным органом исполнительной власти Республики Татарстан по вопросам чрезвычайных ситуаций и государственного экологического контроля. Зоны санитарной охраны источников водоснабжения регистрируются как ограничение прав на землю в соответствии со статьей 56 Земельного кодекса Российской Федерации.</w:t>
      </w:r>
    </w:p>
    <w:p w:rsidR="00A43F3A" w:rsidRPr="00A43F3A" w:rsidRDefault="00A43F3A" w:rsidP="00A43F3A">
      <w:pPr>
        <w:jc w:val="both"/>
      </w:pPr>
      <w:r w:rsidRPr="00A43F3A">
        <w:t xml:space="preserve">       3.3.1.24. Территория первого пояса зон санитарной охраны должна быть спланирована для отвода поверхностного стока за ее пределы, озеленена, ограждена и обеспечена охраной.</w:t>
      </w:r>
    </w:p>
    <w:p w:rsidR="00A43F3A" w:rsidRPr="00A43F3A" w:rsidRDefault="00A43F3A" w:rsidP="00A43F3A">
      <w:pPr>
        <w:jc w:val="both"/>
      </w:pPr>
      <w:r w:rsidRPr="00A43F3A">
        <w:t xml:space="preserve">        На территории первого пояса запрещаются:</w:t>
      </w:r>
    </w:p>
    <w:p w:rsidR="00A43F3A" w:rsidRPr="00A43F3A" w:rsidRDefault="00A43F3A" w:rsidP="00A43F3A">
      <w:pPr>
        <w:jc w:val="both"/>
      </w:pPr>
      <w:r w:rsidRPr="00A43F3A">
        <w:t xml:space="preserve">       - посадка высокоствольных деревьев;</w:t>
      </w:r>
    </w:p>
    <w:p w:rsidR="00A43F3A" w:rsidRPr="00A43F3A" w:rsidRDefault="00A43F3A" w:rsidP="00A43F3A">
      <w:pPr>
        <w:jc w:val="both"/>
      </w:pPr>
      <w:r w:rsidRPr="00A43F3A">
        <w:t xml:space="preserve">       -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w:t>
      </w:r>
    </w:p>
    <w:p w:rsidR="00A43F3A" w:rsidRPr="00A43F3A" w:rsidRDefault="00A43F3A" w:rsidP="00A43F3A">
      <w:pPr>
        <w:jc w:val="both"/>
      </w:pPr>
      <w:r w:rsidRPr="00A43F3A">
        <w:t xml:space="preserve">       - размещение жилых и общественных зданий, проживание людей;</w:t>
      </w:r>
    </w:p>
    <w:p w:rsidR="00A43F3A" w:rsidRPr="00A43F3A" w:rsidRDefault="00A43F3A" w:rsidP="00A43F3A">
      <w:pPr>
        <w:jc w:val="both"/>
      </w:pPr>
      <w:r w:rsidRPr="00A43F3A">
        <w:t xml:space="preserve">       - выпуск в поверхностные источники сточных вод, купание, водопой и выпас скота, стирка белья, рыбная ловля, применение ядохимикатов, удобрений и другие виды водопользования, оказывающие влияние на качество воды.</w:t>
      </w:r>
    </w:p>
    <w:p w:rsidR="00A43F3A" w:rsidRPr="00A43F3A" w:rsidRDefault="00A43F3A" w:rsidP="00A43F3A">
      <w:pPr>
        <w:jc w:val="both"/>
      </w:pPr>
      <w:r w:rsidRPr="00A43F3A">
        <w:t xml:space="preserve">       На территории первого пояса 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зоны санитарной охраны, с учетом санитарного режима на территории второго пояса. 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при их вывозе.</w:t>
      </w:r>
    </w:p>
    <w:p w:rsidR="00A43F3A" w:rsidRPr="00A43F3A" w:rsidRDefault="00A43F3A" w:rsidP="00A43F3A">
      <w:pPr>
        <w:jc w:val="both"/>
      </w:pPr>
      <w:r w:rsidRPr="00A43F3A">
        <w:t xml:space="preserve">       Допускаются рубки ухода за лесом и санитарные рубки леса.</w:t>
      </w:r>
    </w:p>
    <w:p w:rsidR="00A43F3A" w:rsidRPr="00A43F3A" w:rsidRDefault="00A43F3A" w:rsidP="00A43F3A">
      <w:pPr>
        <w:jc w:val="both"/>
      </w:pPr>
      <w:r w:rsidRPr="00A43F3A">
        <w:t xml:space="preserve">      3.3.1.25. На территории второго и третьего пояса зоны санитарной охраны подземных источников водоснабжения запрещается:</w:t>
      </w:r>
    </w:p>
    <w:p w:rsidR="00A43F3A" w:rsidRPr="00A43F3A" w:rsidRDefault="00A43F3A" w:rsidP="00A43F3A">
      <w:pPr>
        <w:jc w:val="both"/>
      </w:pPr>
      <w:r w:rsidRPr="00A43F3A">
        <w:t xml:space="preserve">          - закачка отработанных вод в подземные горизонты;</w:t>
      </w:r>
    </w:p>
    <w:p w:rsidR="00A43F3A" w:rsidRPr="00A43F3A" w:rsidRDefault="00A43F3A" w:rsidP="00A43F3A">
      <w:pPr>
        <w:jc w:val="both"/>
      </w:pPr>
      <w:r w:rsidRPr="00A43F3A">
        <w:t xml:space="preserve">          - подземное складирование твердых отходов;</w:t>
      </w:r>
    </w:p>
    <w:p w:rsidR="00A43F3A" w:rsidRPr="00A43F3A" w:rsidRDefault="00A43F3A" w:rsidP="00A43F3A">
      <w:pPr>
        <w:jc w:val="both"/>
      </w:pPr>
      <w:r w:rsidRPr="00A43F3A">
        <w:t xml:space="preserve">          - разработка недр земли;</w:t>
      </w:r>
    </w:p>
    <w:p w:rsidR="00A43F3A" w:rsidRPr="00A43F3A" w:rsidRDefault="00A43F3A" w:rsidP="00A43F3A">
      <w:pPr>
        <w:jc w:val="both"/>
      </w:pPr>
      <w:r w:rsidRPr="00A43F3A">
        <w:t xml:space="preserve">          - размещение складов горюче-смазочных материалов, ядохимикатов и минеральных удобрений, накопителей </w:t>
      </w:r>
      <w:proofErr w:type="spellStart"/>
      <w:r w:rsidRPr="00A43F3A">
        <w:t>промстоков</w:t>
      </w:r>
      <w:proofErr w:type="spellEnd"/>
      <w:r w:rsidRPr="00A43F3A">
        <w:t xml:space="preserve">, </w:t>
      </w:r>
      <w:proofErr w:type="spellStart"/>
      <w:r w:rsidRPr="00A43F3A">
        <w:t>хламохранилищ</w:t>
      </w:r>
      <w:proofErr w:type="spellEnd"/>
      <w:r w:rsidRPr="00A43F3A">
        <w:t xml:space="preserve"> и других объектов, которые могут вызвать химическое загрязнение источников водоснабжения (размещение таких объектов допускается в пределах третьего пояса только при использовании защищенных подземных вод, при условии выполнения специальных мероприятий по защите водоносного горизонта по согласованию с органами санитарно-эпидемиологического надзора);</w:t>
      </w:r>
    </w:p>
    <w:p w:rsidR="00A43F3A" w:rsidRPr="00A43F3A" w:rsidRDefault="00A43F3A" w:rsidP="00A43F3A">
      <w:pPr>
        <w:jc w:val="both"/>
      </w:pPr>
      <w:r w:rsidRPr="00A43F3A">
        <w:t xml:space="preserve">           - размещение кладбищ, скотомогильников, полей ассенизации, полей фильтрации, животноводческих и птицеводческих предприятий и других объектов, которые могут вызвать микробные загрязнения подземных вод;</w:t>
      </w:r>
    </w:p>
    <w:p w:rsidR="00A43F3A" w:rsidRPr="00A43F3A" w:rsidRDefault="00A43F3A" w:rsidP="00A43F3A">
      <w:pPr>
        <w:jc w:val="both"/>
      </w:pPr>
      <w:r w:rsidRPr="00A43F3A">
        <w:t xml:space="preserve">           - применение удобрений и ядохимикатов;</w:t>
      </w:r>
    </w:p>
    <w:p w:rsidR="00A43F3A" w:rsidRPr="00A43F3A" w:rsidRDefault="00A43F3A" w:rsidP="00A43F3A">
      <w:pPr>
        <w:jc w:val="both"/>
      </w:pPr>
      <w:r w:rsidRPr="00A43F3A">
        <w:t xml:space="preserve">           - рубка леса главного пользования и реконструкции (допускаются только рубки ухода и санитарные рубки леса).</w:t>
      </w:r>
    </w:p>
    <w:p w:rsidR="00A43F3A" w:rsidRPr="00A43F3A" w:rsidRDefault="00A43F3A" w:rsidP="00A43F3A">
      <w:pPr>
        <w:jc w:val="both"/>
      </w:pPr>
      <w:r w:rsidRPr="00A43F3A">
        <w:lastRenderedPageBreak/>
        <w:t xml:space="preserve">          Поглощающие скважины и шахтные колодцы, которые могут вызвать загрязнение водоносных горизонтов, следует ликвидировать.</w:t>
      </w:r>
    </w:p>
    <w:p w:rsidR="00A43F3A" w:rsidRPr="00A43F3A" w:rsidRDefault="00A43F3A" w:rsidP="00A43F3A">
      <w:pPr>
        <w:jc w:val="both"/>
      </w:pPr>
      <w:r w:rsidRPr="00A43F3A">
        <w:t xml:space="preserve">      3.3.1.26. В пределах санитарно-защитной полосы водоводов должны отсутствовать источники загрязнения почвы и грунтовых вод (уборные, помойные ямы, приемники мусора и другие).</w:t>
      </w:r>
    </w:p>
    <w:p w:rsidR="00A43F3A" w:rsidRPr="00A43F3A" w:rsidRDefault="00A43F3A" w:rsidP="00A43F3A">
      <w:pPr>
        <w:jc w:val="both"/>
      </w:pPr>
      <w:r w:rsidRPr="00A43F3A">
        <w:t>Запрещается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A43F3A" w:rsidRPr="00A43F3A" w:rsidRDefault="00A43F3A" w:rsidP="00A43F3A">
      <w:pPr>
        <w:jc w:val="both"/>
      </w:pPr>
      <w:r w:rsidRPr="00A43F3A">
        <w:t xml:space="preserve">        3.3.1.27. Выбор площадок для строительства водопроводных сооружений, а также планировка и застройка их территорий должны выполняться в соответствии с требованиями раздела 3 "Производственная территория" настоящих Нормативов и требованиями к зонам санитарной охраны.</w:t>
      </w:r>
    </w:p>
    <w:p w:rsidR="00A43F3A" w:rsidRPr="00A43F3A" w:rsidRDefault="00A43F3A" w:rsidP="00A43F3A">
      <w:pPr>
        <w:jc w:val="both"/>
      </w:pPr>
      <w:r w:rsidRPr="00A43F3A">
        <w:t xml:space="preserve">       Планировочные отметки площадок водопроводных сооружений, размещаемых на прибрежных участках водотоков и водоемов, должны приниматься не менее чем на 0,5 м выше расчетного максимального уровня воды.</w:t>
      </w:r>
    </w:p>
    <w:p w:rsidR="00A43F3A" w:rsidRPr="00A43F3A" w:rsidRDefault="00A43F3A" w:rsidP="00A43F3A">
      <w:pPr>
        <w:jc w:val="both"/>
      </w:pPr>
    </w:p>
    <w:p w:rsidR="00A43F3A" w:rsidRPr="00A43F3A" w:rsidRDefault="00A43F3A" w:rsidP="00A43F3A">
      <w:pPr>
        <w:widowControl w:val="0"/>
        <w:autoSpaceDE w:val="0"/>
        <w:autoSpaceDN w:val="0"/>
        <w:adjustRightInd w:val="0"/>
        <w:spacing w:before="108"/>
        <w:jc w:val="both"/>
        <w:outlineLvl w:val="0"/>
        <w:rPr>
          <w:b/>
          <w:bCs/>
        </w:rPr>
      </w:pPr>
      <w:bookmarkStart w:id="1" w:name="sub_100342"/>
      <w:r w:rsidRPr="00A43F3A">
        <w:rPr>
          <w:b/>
          <w:bCs/>
        </w:rPr>
        <w:t xml:space="preserve">                                                             3.3.2. Канализация</w:t>
      </w:r>
    </w:p>
    <w:bookmarkEnd w:id="1"/>
    <w:p w:rsidR="00A43F3A" w:rsidRPr="00A43F3A" w:rsidRDefault="00A43F3A" w:rsidP="00A43F3A">
      <w:pPr>
        <w:jc w:val="both"/>
      </w:pPr>
    </w:p>
    <w:p w:rsidR="00A43F3A" w:rsidRPr="00A43F3A" w:rsidRDefault="00A43F3A" w:rsidP="00A43F3A">
      <w:pPr>
        <w:jc w:val="both"/>
      </w:pPr>
      <w:r w:rsidRPr="00A43F3A">
        <w:t xml:space="preserve">     3.3.2.1. При проектировании канализации необходимо рассматривать возможность объединения систем канализации различных объектов, а также предусматривать возможность использования существующих сооружений и интенсификацию их работы на основании технико-экономических расчетов.</w:t>
      </w:r>
    </w:p>
    <w:p w:rsidR="00A43F3A" w:rsidRPr="00A43F3A" w:rsidRDefault="00A43F3A" w:rsidP="00A43F3A">
      <w:pPr>
        <w:jc w:val="both"/>
      </w:pPr>
      <w:r w:rsidRPr="00A43F3A">
        <w:t xml:space="preserve">     Проекты канализации объектов должны разрабатываться одновременно с проектами водоснабжения с обязательным анализом баланса водопотребления и отведения сточных вод. При этом необходимо рассматривать возможность использования очищенных сточных и дождевых вод для производственного водоснабжения и орошения, а также предусматривать систему ливневой канализации.</w:t>
      </w:r>
    </w:p>
    <w:p w:rsidR="00A43F3A" w:rsidRPr="00A43F3A" w:rsidRDefault="00A43F3A" w:rsidP="00A43F3A">
      <w:pPr>
        <w:jc w:val="both"/>
      </w:pPr>
      <w:r w:rsidRPr="00A43F3A">
        <w:t xml:space="preserve">     Проекты канализации объектов должны основываться на современных технологиях и решать проблемы перевода технологии обеззараживания воды с жидкого хлора на наиболее экологически безопасные реагенты (</w:t>
      </w:r>
      <w:proofErr w:type="spellStart"/>
      <w:r w:rsidRPr="00A43F3A">
        <w:t>гипохлорид</w:t>
      </w:r>
      <w:proofErr w:type="spellEnd"/>
      <w:r w:rsidRPr="00A43F3A">
        <w:t>, диоксид хлора, ультрафиолетовое обеззараживание). Необходимо проектировать современные сооружения биологической очистки с удалением азота и фосфора. Применять аэрационные системы нового поколения, погружные пропеллерные насосы, специальные установки с автоматическим регулированием подачи воздуха.</w:t>
      </w:r>
    </w:p>
    <w:p w:rsidR="00A43F3A" w:rsidRPr="00A43F3A" w:rsidRDefault="00A43F3A" w:rsidP="00A43F3A">
      <w:pPr>
        <w:jc w:val="both"/>
      </w:pPr>
      <w:r w:rsidRPr="00A43F3A">
        <w:t xml:space="preserve">     3.3.2.2. Расчет систем канализации населенных пунктов, их резервных территорий, а также размещение очистных сооружений следует производить в соответствии со СНиП 2.04.03-85 и СанПиН 2.2.1/2.1.1.1200-03.</w:t>
      </w:r>
    </w:p>
    <w:p w:rsidR="00A43F3A" w:rsidRPr="00A43F3A" w:rsidRDefault="00A43F3A" w:rsidP="00A43F3A">
      <w:pPr>
        <w:jc w:val="both"/>
      </w:pPr>
      <w:r w:rsidRPr="00A43F3A">
        <w:t xml:space="preserve">     3.3.2.3. Удельное среднесуточное водоотведение бытовых сточных вод следует принимать </w:t>
      </w:r>
      <w:proofErr w:type="gramStart"/>
      <w:r w:rsidRPr="00A43F3A">
        <w:t>равным</w:t>
      </w:r>
      <w:proofErr w:type="gramEnd"/>
      <w:r w:rsidRPr="00A43F3A">
        <w:t xml:space="preserve"> удельному среднесуточному водопотреблению без учета расхода воды на полив территорий и зеленых насаждений.</w:t>
      </w:r>
    </w:p>
    <w:p w:rsidR="00A43F3A" w:rsidRPr="00A43F3A" w:rsidRDefault="00A43F3A" w:rsidP="00A43F3A">
      <w:pPr>
        <w:jc w:val="both"/>
      </w:pPr>
      <w:r w:rsidRPr="00A43F3A">
        <w:t xml:space="preserve">     Расчетные среднесуточные расходы производственных сточных вод от промышленных и сельскохозяйственных предприятий следует определять на основе технологических данных.</w:t>
      </w:r>
    </w:p>
    <w:p w:rsidR="00A43F3A" w:rsidRPr="00A43F3A" w:rsidRDefault="00A43F3A" w:rsidP="00A43F3A">
      <w:pPr>
        <w:jc w:val="both"/>
      </w:pPr>
      <w:r w:rsidRPr="00A43F3A">
        <w:t xml:space="preserve">     Удельное водоотведение в </w:t>
      </w:r>
      <w:proofErr w:type="spellStart"/>
      <w:r w:rsidRPr="00A43F3A">
        <w:t>неканализованных</w:t>
      </w:r>
      <w:proofErr w:type="spellEnd"/>
      <w:r w:rsidRPr="00A43F3A">
        <w:t xml:space="preserve"> районах следует принимать из расчета 25 л/</w:t>
      </w:r>
      <w:proofErr w:type="spellStart"/>
      <w:r w:rsidRPr="00A43F3A">
        <w:t>сут</w:t>
      </w:r>
      <w:proofErr w:type="spellEnd"/>
      <w:r w:rsidRPr="00A43F3A">
        <w:t>. на одного жителя.</w:t>
      </w:r>
    </w:p>
    <w:p w:rsidR="00A43F3A" w:rsidRPr="00A43F3A" w:rsidRDefault="00A43F3A" w:rsidP="00A43F3A">
      <w:pPr>
        <w:jc w:val="both"/>
      </w:pPr>
      <w:r w:rsidRPr="00A43F3A">
        <w:t xml:space="preserve">     3.3.2.4. </w:t>
      </w:r>
      <w:proofErr w:type="spellStart"/>
      <w:r w:rsidRPr="00A43F3A">
        <w:t>Канализование</w:t>
      </w:r>
      <w:proofErr w:type="spellEnd"/>
      <w:r w:rsidRPr="00A43F3A">
        <w:t xml:space="preserve"> населенных пунктов следует предусматривать по системам: раздельной - полной или неполной, полу раздельной, а также комбинированной.</w:t>
      </w:r>
    </w:p>
    <w:p w:rsidR="00A43F3A" w:rsidRPr="00A43F3A" w:rsidRDefault="00A43F3A" w:rsidP="00A43F3A">
      <w:pPr>
        <w:jc w:val="both"/>
      </w:pPr>
      <w:r w:rsidRPr="00A43F3A">
        <w:t xml:space="preserve">       Отведение поверхностных вод по открытой системе водостоков допускается при соответствующем обосновании и согласовании с органами санитарно-эпидемиологического и экологического надзора.</w:t>
      </w:r>
    </w:p>
    <w:p w:rsidR="00A43F3A" w:rsidRPr="00A43F3A" w:rsidRDefault="00A43F3A" w:rsidP="00A43F3A">
      <w:pPr>
        <w:jc w:val="both"/>
      </w:pPr>
      <w:r w:rsidRPr="00A43F3A">
        <w:t xml:space="preserve">       Выбор системы канализации следует производить с учетом требований к очистке поверхностных сточных вод, рельефа местности и других факторов.</w:t>
      </w:r>
    </w:p>
    <w:p w:rsidR="00A43F3A" w:rsidRPr="00A43F3A" w:rsidRDefault="00A43F3A" w:rsidP="00A43F3A">
      <w:pPr>
        <w:jc w:val="both"/>
      </w:pPr>
      <w:r w:rsidRPr="00A43F3A">
        <w:lastRenderedPageBreak/>
        <w:t xml:space="preserve">      3.3.2.5. Канализацию населенных пунктов до 5000 человек следует предусматривать по неполной раздельной системе.</w:t>
      </w:r>
    </w:p>
    <w:p w:rsidR="00A43F3A" w:rsidRPr="00A43F3A" w:rsidRDefault="00A43F3A" w:rsidP="00A43F3A">
      <w:pPr>
        <w:jc w:val="both"/>
      </w:pPr>
      <w:r w:rsidRPr="00A43F3A">
        <w:t xml:space="preserve">      Для данных населенных пунктов следует предусматривать централизованные схемы канализации для одного или нескольких населенных пунктов, отдельных групп зданий и производственных зон.</w:t>
      </w:r>
    </w:p>
    <w:p w:rsidR="00A43F3A" w:rsidRPr="00A43F3A" w:rsidRDefault="00A43F3A" w:rsidP="00A43F3A">
      <w:pPr>
        <w:jc w:val="both"/>
      </w:pPr>
      <w:r w:rsidRPr="00A43F3A">
        <w:t xml:space="preserve">      3.3.2.6. Централизованные схемы канализации следует проектировать </w:t>
      </w:r>
      <w:proofErr w:type="gramStart"/>
      <w:r w:rsidRPr="00A43F3A">
        <w:t>объединенными</w:t>
      </w:r>
      <w:proofErr w:type="gramEnd"/>
      <w:r w:rsidRPr="00A43F3A">
        <w:t xml:space="preserve"> для жилых и производственных зон, при этом объединение производственных сточных вод с бытовыми должно производиться с учетом действующих норм.</w:t>
      </w:r>
    </w:p>
    <w:p w:rsidR="00A43F3A" w:rsidRPr="00A43F3A" w:rsidRDefault="00A43F3A" w:rsidP="00A43F3A">
      <w:pPr>
        <w:jc w:val="both"/>
      </w:pPr>
      <w:r w:rsidRPr="00A43F3A">
        <w:t xml:space="preserve">      Устройство централизованных схем раздельно для жилой и производственной зон допускается при технико-экономическом обосновании.</w:t>
      </w:r>
    </w:p>
    <w:p w:rsidR="00A43F3A" w:rsidRPr="00A43F3A" w:rsidRDefault="00A43F3A" w:rsidP="00A43F3A">
      <w:pPr>
        <w:jc w:val="both"/>
      </w:pPr>
      <w:r w:rsidRPr="00A43F3A">
        <w:t xml:space="preserve">       3.3.2.7. Децентрализованные схемы канализации допускается предусматривать:</w:t>
      </w:r>
    </w:p>
    <w:p w:rsidR="00A43F3A" w:rsidRPr="00A43F3A" w:rsidRDefault="00A43F3A" w:rsidP="00A43F3A">
      <w:pPr>
        <w:jc w:val="both"/>
      </w:pPr>
      <w:r w:rsidRPr="00A43F3A">
        <w:t xml:space="preserve">          - при отсутствии опасности загрязнения используемых для водоснабжения водоносных горизонтов;</w:t>
      </w:r>
    </w:p>
    <w:p w:rsidR="00A43F3A" w:rsidRPr="00A43F3A" w:rsidRDefault="00A43F3A" w:rsidP="00A43F3A">
      <w:pPr>
        <w:jc w:val="both"/>
      </w:pPr>
      <w:proofErr w:type="gramStart"/>
      <w:r w:rsidRPr="00A43F3A">
        <w:t xml:space="preserve">- при отсутствии централизованной канализации в существующих или реконструируемых  населенных пунктах для объектов, которые должны быть канализованы в первую очередь (больниц, школ, детских садов и яслей, административно-хозяйственных зданий, отдельных жилых домов, промышленных предприятий и т. п.), а также для первой стадии строительства населенных пунктов при расположении объектов </w:t>
      </w:r>
      <w:proofErr w:type="spellStart"/>
      <w:r w:rsidRPr="00A43F3A">
        <w:t>канализования</w:t>
      </w:r>
      <w:proofErr w:type="spellEnd"/>
      <w:r w:rsidRPr="00A43F3A">
        <w:t xml:space="preserve"> на расстоянии не менее 500 м;</w:t>
      </w:r>
      <w:proofErr w:type="gramEnd"/>
    </w:p>
    <w:p w:rsidR="00A43F3A" w:rsidRPr="00A43F3A" w:rsidRDefault="00A43F3A" w:rsidP="00A43F3A">
      <w:pPr>
        <w:jc w:val="both"/>
      </w:pPr>
      <w:r w:rsidRPr="00A43F3A">
        <w:t xml:space="preserve">         - при необходимости </w:t>
      </w:r>
      <w:proofErr w:type="spellStart"/>
      <w:r w:rsidRPr="00A43F3A">
        <w:t>канализования</w:t>
      </w:r>
      <w:proofErr w:type="spellEnd"/>
      <w:r w:rsidRPr="00A43F3A">
        <w:t xml:space="preserve"> групп или отдельных зданий.</w:t>
      </w:r>
    </w:p>
    <w:p w:rsidR="00A43F3A" w:rsidRPr="00A43F3A" w:rsidRDefault="00A43F3A" w:rsidP="00A43F3A">
      <w:pPr>
        <w:jc w:val="both"/>
      </w:pPr>
      <w:r w:rsidRPr="00A43F3A">
        <w:t xml:space="preserve">    3.3.2.8. </w:t>
      </w:r>
      <w:proofErr w:type="spellStart"/>
      <w:r w:rsidRPr="00A43F3A">
        <w:t>Канализование</w:t>
      </w:r>
      <w:proofErr w:type="spellEnd"/>
      <w:r w:rsidRPr="00A43F3A">
        <w:t xml:space="preserve"> промышленных предприятий следует предусматривать по полной раздельной системе.</w:t>
      </w:r>
    </w:p>
    <w:p w:rsidR="00A43F3A" w:rsidRPr="00A43F3A" w:rsidRDefault="00A43F3A" w:rsidP="00A43F3A">
      <w:pPr>
        <w:jc w:val="both"/>
      </w:pPr>
      <w:r w:rsidRPr="00A43F3A">
        <w:t xml:space="preserve">         Число сетей производственной канализации на промышленной площадке необходимо определять исходя из состава сточных вод, их расхода и температуры, возможности повторного использования воды, необходимости локальной очистки и строительства бессточных систем </w:t>
      </w:r>
      <w:proofErr w:type="spellStart"/>
      <w:r w:rsidRPr="00A43F3A">
        <w:t>водообеспечения</w:t>
      </w:r>
      <w:proofErr w:type="spellEnd"/>
      <w:r w:rsidRPr="00A43F3A">
        <w:t>. Сточные воды, требующие специальной очистки с целью их возврата в производство или для подготовки перед спуском в водные объекты или в систему канализации населенного пункта или другого водопользователя, следует отводить самостоятельным потоком.</w:t>
      </w:r>
    </w:p>
    <w:p w:rsidR="00A43F3A" w:rsidRPr="00A43F3A" w:rsidRDefault="00A43F3A" w:rsidP="00A43F3A">
      <w:pPr>
        <w:jc w:val="both"/>
      </w:pPr>
      <w:r w:rsidRPr="00A43F3A">
        <w:t xml:space="preserve">        3.3.2.9. Протяженность канализационной сети и коллекторов при проектировании новых канализационных систем следует принимать из расчета 20 погонных метров сетей на 1000 кв. м жилой застройки.</w:t>
      </w:r>
    </w:p>
    <w:p w:rsidR="00A43F3A" w:rsidRPr="00A43F3A" w:rsidRDefault="00A43F3A" w:rsidP="00A43F3A">
      <w:pPr>
        <w:jc w:val="both"/>
      </w:pPr>
      <w:r w:rsidRPr="00A43F3A">
        <w:t xml:space="preserve"> 3.3.2.10. Прием сточных вод от </w:t>
      </w:r>
      <w:proofErr w:type="spellStart"/>
      <w:r w:rsidRPr="00A43F3A">
        <w:t>неканализованных</w:t>
      </w:r>
      <w:proofErr w:type="spellEnd"/>
      <w:r w:rsidRPr="00A43F3A">
        <w:t xml:space="preserve"> районов следует осуществлять через сливные станции.</w:t>
      </w:r>
    </w:p>
    <w:p w:rsidR="00A43F3A" w:rsidRPr="00A43F3A" w:rsidRDefault="00A43F3A" w:rsidP="00A43F3A">
      <w:pPr>
        <w:jc w:val="both"/>
      </w:pPr>
      <w:r w:rsidRPr="00A43F3A">
        <w:t xml:space="preserve">         Сливные станции следует проектировать вблизи канализационного коллектора диаметром не менее 400 мм, при этом количество сточных вод, поступающих от сливной станции, не должно превышать 20 процентов общего расчетного расхода по коллектору.</w:t>
      </w:r>
    </w:p>
    <w:p w:rsidR="00A43F3A" w:rsidRPr="00A43F3A" w:rsidRDefault="00A43F3A" w:rsidP="00A43F3A">
      <w:pPr>
        <w:jc w:val="both"/>
      </w:pPr>
      <w:r w:rsidRPr="00A43F3A">
        <w:t xml:space="preserve">        3.3.2.10. Для отдельно стоящих </w:t>
      </w:r>
      <w:proofErr w:type="spellStart"/>
      <w:r w:rsidRPr="00A43F3A">
        <w:t>неканализованных</w:t>
      </w:r>
      <w:proofErr w:type="spellEnd"/>
      <w:r w:rsidRPr="00A43F3A">
        <w:t xml:space="preserve"> зданий при расходе сточных вод до 1 куб. м/</w:t>
      </w:r>
      <w:proofErr w:type="spellStart"/>
      <w:r w:rsidRPr="00A43F3A">
        <w:t>сут</w:t>
      </w:r>
      <w:proofErr w:type="spellEnd"/>
      <w:r w:rsidRPr="00A43F3A">
        <w:t>. допускается применение гидроизолированных снаружи и изнутри выгребов с вывозом стоков на очистные сооружения.</w:t>
      </w:r>
    </w:p>
    <w:p w:rsidR="00A43F3A" w:rsidRPr="00A43F3A" w:rsidRDefault="00A43F3A" w:rsidP="00A43F3A">
      <w:pPr>
        <w:jc w:val="both"/>
      </w:pPr>
      <w:r w:rsidRPr="00A43F3A">
        <w:t xml:space="preserve">       3.3.2.11. Выбор площадок для строительства сооружений канализации, планировку, застройку и благоустройство их территории следует выполнять в соответствии с требованиями раздела 3 "Производственная территория" настоящих Нормативов и требованиями к устройству санитарно-защитных зон СанПиН 1200-03.</w:t>
      </w:r>
    </w:p>
    <w:p w:rsidR="00A43F3A" w:rsidRPr="00A43F3A" w:rsidRDefault="00A43F3A" w:rsidP="00A43F3A">
      <w:pPr>
        <w:jc w:val="both"/>
      </w:pPr>
      <w:r w:rsidRPr="00A43F3A">
        <w:t xml:space="preserve">     Планировочные отметки площадок канализационных сооружений и насосных станций, размещаемых на прибрежных участках водотоков и водоемов, следует принимать не менее чем на 0,5 м выше максимального горизонта паводковых вод с обеспеченностью 3 процента с учетом ветрового нагона воды и высоты наката ветровой волны.</w:t>
      </w:r>
    </w:p>
    <w:p w:rsidR="00A43F3A" w:rsidRPr="00A43F3A" w:rsidRDefault="00A43F3A" w:rsidP="00A43F3A">
      <w:pPr>
        <w:jc w:val="both"/>
      </w:pPr>
      <w:r w:rsidRPr="00A43F3A">
        <w:t xml:space="preserve">      3.3.2.12. Выбор, отвод и использование земель для магистральных канализационных коллекторов осуществляются в соответствии с требованиями СН 456-73.</w:t>
      </w:r>
    </w:p>
    <w:p w:rsidR="00A43F3A" w:rsidRPr="00A43F3A" w:rsidRDefault="00A43F3A" w:rsidP="00A43F3A">
      <w:pPr>
        <w:jc w:val="both"/>
      </w:pPr>
      <w:r w:rsidRPr="00A43F3A">
        <w:lastRenderedPageBreak/>
        <w:t xml:space="preserve">      Размеры земельных участков для размещения колодцев канализационных коллекторов должны быть не более 3 м х </w:t>
      </w:r>
      <w:proofErr w:type="gramStart"/>
      <w:r w:rsidRPr="00A43F3A">
        <w:t>З</w:t>
      </w:r>
      <w:proofErr w:type="gramEnd"/>
      <w:r w:rsidRPr="00A43F3A">
        <w:t xml:space="preserve"> м, камер переключения и запорной арматуры - не более 10 м х 10 м.</w:t>
      </w:r>
    </w:p>
    <w:p w:rsidR="00A43F3A" w:rsidRPr="00A43F3A" w:rsidRDefault="00A43F3A" w:rsidP="00A43F3A">
      <w:pPr>
        <w:jc w:val="both"/>
      </w:pPr>
      <w:r w:rsidRPr="00A43F3A">
        <w:t xml:space="preserve">      3.3.2.13. Площадку очистных сооружений сточных вод следует располагать с подветренной стороны для ветров преобладающего в теплый период года направления по отношению к жилой застройке и населенного пункта ниже по течению водотока.</w:t>
      </w:r>
    </w:p>
    <w:p w:rsidR="00A43F3A" w:rsidRPr="00A43F3A" w:rsidRDefault="00A43F3A" w:rsidP="00A43F3A">
      <w:pPr>
        <w:jc w:val="both"/>
      </w:pPr>
      <w:r w:rsidRPr="00A43F3A">
        <w:t xml:space="preserve">       Очистные сооружения производственной и дождевой канализации следует размещать на территории промышленных предприятий.</w:t>
      </w:r>
    </w:p>
    <w:p w:rsidR="00A43F3A" w:rsidRPr="00A43F3A" w:rsidRDefault="00A43F3A" w:rsidP="00A43F3A">
      <w:pPr>
        <w:jc w:val="both"/>
      </w:pPr>
      <w:r w:rsidRPr="00A43F3A">
        <w:t xml:space="preserve">      3.3.2.14. Размеры земельных участков для очистных сооружений канализации должны быть не </w:t>
      </w:r>
      <w:proofErr w:type="gramStart"/>
      <w:r w:rsidRPr="00A43F3A">
        <w:t>более указанных</w:t>
      </w:r>
      <w:proofErr w:type="gramEnd"/>
      <w:r w:rsidRPr="00A43F3A">
        <w:t xml:space="preserve"> в таблице 9.</w:t>
      </w:r>
    </w:p>
    <w:p w:rsidR="00A43F3A" w:rsidRPr="00A43F3A" w:rsidRDefault="00A43F3A" w:rsidP="00A43F3A">
      <w:pPr>
        <w:jc w:val="both"/>
      </w:pP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210"/>
        <w:gridCol w:w="1787"/>
        <w:gridCol w:w="1758"/>
        <w:gridCol w:w="1890"/>
      </w:tblGrid>
      <w:tr w:rsidR="00A43F3A" w:rsidRPr="00A43F3A" w:rsidTr="00A43F3A">
        <w:tc>
          <w:tcPr>
            <w:tcW w:w="9648" w:type="dxa"/>
            <w:gridSpan w:val="4"/>
            <w:tcBorders>
              <w:top w:val="single" w:sz="4" w:space="0" w:color="auto"/>
              <w:left w:val="single" w:sz="4" w:space="0" w:color="auto"/>
              <w:bottom w:val="single" w:sz="2" w:space="0" w:color="auto"/>
              <w:right w:val="single" w:sz="4" w:space="0" w:color="auto"/>
            </w:tcBorders>
          </w:tcPr>
          <w:p w:rsidR="00A43F3A" w:rsidRPr="00A43F3A" w:rsidRDefault="00A43F3A" w:rsidP="00A43F3A">
            <w:pPr>
              <w:widowControl w:val="0"/>
              <w:autoSpaceDE w:val="0"/>
              <w:autoSpaceDN w:val="0"/>
              <w:adjustRightInd w:val="0"/>
              <w:rPr>
                <w:sz w:val="20"/>
                <w:szCs w:val="20"/>
              </w:rPr>
            </w:pPr>
            <w:r w:rsidRPr="00A43F3A">
              <w:rPr>
                <w:sz w:val="20"/>
                <w:szCs w:val="20"/>
              </w:rPr>
              <w:t>Таблица 9</w:t>
            </w:r>
          </w:p>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4210" w:type="dxa"/>
            <w:vMerge w:val="restart"/>
            <w:tcBorders>
              <w:top w:val="single" w:sz="4" w:space="0" w:color="auto"/>
              <w:left w:val="single" w:sz="4" w:space="0" w:color="auto"/>
              <w:bottom w:val="single" w:sz="6"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Производительность очистных сооружений канализации,</w:t>
            </w:r>
          </w:p>
          <w:p w:rsidR="00A43F3A" w:rsidRPr="00A43F3A" w:rsidRDefault="00A43F3A" w:rsidP="00A43F3A">
            <w:pPr>
              <w:widowControl w:val="0"/>
              <w:autoSpaceDE w:val="0"/>
              <w:autoSpaceDN w:val="0"/>
              <w:adjustRightInd w:val="0"/>
              <w:jc w:val="both"/>
              <w:rPr>
                <w:sz w:val="20"/>
                <w:szCs w:val="20"/>
              </w:rPr>
            </w:pPr>
            <w:r w:rsidRPr="00A43F3A">
              <w:rPr>
                <w:sz w:val="20"/>
                <w:szCs w:val="20"/>
              </w:rPr>
              <w:t>тыс. куб. м/</w:t>
            </w:r>
            <w:proofErr w:type="spellStart"/>
            <w:r w:rsidRPr="00A43F3A">
              <w:rPr>
                <w:sz w:val="20"/>
                <w:szCs w:val="20"/>
              </w:rPr>
              <w:t>сут</w:t>
            </w:r>
            <w:proofErr w:type="spellEnd"/>
            <w:r w:rsidRPr="00A43F3A">
              <w:rPr>
                <w:sz w:val="20"/>
                <w:szCs w:val="20"/>
              </w:rPr>
              <w:t>.</w:t>
            </w:r>
          </w:p>
        </w:tc>
        <w:tc>
          <w:tcPr>
            <w:tcW w:w="5438" w:type="dxa"/>
            <w:gridSpan w:val="3"/>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 xml:space="preserve">Размер земельного участка, </w:t>
            </w:r>
            <w:proofErr w:type="gramStart"/>
            <w:r w:rsidRPr="00A43F3A">
              <w:rPr>
                <w:sz w:val="20"/>
                <w:szCs w:val="20"/>
              </w:rPr>
              <w:t>га</w:t>
            </w:r>
            <w:proofErr w:type="gramEnd"/>
          </w:p>
        </w:tc>
      </w:tr>
      <w:tr w:rsidR="00A43F3A" w:rsidRPr="00A43F3A" w:rsidTr="00A43F3A">
        <w:tc>
          <w:tcPr>
            <w:tcW w:w="9648" w:type="dxa"/>
            <w:vMerge/>
            <w:tcBorders>
              <w:top w:val="single" w:sz="4" w:space="0" w:color="auto"/>
              <w:left w:val="single" w:sz="4" w:space="0" w:color="auto"/>
              <w:bottom w:val="single" w:sz="6" w:space="0" w:color="auto"/>
              <w:right w:val="single" w:sz="4" w:space="0" w:color="auto"/>
            </w:tcBorders>
            <w:vAlign w:val="center"/>
            <w:hideMark/>
          </w:tcPr>
          <w:p w:rsidR="00A43F3A" w:rsidRPr="00A43F3A" w:rsidRDefault="00A43F3A" w:rsidP="00A43F3A">
            <w:pPr>
              <w:rPr>
                <w:sz w:val="20"/>
                <w:szCs w:val="20"/>
              </w:rPr>
            </w:pPr>
          </w:p>
        </w:tc>
        <w:tc>
          <w:tcPr>
            <w:tcW w:w="178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очистных сооружений</w:t>
            </w:r>
          </w:p>
        </w:tc>
        <w:tc>
          <w:tcPr>
            <w:tcW w:w="175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иловых площадок</w:t>
            </w:r>
          </w:p>
        </w:tc>
        <w:tc>
          <w:tcPr>
            <w:tcW w:w="1891"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биологических прудов глубокой очистки сточных вод</w:t>
            </w:r>
          </w:p>
        </w:tc>
      </w:tr>
      <w:tr w:rsidR="00A43F3A" w:rsidRPr="00A43F3A" w:rsidTr="00A43F3A">
        <w:tc>
          <w:tcPr>
            <w:tcW w:w="4210" w:type="dxa"/>
            <w:tcBorders>
              <w:top w:val="single" w:sz="2"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до 0,7</w:t>
            </w:r>
          </w:p>
        </w:tc>
        <w:tc>
          <w:tcPr>
            <w:tcW w:w="1788" w:type="dxa"/>
            <w:tcBorders>
              <w:top w:val="single" w:sz="6"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0,5</w:t>
            </w:r>
          </w:p>
        </w:tc>
        <w:tc>
          <w:tcPr>
            <w:tcW w:w="1759" w:type="dxa"/>
            <w:tcBorders>
              <w:top w:val="single" w:sz="6"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0,2</w:t>
            </w:r>
          </w:p>
        </w:tc>
        <w:tc>
          <w:tcPr>
            <w:tcW w:w="1891" w:type="dxa"/>
            <w:tcBorders>
              <w:top w:val="single" w:sz="6"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w:t>
            </w:r>
          </w:p>
        </w:tc>
      </w:tr>
      <w:tr w:rsidR="00A43F3A" w:rsidRPr="00A43F3A" w:rsidTr="00A43F3A">
        <w:tc>
          <w:tcPr>
            <w:tcW w:w="421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свыше 0,7 до 17</w:t>
            </w:r>
          </w:p>
        </w:tc>
        <w:tc>
          <w:tcPr>
            <w:tcW w:w="178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4</w:t>
            </w:r>
          </w:p>
        </w:tc>
        <w:tc>
          <w:tcPr>
            <w:tcW w:w="175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3</w:t>
            </w:r>
          </w:p>
        </w:tc>
        <w:tc>
          <w:tcPr>
            <w:tcW w:w="1891"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3</w:t>
            </w:r>
          </w:p>
        </w:tc>
      </w:tr>
      <w:tr w:rsidR="00A43F3A" w:rsidRPr="00A43F3A" w:rsidTr="00A43F3A">
        <w:tc>
          <w:tcPr>
            <w:tcW w:w="421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свыше 17 до 40</w:t>
            </w:r>
          </w:p>
        </w:tc>
        <w:tc>
          <w:tcPr>
            <w:tcW w:w="178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6</w:t>
            </w:r>
          </w:p>
        </w:tc>
        <w:tc>
          <w:tcPr>
            <w:tcW w:w="175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9</w:t>
            </w:r>
          </w:p>
        </w:tc>
        <w:tc>
          <w:tcPr>
            <w:tcW w:w="1891"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6</w:t>
            </w:r>
          </w:p>
        </w:tc>
      </w:tr>
      <w:tr w:rsidR="00A43F3A" w:rsidRPr="00A43F3A" w:rsidTr="00A43F3A">
        <w:tc>
          <w:tcPr>
            <w:tcW w:w="421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свыше 40 до 130</w:t>
            </w:r>
          </w:p>
        </w:tc>
        <w:tc>
          <w:tcPr>
            <w:tcW w:w="178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12</w:t>
            </w:r>
          </w:p>
        </w:tc>
        <w:tc>
          <w:tcPr>
            <w:tcW w:w="175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25</w:t>
            </w:r>
          </w:p>
        </w:tc>
        <w:tc>
          <w:tcPr>
            <w:tcW w:w="1891"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20</w:t>
            </w:r>
          </w:p>
        </w:tc>
      </w:tr>
      <w:tr w:rsidR="00A43F3A" w:rsidRPr="00A43F3A" w:rsidTr="00A43F3A">
        <w:tc>
          <w:tcPr>
            <w:tcW w:w="421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rFonts w:ascii="Arial" w:hAnsi="Arial" w:cs="Arial"/>
                <w:sz w:val="20"/>
                <w:szCs w:val="20"/>
              </w:rPr>
            </w:pPr>
            <w:r w:rsidRPr="00A43F3A">
              <w:rPr>
                <w:rFonts w:ascii="Arial" w:hAnsi="Arial" w:cs="Arial"/>
                <w:sz w:val="20"/>
                <w:szCs w:val="20"/>
              </w:rPr>
              <w:t>свыше 130 до 175</w:t>
            </w:r>
          </w:p>
        </w:tc>
        <w:tc>
          <w:tcPr>
            <w:tcW w:w="178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rFonts w:ascii="Arial" w:hAnsi="Arial" w:cs="Arial"/>
                <w:sz w:val="20"/>
                <w:szCs w:val="20"/>
              </w:rPr>
            </w:pPr>
            <w:r w:rsidRPr="00A43F3A">
              <w:rPr>
                <w:rFonts w:ascii="Arial" w:hAnsi="Arial" w:cs="Arial"/>
                <w:sz w:val="20"/>
                <w:szCs w:val="20"/>
              </w:rPr>
              <w:t>14</w:t>
            </w:r>
          </w:p>
        </w:tc>
        <w:tc>
          <w:tcPr>
            <w:tcW w:w="175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rFonts w:ascii="Arial" w:hAnsi="Arial" w:cs="Arial"/>
                <w:sz w:val="20"/>
                <w:szCs w:val="20"/>
              </w:rPr>
            </w:pPr>
            <w:r w:rsidRPr="00A43F3A">
              <w:rPr>
                <w:rFonts w:ascii="Arial" w:hAnsi="Arial" w:cs="Arial"/>
                <w:sz w:val="20"/>
                <w:szCs w:val="20"/>
              </w:rPr>
              <w:t>30</w:t>
            </w:r>
          </w:p>
        </w:tc>
        <w:tc>
          <w:tcPr>
            <w:tcW w:w="1891"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rFonts w:ascii="Arial" w:hAnsi="Arial" w:cs="Arial"/>
                <w:sz w:val="20"/>
                <w:szCs w:val="20"/>
              </w:rPr>
            </w:pPr>
            <w:r w:rsidRPr="00A43F3A">
              <w:rPr>
                <w:rFonts w:ascii="Arial" w:hAnsi="Arial" w:cs="Arial"/>
                <w:sz w:val="20"/>
                <w:szCs w:val="20"/>
              </w:rPr>
              <w:t>30</w:t>
            </w:r>
          </w:p>
        </w:tc>
      </w:tr>
      <w:tr w:rsidR="00A43F3A" w:rsidRPr="00A43F3A" w:rsidTr="00A43F3A">
        <w:tc>
          <w:tcPr>
            <w:tcW w:w="421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rFonts w:ascii="Arial" w:hAnsi="Arial" w:cs="Arial"/>
                <w:sz w:val="20"/>
                <w:szCs w:val="20"/>
              </w:rPr>
            </w:pPr>
            <w:r w:rsidRPr="00A43F3A">
              <w:rPr>
                <w:rFonts w:ascii="Arial" w:hAnsi="Arial" w:cs="Arial"/>
                <w:sz w:val="20"/>
                <w:szCs w:val="20"/>
              </w:rPr>
              <w:t>свыше 175 до 280</w:t>
            </w:r>
          </w:p>
        </w:tc>
        <w:tc>
          <w:tcPr>
            <w:tcW w:w="178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rFonts w:ascii="Arial" w:hAnsi="Arial" w:cs="Arial"/>
                <w:sz w:val="20"/>
                <w:szCs w:val="20"/>
              </w:rPr>
            </w:pPr>
            <w:r w:rsidRPr="00A43F3A">
              <w:rPr>
                <w:rFonts w:ascii="Arial" w:hAnsi="Arial" w:cs="Arial"/>
                <w:sz w:val="20"/>
                <w:szCs w:val="20"/>
              </w:rPr>
              <w:t>18</w:t>
            </w:r>
          </w:p>
        </w:tc>
        <w:tc>
          <w:tcPr>
            <w:tcW w:w="175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rFonts w:ascii="Arial" w:hAnsi="Arial" w:cs="Arial"/>
                <w:sz w:val="20"/>
                <w:szCs w:val="20"/>
              </w:rPr>
            </w:pPr>
            <w:r w:rsidRPr="00A43F3A">
              <w:rPr>
                <w:rFonts w:ascii="Arial" w:hAnsi="Arial" w:cs="Arial"/>
                <w:sz w:val="20"/>
                <w:szCs w:val="20"/>
              </w:rPr>
              <w:t>55</w:t>
            </w:r>
          </w:p>
        </w:tc>
        <w:tc>
          <w:tcPr>
            <w:tcW w:w="1891"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rFonts w:ascii="Arial" w:hAnsi="Arial" w:cs="Arial"/>
                <w:sz w:val="20"/>
                <w:szCs w:val="20"/>
              </w:rPr>
            </w:pPr>
            <w:r w:rsidRPr="00A43F3A">
              <w:rPr>
                <w:rFonts w:ascii="Arial" w:hAnsi="Arial" w:cs="Arial"/>
                <w:sz w:val="20"/>
                <w:szCs w:val="20"/>
              </w:rPr>
              <w:t>-</w:t>
            </w:r>
          </w:p>
        </w:tc>
      </w:tr>
    </w:tbl>
    <w:p w:rsidR="00A43F3A" w:rsidRPr="00A43F3A" w:rsidRDefault="00A43F3A" w:rsidP="00A43F3A">
      <w:pPr>
        <w:jc w:val="both"/>
      </w:pPr>
    </w:p>
    <w:p w:rsidR="00A43F3A" w:rsidRPr="00A43F3A" w:rsidRDefault="00A43F3A" w:rsidP="00A43F3A">
      <w:pPr>
        <w:jc w:val="both"/>
      </w:pPr>
      <w:r w:rsidRPr="00A43F3A">
        <w:t xml:space="preserve">     3.3.2.15. Санитарно-защитные зоны (далее - СЗЗ) для канализационных очистных сооружений следует принимать в соответствии с СанПиН 2.2.1/2.1.1.1200-03 по таблице 10.</w:t>
      </w:r>
    </w:p>
    <w:p w:rsidR="00A43F3A" w:rsidRPr="00A43F3A" w:rsidRDefault="00A43F3A" w:rsidP="00A43F3A">
      <w:pPr>
        <w:jc w:val="both"/>
      </w:pP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941"/>
        <w:gridCol w:w="1115"/>
        <w:gridCol w:w="1338"/>
        <w:gridCol w:w="1412"/>
        <w:gridCol w:w="839"/>
      </w:tblGrid>
      <w:tr w:rsidR="00A43F3A" w:rsidRPr="00A43F3A" w:rsidTr="00A43F3A">
        <w:tc>
          <w:tcPr>
            <w:tcW w:w="9648" w:type="dxa"/>
            <w:gridSpan w:val="5"/>
            <w:tcBorders>
              <w:top w:val="single" w:sz="4" w:space="0" w:color="auto"/>
              <w:left w:val="single" w:sz="4" w:space="0" w:color="auto"/>
              <w:bottom w:val="single" w:sz="2"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r w:rsidRPr="00A43F3A">
              <w:rPr>
                <w:sz w:val="20"/>
                <w:szCs w:val="20"/>
              </w:rPr>
              <w:t>Таблица 10</w:t>
            </w:r>
          </w:p>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4944" w:type="dxa"/>
            <w:vMerge w:val="restart"/>
            <w:tcBorders>
              <w:top w:val="single" w:sz="4" w:space="0" w:color="auto"/>
              <w:left w:val="single" w:sz="4" w:space="0" w:color="auto"/>
              <w:bottom w:val="single" w:sz="6"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Сооружение для очистки сточных вод</w:t>
            </w:r>
          </w:p>
        </w:tc>
        <w:tc>
          <w:tcPr>
            <w:tcW w:w="4704" w:type="dxa"/>
            <w:gridSpan w:val="4"/>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 xml:space="preserve">Расстояние в метрах при расчетной производительности очистных сооружений (тыс. куб. м </w:t>
            </w:r>
            <w:proofErr w:type="spellStart"/>
            <w:r w:rsidRPr="00A43F3A">
              <w:rPr>
                <w:sz w:val="20"/>
                <w:szCs w:val="20"/>
              </w:rPr>
              <w:t>сут</w:t>
            </w:r>
            <w:proofErr w:type="spellEnd"/>
            <w:r w:rsidRPr="00A43F3A">
              <w:rPr>
                <w:sz w:val="20"/>
                <w:szCs w:val="20"/>
              </w:rPr>
              <w:t>.)</w:t>
            </w:r>
          </w:p>
        </w:tc>
      </w:tr>
      <w:tr w:rsidR="00A43F3A" w:rsidRPr="00A43F3A" w:rsidTr="00A43F3A">
        <w:tc>
          <w:tcPr>
            <w:tcW w:w="9648" w:type="dxa"/>
            <w:vMerge/>
            <w:tcBorders>
              <w:top w:val="single" w:sz="4" w:space="0" w:color="auto"/>
              <w:left w:val="single" w:sz="4" w:space="0" w:color="auto"/>
              <w:bottom w:val="single" w:sz="6" w:space="0" w:color="auto"/>
              <w:right w:val="single" w:sz="4" w:space="0" w:color="auto"/>
            </w:tcBorders>
            <w:vAlign w:val="center"/>
            <w:hideMark/>
          </w:tcPr>
          <w:p w:rsidR="00A43F3A" w:rsidRPr="00A43F3A" w:rsidRDefault="00A43F3A" w:rsidP="00A43F3A">
            <w:pPr>
              <w:rPr>
                <w:sz w:val="20"/>
                <w:szCs w:val="20"/>
              </w:rPr>
            </w:pPr>
          </w:p>
        </w:tc>
        <w:tc>
          <w:tcPr>
            <w:tcW w:w="1115"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до 0,2</w:t>
            </w:r>
          </w:p>
        </w:tc>
        <w:tc>
          <w:tcPr>
            <w:tcW w:w="133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более 0,2 до 5,0</w:t>
            </w:r>
          </w:p>
        </w:tc>
        <w:tc>
          <w:tcPr>
            <w:tcW w:w="1412"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более 5,0 до 50,0</w:t>
            </w:r>
          </w:p>
        </w:tc>
        <w:tc>
          <w:tcPr>
            <w:tcW w:w="83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более 50,0 до 280</w:t>
            </w:r>
          </w:p>
        </w:tc>
      </w:tr>
      <w:tr w:rsidR="00A43F3A" w:rsidRPr="00A43F3A" w:rsidTr="00A43F3A">
        <w:tc>
          <w:tcPr>
            <w:tcW w:w="4944" w:type="dxa"/>
            <w:tcBorders>
              <w:top w:val="single" w:sz="2"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Насосные станции и аварийно-регулирующие резервуары</w:t>
            </w:r>
          </w:p>
        </w:tc>
        <w:tc>
          <w:tcPr>
            <w:tcW w:w="1115" w:type="dxa"/>
            <w:tcBorders>
              <w:top w:val="single" w:sz="6"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15</w:t>
            </w:r>
          </w:p>
        </w:tc>
        <w:tc>
          <w:tcPr>
            <w:tcW w:w="1338" w:type="dxa"/>
            <w:tcBorders>
              <w:top w:val="single" w:sz="6"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20</w:t>
            </w:r>
          </w:p>
        </w:tc>
        <w:tc>
          <w:tcPr>
            <w:tcW w:w="1412" w:type="dxa"/>
            <w:tcBorders>
              <w:top w:val="single" w:sz="6"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20</w:t>
            </w:r>
          </w:p>
        </w:tc>
        <w:tc>
          <w:tcPr>
            <w:tcW w:w="839" w:type="dxa"/>
            <w:tcBorders>
              <w:top w:val="single" w:sz="6"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30</w:t>
            </w:r>
          </w:p>
        </w:tc>
      </w:tr>
      <w:tr w:rsidR="00A43F3A" w:rsidRPr="00A43F3A" w:rsidTr="00A43F3A">
        <w:tc>
          <w:tcPr>
            <w:tcW w:w="4944"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 xml:space="preserve">Сооружения для механической и биологической очистки с иловыми площадками для </w:t>
            </w:r>
            <w:proofErr w:type="spellStart"/>
            <w:r w:rsidRPr="00A43F3A">
              <w:rPr>
                <w:sz w:val="20"/>
                <w:szCs w:val="20"/>
              </w:rPr>
              <w:t>сброженных</w:t>
            </w:r>
            <w:proofErr w:type="spellEnd"/>
            <w:r w:rsidRPr="00A43F3A">
              <w:rPr>
                <w:sz w:val="20"/>
                <w:szCs w:val="20"/>
              </w:rPr>
              <w:t xml:space="preserve"> осадков, а также иловые площадки</w:t>
            </w:r>
          </w:p>
        </w:tc>
        <w:tc>
          <w:tcPr>
            <w:tcW w:w="1115"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150</w:t>
            </w:r>
          </w:p>
        </w:tc>
        <w:tc>
          <w:tcPr>
            <w:tcW w:w="133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200</w:t>
            </w:r>
          </w:p>
        </w:tc>
        <w:tc>
          <w:tcPr>
            <w:tcW w:w="1412"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400</w:t>
            </w:r>
          </w:p>
        </w:tc>
        <w:tc>
          <w:tcPr>
            <w:tcW w:w="83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500</w:t>
            </w:r>
          </w:p>
        </w:tc>
      </w:tr>
      <w:tr w:rsidR="00A43F3A" w:rsidRPr="00A43F3A" w:rsidTr="00A43F3A">
        <w:tc>
          <w:tcPr>
            <w:tcW w:w="4944"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Сооружения для механической и биологической очистки с термомеханической обработкой осадка в закрытых помещениях</w:t>
            </w:r>
          </w:p>
        </w:tc>
        <w:tc>
          <w:tcPr>
            <w:tcW w:w="1115"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100</w:t>
            </w:r>
          </w:p>
        </w:tc>
        <w:tc>
          <w:tcPr>
            <w:tcW w:w="133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150</w:t>
            </w:r>
          </w:p>
        </w:tc>
        <w:tc>
          <w:tcPr>
            <w:tcW w:w="1412"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300</w:t>
            </w:r>
          </w:p>
        </w:tc>
        <w:tc>
          <w:tcPr>
            <w:tcW w:w="83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400</w:t>
            </w:r>
          </w:p>
        </w:tc>
      </w:tr>
      <w:tr w:rsidR="00A43F3A" w:rsidRPr="00A43F3A" w:rsidTr="00A43F3A">
        <w:tc>
          <w:tcPr>
            <w:tcW w:w="4944"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Поля:</w:t>
            </w:r>
          </w:p>
        </w:tc>
        <w:tc>
          <w:tcPr>
            <w:tcW w:w="1115"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338"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412"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839"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4944"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фильтрации</w:t>
            </w:r>
          </w:p>
        </w:tc>
        <w:tc>
          <w:tcPr>
            <w:tcW w:w="1115"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200</w:t>
            </w:r>
          </w:p>
        </w:tc>
        <w:tc>
          <w:tcPr>
            <w:tcW w:w="133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300</w:t>
            </w:r>
          </w:p>
        </w:tc>
        <w:tc>
          <w:tcPr>
            <w:tcW w:w="1412"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500</w:t>
            </w:r>
          </w:p>
        </w:tc>
        <w:tc>
          <w:tcPr>
            <w:tcW w:w="83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1000</w:t>
            </w:r>
          </w:p>
        </w:tc>
      </w:tr>
      <w:tr w:rsidR="00A43F3A" w:rsidRPr="00A43F3A" w:rsidTr="00A43F3A">
        <w:tc>
          <w:tcPr>
            <w:tcW w:w="4944"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орошения</w:t>
            </w:r>
          </w:p>
        </w:tc>
        <w:tc>
          <w:tcPr>
            <w:tcW w:w="1115"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150</w:t>
            </w:r>
          </w:p>
        </w:tc>
        <w:tc>
          <w:tcPr>
            <w:tcW w:w="133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200</w:t>
            </w:r>
          </w:p>
        </w:tc>
        <w:tc>
          <w:tcPr>
            <w:tcW w:w="1412"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400</w:t>
            </w:r>
          </w:p>
        </w:tc>
        <w:tc>
          <w:tcPr>
            <w:tcW w:w="83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1000</w:t>
            </w:r>
          </w:p>
        </w:tc>
      </w:tr>
      <w:tr w:rsidR="00A43F3A" w:rsidRPr="00A43F3A" w:rsidTr="00A43F3A">
        <w:tc>
          <w:tcPr>
            <w:tcW w:w="4944"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Биологические пруды</w:t>
            </w:r>
          </w:p>
        </w:tc>
        <w:tc>
          <w:tcPr>
            <w:tcW w:w="1115"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200</w:t>
            </w:r>
          </w:p>
        </w:tc>
        <w:tc>
          <w:tcPr>
            <w:tcW w:w="133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200</w:t>
            </w:r>
          </w:p>
        </w:tc>
        <w:tc>
          <w:tcPr>
            <w:tcW w:w="1412"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300</w:t>
            </w:r>
          </w:p>
        </w:tc>
        <w:tc>
          <w:tcPr>
            <w:tcW w:w="83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300</w:t>
            </w:r>
          </w:p>
        </w:tc>
      </w:tr>
    </w:tbl>
    <w:p w:rsidR="00A43F3A" w:rsidRPr="00A43F3A" w:rsidRDefault="00A43F3A" w:rsidP="00A43F3A">
      <w:pPr>
        <w:jc w:val="both"/>
      </w:pPr>
    </w:p>
    <w:p w:rsidR="00A43F3A" w:rsidRPr="00A43F3A" w:rsidRDefault="00A43F3A" w:rsidP="00A43F3A">
      <w:pPr>
        <w:jc w:val="both"/>
      </w:pPr>
      <w:r w:rsidRPr="00A43F3A">
        <w:t>Примечания:</w:t>
      </w:r>
    </w:p>
    <w:p w:rsidR="00A43F3A" w:rsidRPr="00A43F3A" w:rsidRDefault="00A43F3A" w:rsidP="00A43F3A">
      <w:pPr>
        <w:jc w:val="both"/>
      </w:pPr>
      <w:r w:rsidRPr="00A43F3A">
        <w:t xml:space="preserve">    1. СЗЗ канализационных очистных сооружений производительностью более 280 тыс. куб. м/</w:t>
      </w:r>
      <w:proofErr w:type="spellStart"/>
      <w:r w:rsidRPr="00A43F3A">
        <w:t>сут</w:t>
      </w:r>
      <w:proofErr w:type="spellEnd"/>
      <w:r w:rsidRPr="00A43F3A">
        <w:t>., а также при отступлении от принятых технологий очистки сточных вод и обработки осадка следует устанавливать по решению главного государственного санитарного врача Республики Татарстан.</w:t>
      </w:r>
    </w:p>
    <w:p w:rsidR="00A43F3A" w:rsidRPr="00A43F3A" w:rsidRDefault="00A43F3A" w:rsidP="00A43F3A">
      <w:pPr>
        <w:jc w:val="both"/>
      </w:pPr>
      <w:r w:rsidRPr="00A43F3A">
        <w:t xml:space="preserve">     2. При отсутствии иловых площадок на территории очистных сооружений производительностью свыше 0,2 тыс. куб. м/</w:t>
      </w:r>
      <w:proofErr w:type="spellStart"/>
      <w:r w:rsidRPr="00A43F3A">
        <w:t>сут</w:t>
      </w:r>
      <w:proofErr w:type="spellEnd"/>
      <w:r w:rsidRPr="00A43F3A">
        <w:t>. размер зоны следует сокращать на 30 процентов.</w:t>
      </w:r>
    </w:p>
    <w:p w:rsidR="00A43F3A" w:rsidRPr="00A43F3A" w:rsidRDefault="00A43F3A" w:rsidP="00A43F3A">
      <w:pPr>
        <w:jc w:val="both"/>
      </w:pPr>
      <w:r w:rsidRPr="00A43F3A">
        <w:lastRenderedPageBreak/>
        <w:t xml:space="preserve">     3. Для полей фильтрации площадью до 0,5 га, для полей орошения коммунального типа площадью до 1,0 га, для сооружений механической и биологической очистки сточных вод производительностью до 50 куб. м/</w:t>
      </w:r>
      <w:proofErr w:type="spellStart"/>
      <w:r w:rsidRPr="00A43F3A">
        <w:t>сут</w:t>
      </w:r>
      <w:proofErr w:type="spellEnd"/>
      <w:r w:rsidRPr="00A43F3A">
        <w:t>. СЗЗ следует принимать размером 100 м.</w:t>
      </w:r>
    </w:p>
    <w:p w:rsidR="00A43F3A" w:rsidRPr="00A43F3A" w:rsidRDefault="00A43F3A" w:rsidP="00A43F3A">
      <w:pPr>
        <w:jc w:val="both"/>
      </w:pPr>
      <w:r w:rsidRPr="00A43F3A">
        <w:t xml:space="preserve">     4. Для полей подземной фильтрации пропускной способностью до 15 куб. м/</w:t>
      </w:r>
      <w:proofErr w:type="spellStart"/>
      <w:r w:rsidRPr="00A43F3A">
        <w:t>сут</w:t>
      </w:r>
      <w:proofErr w:type="spellEnd"/>
      <w:r w:rsidRPr="00A43F3A">
        <w:t>. СЗЗ следует принимать размером 50 м.</w:t>
      </w:r>
    </w:p>
    <w:p w:rsidR="00A43F3A" w:rsidRPr="00A43F3A" w:rsidRDefault="00A43F3A" w:rsidP="00A43F3A">
      <w:pPr>
        <w:jc w:val="both"/>
      </w:pPr>
      <w:r w:rsidRPr="00A43F3A">
        <w:t xml:space="preserve">     5. СЗЗ от фильтрующих траншей и песчано-гравийных фильтров следует принимать 25 м, от септиков - 5 м, от фильтрующих колодцев - 8 м, от аэрационных установок на полное окисление с аэробной стабилизацией ила при производительности до 700 куб. м/</w:t>
      </w:r>
      <w:proofErr w:type="spellStart"/>
      <w:r w:rsidRPr="00A43F3A">
        <w:t>сут</w:t>
      </w:r>
      <w:proofErr w:type="spellEnd"/>
      <w:r w:rsidRPr="00A43F3A">
        <w:t>. - 50 м.</w:t>
      </w:r>
    </w:p>
    <w:p w:rsidR="00A43F3A" w:rsidRPr="00A43F3A" w:rsidRDefault="00A43F3A" w:rsidP="00A43F3A">
      <w:pPr>
        <w:jc w:val="both"/>
      </w:pPr>
      <w:r w:rsidRPr="00A43F3A">
        <w:t xml:space="preserve">    6. СЗЗ от очистных сооружений поверхностного стока открытого типа до жилой территории следует принимать 100 м, закрытого типа - 50 м.</w:t>
      </w:r>
    </w:p>
    <w:p w:rsidR="00A43F3A" w:rsidRPr="00A43F3A" w:rsidRDefault="00A43F3A" w:rsidP="00A43F3A">
      <w:pPr>
        <w:jc w:val="both"/>
      </w:pPr>
      <w:r w:rsidRPr="00A43F3A">
        <w:t xml:space="preserve">   7. СЗЗ, указанные в таблице 8 настоящих Нормативов, допускается увеличивать, но не более чем в 2 раза в случае расположения жилой застройки с подветренной стороны по отношению к очистным сооружениям или уменьшать не более чем на 25 процентов при наличии благоприятной розы ветров.</w:t>
      </w:r>
    </w:p>
    <w:p w:rsidR="00A43F3A" w:rsidRPr="00A43F3A" w:rsidRDefault="00A43F3A" w:rsidP="00A43F3A">
      <w:pPr>
        <w:jc w:val="both"/>
      </w:pPr>
      <w:r w:rsidRPr="00A43F3A">
        <w:t xml:space="preserve">      3.3.2.16. </w:t>
      </w:r>
      <w:proofErr w:type="gramStart"/>
      <w:r w:rsidRPr="00A43F3A">
        <w:t>От очистных сооружений и насосных станций производственной канализации, не расположенных на территории промышленных предприятий, как при самостоятельной очистке и перекачке производственных сточных вод, так и при совместной их очистке с бытовыми, санитарно-защитные зоны следует принимать такими же, как для производств, от которых поступают сточные воды, но не менее указанных в таблице 8 настоящих Нормативов.</w:t>
      </w:r>
      <w:proofErr w:type="gramEnd"/>
    </w:p>
    <w:p w:rsidR="00A43F3A" w:rsidRPr="00A43F3A" w:rsidRDefault="00A43F3A" w:rsidP="00A43F3A">
      <w:pPr>
        <w:jc w:val="both"/>
      </w:pPr>
      <w:r w:rsidRPr="00A43F3A">
        <w:t xml:space="preserve">     3.3.2.17. Кроме того, устанавливаются санитарно-защитные зоны:</w:t>
      </w:r>
    </w:p>
    <w:p w:rsidR="00A43F3A" w:rsidRPr="00A43F3A" w:rsidRDefault="00A43F3A" w:rsidP="00A43F3A">
      <w:pPr>
        <w:jc w:val="both"/>
      </w:pPr>
      <w:r w:rsidRPr="00A43F3A">
        <w:t xml:space="preserve">       - от сливных станций - в 300 м;</w:t>
      </w:r>
    </w:p>
    <w:p w:rsidR="00A43F3A" w:rsidRPr="00A43F3A" w:rsidRDefault="00A43F3A" w:rsidP="00A43F3A">
      <w:pPr>
        <w:jc w:val="both"/>
      </w:pPr>
      <w:r w:rsidRPr="00A43F3A">
        <w:t xml:space="preserve">       - от </w:t>
      </w:r>
      <w:proofErr w:type="spellStart"/>
      <w:r w:rsidRPr="00A43F3A">
        <w:t>хламонакопителей</w:t>
      </w:r>
      <w:proofErr w:type="spellEnd"/>
      <w:r w:rsidRPr="00A43F3A">
        <w:t xml:space="preserve"> - в зависимости от состава и свой</w:t>
      </w:r>
      <w:proofErr w:type="gramStart"/>
      <w:r w:rsidRPr="00A43F3A">
        <w:t>ств хл</w:t>
      </w:r>
      <w:proofErr w:type="gramEnd"/>
      <w:r w:rsidRPr="00A43F3A">
        <w:t xml:space="preserve">ама по согласованию с органами </w:t>
      </w:r>
      <w:proofErr w:type="spellStart"/>
      <w:r w:rsidRPr="00A43F3A">
        <w:t>Роспотребнадзора</w:t>
      </w:r>
      <w:proofErr w:type="spellEnd"/>
      <w:r w:rsidRPr="00A43F3A">
        <w:t>;</w:t>
      </w:r>
    </w:p>
    <w:p w:rsidR="00A43F3A" w:rsidRPr="00A43F3A" w:rsidRDefault="00A43F3A" w:rsidP="00A43F3A">
      <w:pPr>
        <w:jc w:val="both"/>
      </w:pPr>
      <w:r w:rsidRPr="00A43F3A">
        <w:t xml:space="preserve">       3.3.2.18. Размеры земельных участков очистных сооружений локальных систем канализации и их санитарно-защитных зон следует принимать в зависимости от грунтовых условий и количества сточных вод, но не более 0,25 гектара.</w:t>
      </w:r>
    </w:p>
    <w:p w:rsidR="00A43F3A" w:rsidRPr="00A43F3A" w:rsidRDefault="00A43F3A" w:rsidP="00A43F3A">
      <w:pPr>
        <w:jc w:val="both"/>
      </w:pPr>
      <w:r w:rsidRPr="00A43F3A">
        <w:t xml:space="preserve">       3.3.2.19. Здания и сооружения канализации следует принимать не ниже II степени огнестойкости и относить ко II классу ответственности, за исключением иловых площадок, полей фильтрации, биологических прудов, регулирующих емкостей, канализационных сетей и сооружений на них, которые следует относить к III классу ответственности и степень огнестойкости которых не нормируется.</w:t>
      </w:r>
    </w:p>
    <w:p w:rsidR="00A43F3A" w:rsidRPr="00A43F3A" w:rsidRDefault="00A43F3A" w:rsidP="00A43F3A">
      <w:pPr>
        <w:jc w:val="both"/>
      </w:pPr>
      <w:r w:rsidRPr="00A43F3A">
        <w:t xml:space="preserve">       По пожарной безопасности процессы перекачки и очистки бытовых сточных вод относятся к категории Д. Категория пожарной опасности процессов перекачки и очистки производственных сточных вод, содержащих легковоспламеняющиеся и взрывоопасные вещества, устанавливается в зависимости от характера этих веществ.</w:t>
      </w:r>
    </w:p>
    <w:p w:rsidR="00A43F3A" w:rsidRPr="00A43F3A" w:rsidRDefault="00A43F3A" w:rsidP="00A43F3A">
      <w:pPr>
        <w:jc w:val="both"/>
      </w:pPr>
      <w:r w:rsidRPr="00A43F3A">
        <w:t xml:space="preserve">       3.3.2.20. Территория канализационных очистных сооружений населенных пунктов, а также очистных сооружений промышленных предприятий, располагаемых за пределами промышленных площадок, во всех случаях должна быть ограждена.</w:t>
      </w:r>
    </w:p>
    <w:p w:rsidR="00A43F3A" w:rsidRPr="00A43F3A" w:rsidRDefault="00A43F3A" w:rsidP="00A43F3A">
      <w:pPr>
        <w:jc w:val="both"/>
      </w:pPr>
      <w:r w:rsidRPr="00A43F3A">
        <w:t xml:space="preserve">       3.3.2.21. Для утилизации осадков сточных вод следует предусматривать их механическое обезвоживание или подсушивание на иловых площадках, обеззараживание, дегельминтизацию, при необходимости - термическую сушку.</w:t>
      </w:r>
    </w:p>
    <w:p w:rsidR="00A43F3A" w:rsidRPr="00A43F3A" w:rsidRDefault="00A43F3A" w:rsidP="00A43F3A">
      <w:pPr>
        <w:jc w:val="both"/>
      </w:pPr>
      <w:r w:rsidRPr="00A43F3A">
        <w:t xml:space="preserve">       Допускается сжигание осадка, не подлежащего дальнейшей утилизации, в печах различных типов при соответствующем обосновании и с соблюдением требований к отводимым газам.</w:t>
      </w:r>
    </w:p>
    <w:p w:rsidR="00A43F3A" w:rsidRPr="00A43F3A" w:rsidRDefault="00A43F3A" w:rsidP="00A43F3A">
      <w:pPr>
        <w:jc w:val="both"/>
      </w:pPr>
      <w:r w:rsidRPr="00A43F3A">
        <w:t xml:space="preserve">       Для хранения осадков следует предусматривать открытые площадки с твердым покрытием, а при соответствующем обосновании - закрытые склады. Для не утилизируемых осадков должны быть предусмотрены сооружения, обеспечивающие их складирование в условиях, предотвращающих загрязнение окружающей среды (по согласованию с органами экологического надзора).</w:t>
      </w:r>
    </w:p>
    <w:p w:rsidR="00A43F3A" w:rsidRPr="00A43F3A" w:rsidRDefault="00A43F3A" w:rsidP="00A43F3A">
      <w:pPr>
        <w:jc w:val="both"/>
      </w:pPr>
      <w:r w:rsidRPr="00A43F3A">
        <w:t xml:space="preserve">       Использование осадков сточных вод в качестве удобрения допускается по результатам исследований и при наличии санитарно-эпидемиоло</w:t>
      </w:r>
      <w:bookmarkStart w:id="2" w:name="sub_1003421"/>
      <w:r w:rsidRPr="00A43F3A">
        <w:t>гического заключения.</w:t>
      </w:r>
    </w:p>
    <w:p w:rsidR="00A43F3A" w:rsidRPr="00A43F3A" w:rsidRDefault="00A43F3A" w:rsidP="00A43F3A">
      <w:pPr>
        <w:jc w:val="both"/>
        <w:rPr>
          <w:b/>
        </w:rPr>
      </w:pPr>
      <w:r w:rsidRPr="00A43F3A">
        <w:rPr>
          <w:b/>
        </w:rPr>
        <w:lastRenderedPageBreak/>
        <w:t>Дождевая канализация</w:t>
      </w:r>
    </w:p>
    <w:bookmarkEnd w:id="2"/>
    <w:p w:rsidR="00A43F3A" w:rsidRPr="00A43F3A" w:rsidRDefault="00A43F3A" w:rsidP="00A43F3A">
      <w:pPr>
        <w:jc w:val="both"/>
      </w:pPr>
      <w:r w:rsidRPr="00A43F3A">
        <w:t xml:space="preserve">     3.3.2.22. Отвод поверхностных вод должен осуществляться в соответствии с требованиями СанПиН 2.1.5.980-00.</w:t>
      </w:r>
    </w:p>
    <w:p w:rsidR="00A43F3A" w:rsidRPr="00A43F3A" w:rsidRDefault="00A43F3A" w:rsidP="00A43F3A">
      <w:pPr>
        <w:jc w:val="both"/>
      </w:pPr>
      <w:r w:rsidRPr="00A43F3A">
        <w:t xml:space="preserve">      Выпуски в водные объекты следует размещать в местах с повышенной турбулентностью потока (сужениях, протоках и прочих).</w:t>
      </w:r>
    </w:p>
    <w:p w:rsidR="00A43F3A" w:rsidRPr="00A43F3A" w:rsidRDefault="00A43F3A" w:rsidP="00A43F3A">
      <w:pPr>
        <w:jc w:val="both"/>
      </w:pPr>
      <w:r w:rsidRPr="00A43F3A">
        <w:t xml:space="preserve">      В водоемы, предназначенные для купания, возможен сброс поверхностных сточных вод при условии их глубокой очистки.</w:t>
      </w:r>
    </w:p>
    <w:p w:rsidR="00A43F3A" w:rsidRPr="00A43F3A" w:rsidRDefault="00A43F3A" w:rsidP="00A43F3A">
      <w:pPr>
        <w:jc w:val="both"/>
      </w:pPr>
      <w:r w:rsidRPr="00A43F3A">
        <w:t xml:space="preserve">      3.3.2.23. Применение открытых водоотводящих устройств (канав, кюветов, лотков) допускается в районах одно-, двухэтажной застройки, а также на территории парков с устройством мостиков или труб на пересечении с улицами, дорогами, проездами и тротуарами.</w:t>
      </w:r>
    </w:p>
    <w:p w:rsidR="00A43F3A" w:rsidRPr="00A43F3A" w:rsidRDefault="00A43F3A" w:rsidP="00A43F3A">
      <w:pPr>
        <w:jc w:val="both"/>
      </w:pPr>
      <w:r w:rsidRPr="00A43F3A">
        <w:t xml:space="preserve">      На рекреационных территориях допускается осуществлять систему отвода поверхностных и подземных вод в виде сетей дождевой канализации и дренажа открытого типа.</w:t>
      </w:r>
    </w:p>
    <w:p w:rsidR="00A43F3A" w:rsidRPr="00A43F3A" w:rsidRDefault="00A43F3A" w:rsidP="00A43F3A">
      <w:pPr>
        <w:jc w:val="both"/>
      </w:pPr>
      <w:r w:rsidRPr="00A43F3A">
        <w:t xml:space="preserve">     Открытая дождевая канализация состоит из лотков и канав с искусственной или естественной одеждой и выпусков упрощенных конструкций.</w:t>
      </w:r>
    </w:p>
    <w:p w:rsidR="00A43F3A" w:rsidRPr="00A43F3A" w:rsidRDefault="00A43F3A" w:rsidP="00A43F3A">
      <w:pPr>
        <w:jc w:val="both"/>
      </w:pPr>
      <w:r w:rsidRPr="00A43F3A">
        <w:t xml:space="preserve">    3.3.2.24. В открытой дождевой сети наименьшие уклоны следует принимать в процентах:</w:t>
      </w:r>
    </w:p>
    <w:p w:rsidR="00A43F3A" w:rsidRPr="00A43F3A" w:rsidRDefault="00A43F3A" w:rsidP="00A43F3A">
      <w:pPr>
        <w:jc w:val="both"/>
      </w:pPr>
      <w:r w:rsidRPr="00A43F3A">
        <w:t xml:space="preserve">      для лотков проезжей части:</w:t>
      </w:r>
    </w:p>
    <w:p w:rsidR="00A43F3A" w:rsidRPr="00A43F3A" w:rsidRDefault="00A43F3A" w:rsidP="00A43F3A">
      <w:pPr>
        <w:jc w:val="both"/>
      </w:pPr>
      <w:r w:rsidRPr="00A43F3A">
        <w:t xml:space="preserve">       - при асфальтобетонном покрытии - 0,003;</w:t>
      </w:r>
    </w:p>
    <w:p w:rsidR="00A43F3A" w:rsidRPr="00A43F3A" w:rsidRDefault="00A43F3A" w:rsidP="00A43F3A">
      <w:pPr>
        <w:jc w:val="both"/>
      </w:pPr>
      <w:r w:rsidRPr="00A43F3A">
        <w:t xml:space="preserve">       - при брусчатом или щебеночном покрытии - 0,004;</w:t>
      </w:r>
    </w:p>
    <w:p w:rsidR="00A43F3A" w:rsidRPr="00A43F3A" w:rsidRDefault="00A43F3A" w:rsidP="00A43F3A">
      <w:pPr>
        <w:jc w:val="both"/>
      </w:pPr>
      <w:r w:rsidRPr="00A43F3A">
        <w:t xml:space="preserve">       - для отдельных лотков и кюветов - 0,005;</w:t>
      </w:r>
    </w:p>
    <w:p w:rsidR="00A43F3A" w:rsidRPr="00A43F3A" w:rsidRDefault="00A43F3A" w:rsidP="00A43F3A">
      <w:pPr>
        <w:jc w:val="both"/>
      </w:pPr>
      <w:r w:rsidRPr="00A43F3A">
        <w:t xml:space="preserve">       - для водоотводных канав - 0,003;</w:t>
      </w:r>
    </w:p>
    <w:p w:rsidR="00A43F3A" w:rsidRPr="00A43F3A" w:rsidRDefault="00A43F3A" w:rsidP="00A43F3A">
      <w:pPr>
        <w:jc w:val="both"/>
      </w:pPr>
      <w:r w:rsidRPr="00A43F3A">
        <w:t xml:space="preserve">       - присоединения от дождеприемников - 0,02. </w:t>
      </w:r>
    </w:p>
    <w:p w:rsidR="00A43F3A" w:rsidRPr="00A43F3A" w:rsidRDefault="00A43F3A" w:rsidP="00A43F3A">
      <w:pPr>
        <w:jc w:val="both"/>
      </w:pPr>
      <w:r w:rsidRPr="00A43F3A">
        <w:t xml:space="preserve">   3.3.2.25. Дождеприемники следует предусматривать:</w:t>
      </w:r>
    </w:p>
    <w:p w:rsidR="00A43F3A" w:rsidRPr="00A43F3A" w:rsidRDefault="00A43F3A" w:rsidP="00A43F3A">
      <w:pPr>
        <w:jc w:val="both"/>
      </w:pPr>
      <w:r w:rsidRPr="00A43F3A">
        <w:t xml:space="preserve">          - на затяжных участках спусков (подъемов);</w:t>
      </w:r>
    </w:p>
    <w:p w:rsidR="00A43F3A" w:rsidRPr="00A43F3A" w:rsidRDefault="00A43F3A" w:rsidP="00A43F3A">
      <w:pPr>
        <w:jc w:val="both"/>
      </w:pPr>
      <w:r w:rsidRPr="00A43F3A">
        <w:t xml:space="preserve">          - на перекрестках и пешеходных переходах со стороны притока поверхностных вод;</w:t>
      </w:r>
    </w:p>
    <w:p w:rsidR="00A43F3A" w:rsidRPr="00A43F3A" w:rsidRDefault="00A43F3A" w:rsidP="00A43F3A">
      <w:pPr>
        <w:jc w:val="both"/>
      </w:pPr>
      <w:r w:rsidRPr="00A43F3A">
        <w:t xml:space="preserve">          - в пониженных местах в конце затяжных участков спусков;</w:t>
      </w:r>
    </w:p>
    <w:p w:rsidR="00A43F3A" w:rsidRPr="00A43F3A" w:rsidRDefault="00A43F3A" w:rsidP="00A43F3A">
      <w:pPr>
        <w:jc w:val="both"/>
      </w:pPr>
      <w:r w:rsidRPr="00A43F3A">
        <w:t xml:space="preserve">          - в пониженных местах при пилообразном профиле лотков улиц;</w:t>
      </w:r>
    </w:p>
    <w:p w:rsidR="00A43F3A" w:rsidRPr="00A43F3A" w:rsidRDefault="00A43F3A" w:rsidP="00A43F3A">
      <w:pPr>
        <w:jc w:val="both"/>
      </w:pPr>
      <w:r w:rsidRPr="00A43F3A">
        <w:t xml:space="preserve">          - в местах улиц, дворовых и парковых территорий, не имеющих стока поверхностных вод.</w:t>
      </w:r>
    </w:p>
    <w:p w:rsidR="00A43F3A" w:rsidRPr="00A43F3A" w:rsidRDefault="00A43F3A" w:rsidP="00A43F3A">
      <w:pPr>
        <w:jc w:val="both"/>
      </w:pPr>
      <w:r w:rsidRPr="00A43F3A">
        <w:t xml:space="preserve">     3.3.2.26. На участках территорий жилой застройки, подверженных эрозии (по характеристикам уклонов и грунтов) следует предусматривать локальный отвод поверхностных вод от зданий дополнительно к общей системе водоотвода.</w:t>
      </w:r>
    </w:p>
    <w:p w:rsidR="00A43F3A" w:rsidRPr="00A43F3A" w:rsidRDefault="00A43F3A" w:rsidP="00A43F3A">
      <w:pPr>
        <w:jc w:val="both"/>
      </w:pPr>
      <w:r w:rsidRPr="00A43F3A">
        <w:t xml:space="preserve">     3.3.2.27. </w:t>
      </w:r>
      <w:proofErr w:type="gramStart"/>
      <w:r w:rsidRPr="00A43F3A">
        <w:t>Отвод дождевых вод с площадок открытого резервуарного хранения горючих, легковоспламеняющихся и токсичных жидкостей, кислот, щелочей и прочих, не связанных с регулярным сбросом загрязненных сточных вод, следует предусматривать через распределительный колодец с задвижками, позволяющими направлять воды при нормальных условиях в систему дождевой канализации, а при появлении течи в резервуарах-хранилищах - в технологические аварийные приемники, входящие в состав складского хозяйства.</w:t>
      </w:r>
      <w:proofErr w:type="gramEnd"/>
    </w:p>
    <w:p w:rsidR="00A43F3A" w:rsidRPr="00A43F3A" w:rsidRDefault="00A43F3A" w:rsidP="00A43F3A">
      <w:pPr>
        <w:jc w:val="both"/>
      </w:pPr>
      <w:r w:rsidRPr="00A43F3A">
        <w:t xml:space="preserve">    3.3.2.28. Поверхностные сточные воды с территории населенного пункта при раздельной системе канализации следует направлять для очистки на локальные или централизованные очистные сооружения поверхностного стока.</w:t>
      </w:r>
    </w:p>
    <w:p w:rsidR="00A43F3A" w:rsidRPr="00A43F3A" w:rsidRDefault="00A43F3A" w:rsidP="00A43F3A">
      <w:pPr>
        <w:jc w:val="both"/>
      </w:pPr>
      <w:r w:rsidRPr="00A43F3A">
        <w:t xml:space="preserve">     Смесь поверхностных вод с бытовыми и производственными сточными водами при полу раздельной системе канализации следует очищать по полной схеме очистки, принятой для сточных вод.</w:t>
      </w:r>
    </w:p>
    <w:p w:rsidR="00A43F3A" w:rsidRPr="00A43F3A" w:rsidRDefault="00A43F3A" w:rsidP="00A43F3A">
      <w:pPr>
        <w:jc w:val="both"/>
      </w:pPr>
      <w:r w:rsidRPr="00A43F3A">
        <w:t xml:space="preserve">    3.3.2.29. Поверхностные воды с селитебной территории водосборной площадью до 20 га, имеющие самостоятельный выпуск в водоем допускается сбрасывать в водоем без очистки при условии наличия экологического обоснования и согласования со всеми контролирующими организациями. Эти требования не распространяются на самостоятельные выпуски в водоемы, являющиеся источниками питьевого водоснабжения и используемые для купания, спорта, в рекреационных целях.</w:t>
      </w:r>
    </w:p>
    <w:p w:rsidR="00A43F3A" w:rsidRPr="00A43F3A" w:rsidRDefault="00A43F3A" w:rsidP="00A43F3A">
      <w:pPr>
        <w:jc w:val="both"/>
      </w:pPr>
      <w:r w:rsidRPr="00A43F3A">
        <w:lastRenderedPageBreak/>
        <w:t xml:space="preserve">    3.3.2.30. Поверхностный сток с территории промышленных предприятий, складских хозяйств, автохозяйств и других, а также с особо загрязненных участков, расположенных на селитебных территориях (загрязненный токсичными веществами органического и неорганического происхождения), должен подвергаться очистке на самостоятельных очистных сооружениях с преимущественным использованием очищенных вод на производственные нужды.</w:t>
      </w:r>
    </w:p>
    <w:p w:rsidR="00A43F3A" w:rsidRPr="00A43F3A" w:rsidRDefault="00A43F3A" w:rsidP="00A43F3A">
      <w:pPr>
        <w:jc w:val="both"/>
      </w:pPr>
      <w:r w:rsidRPr="00A43F3A">
        <w:t xml:space="preserve">       Поверхностные сточные воды с территории промышленных предприятий допускается направлять в дождевую канализацию населенного пункта, если эти территории по составу и количеству накапливающихся примесей мало отличаются </w:t>
      </w:r>
      <w:proofErr w:type="gramStart"/>
      <w:r w:rsidRPr="00A43F3A">
        <w:t>от</w:t>
      </w:r>
      <w:proofErr w:type="gramEnd"/>
      <w:r w:rsidRPr="00A43F3A">
        <w:t xml:space="preserve"> селитебной.</w:t>
      </w:r>
    </w:p>
    <w:p w:rsidR="00A43F3A" w:rsidRPr="00A43F3A" w:rsidRDefault="00A43F3A" w:rsidP="00A43F3A">
      <w:pPr>
        <w:jc w:val="both"/>
        <w:rPr>
          <w:b/>
        </w:rPr>
      </w:pPr>
    </w:p>
    <w:p w:rsidR="00A43F3A" w:rsidRPr="00A43F3A" w:rsidRDefault="00A43F3A" w:rsidP="00A43F3A">
      <w:pPr>
        <w:jc w:val="both"/>
        <w:rPr>
          <w:b/>
        </w:rPr>
      </w:pPr>
      <w:r w:rsidRPr="00A43F3A">
        <w:rPr>
          <w:b/>
        </w:rPr>
        <w:t xml:space="preserve">                                                       3.3.3. Санитарная очистка</w:t>
      </w:r>
    </w:p>
    <w:p w:rsidR="00A43F3A" w:rsidRPr="00A43F3A" w:rsidRDefault="00A43F3A" w:rsidP="00A43F3A">
      <w:pPr>
        <w:jc w:val="both"/>
        <w:rPr>
          <w:color w:val="FF0000"/>
        </w:rPr>
      </w:pPr>
    </w:p>
    <w:p w:rsidR="00A43F3A" w:rsidRPr="00A43F3A" w:rsidRDefault="00A43F3A" w:rsidP="00A43F3A">
      <w:pPr>
        <w:jc w:val="both"/>
      </w:pPr>
      <w:r w:rsidRPr="00A43F3A">
        <w:t xml:space="preserve">     3.3.3.1. Объектами санитарной очистки являются придомовые территории, уличные проезды, территории объектов культурно-бытового назначения, предприятий, организаций, парков,  и иных мест общественного пользования, мест отдыха.</w:t>
      </w:r>
    </w:p>
    <w:p w:rsidR="00A43F3A" w:rsidRPr="00A43F3A" w:rsidRDefault="00A43F3A" w:rsidP="00A43F3A">
      <w:pPr>
        <w:jc w:val="both"/>
      </w:pPr>
      <w:r w:rsidRPr="00A43F3A">
        <w:t xml:space="preserve">     Специфическими объектами очистки ввиду повышенного эпидемического риска и опасности для здоровья населения следует считать медицинские учреждения.</w:t>
      </w:r>
    </w:p>
    <w:p w:rsidR="00A43F3A" w:rsidRPr="00A43F3A" w:rsidRDefault="00A43F3A" w:rsidP="00A43F3A">
      <w:pPr>
        <w:jc w:val="both"/>
      </w:pPr>
      <w:r w:rsidRPr="00A43F3A">
        <w:t xml:space="preserve">    3.3.3.2. При разработке проектов планировки селитебных территорий следует предусматривать мероприятия по регулярному мусор удалению (сбор, хранение, транспортировка и утилизация отходов потребления, строительства и производства), летней и зимней уборке территории с вывозом снега и мусора с проезжей части проездов и улиц в места, установленные органами местного самоуправления.</w:t>
      </w:r>
    </w:p>
    <w:p w:rsidR="00A43F3A" w:rsidRPr="00A43F3A" w:rsidRDefault="00A43F3A" w:rsidP="00A43F3A">
      <w:pPr>
        <w:jc w:val="both"/>
      </w:pPr>
      <w:r w:rsidRPr="00A43F3A">
        <w:t xml:space="preserve">     3.3.3.3. В жилых зонах на придомовых территориях должны быть выделены специальные площадки для размещения контейнеров для бытовых отходов с удобными подъездами для транспорта. Площадка должна быть открытой, с водонепроницаемым покрытием и отделяться от площадок для отдыха и занятий спортом.</w:t>
      </w:r>
    </w:p>
    <w:p w:rsidR="00A43F3A" w:rsidRPr="00A43F3A" w:rsidRDefault="00A43F3A" w:rsidP="00A43F3A">
      <w:pPr>
        <w:jc w:val="both"/>
      </w:pPr>
      <w:r w:rsidRPr="00A43F3A">
        <w:t xml:space="preserve">     Площадки для установки контейнеров должны быть удалены от жилых домов, детских учреждений, спортивных площадок и от мест отдыха населения на расстояние не менее 20 м, но не более 100 м. Размер площадок должен быть рассчитан на установку необходимого числа контейнеров, но не более 5.</w:t>
      </w:r>
    </w:p>
    <w:p w:rsidR="00A43F3A" w:rsidRPr="00A43F3A" w:rsidRDefault="00A43F3A" w:rsidP="00A43F3A">
      <w:pPr>
        <w:jc w:val="both"/>
      </w:pPr>
      <w:r w:rsidRPr="00A43F3A">
        <w:t xml:space="preserve">     Для определения числа устанавливаемых мусоросборников (контейнеров)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w:t>
      </w:r>
    </w:p>
    <w:p w:rsidR="00A43F3A" w:rsidRPr="00A43F3A" w:rsidRDefault="00A43F3A" w:rsidP="00A43F3A">
      <w:pPr>
        <w:jc w:val="both"/>
      </w:pPr>
      <w:r w:rsidRPr="00A43F3A">
        <w:t xml:space="preserve">      3.3.3.4. Нормы накопления бытовых отходов принимаются в соответствии с таблицей 11.</w:t>
      </w:r>
    </w:p>
    <w:p w:rsidR="00A43F3A" w:rsidRPr="00A43F3A" w:rsidRDefault="00A43F3A" w:rsidP="00A43F3A">
      <w:pPr>
        <w:jc w:val="both"/>
      </w:pPr>
    </w:p>
    <w:tbl>
      <w:tblPr>
        <w:tblW w:w="9315"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566"/>
        <w:gridCol w:w="1490"/>
        <w:gridCol w:w="1259"/>
      </w:tblGrid>
      <w:tr w:rsidR="00A43F3A" w:rsidRPr="00A43F3A" w:rsidTr="00A43F3A">
        <w:tc>
          <w:tcPr>
            <w:tcW w:w="9322" w:type="dxa"/>
            <w:gridSpan w:val="3"/>
            <w:tcBorders>
              <w:top w:val="single" w:sz="4" w:space="0" w:color="auto"/>
              <w:left w:val="single" w:sz="4" w:space="0" w:color="auto"/>
              <w:bottom w:val="single" w:sz="2"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r w:rsidRPr="00A43F3A">
              <w:rPr>
                <w:sz w:val="20"/>
                <w:szCs w:val="20"/>
              </w:rPr>
              <w:t>Таблица11</w:t>
            </w:r>
          </w:p>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6571" w:type="dxa"/>
            <w:vMerge w:val="restart"/>
            <w:tcBorders>
              <w:top w:val="single" w:sz="4" w:space="0" w:color="auto"/>
              <w:left w:val="single" w:sz="4" w:space="0" w:color="auto"/>
              <w:bottom w:val="single" w:sz="6"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Бытовые отходы</w:t>
            </w:r>
          </w:p>
        </w:tc>
        <w:tc>
          <w:tcPr>
            <w:tcW w:w="2751" w:type="dxa"/>
            <w:gridSpan w:val="2"/>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Количество бытовых отходов на 1 человека в год</w:t>
            </w:r>
          </w:p>
        </w:tc>
      </w:tr>
      <w:tr w:rsidR="00A43F3A" w:rsidRPr="00A43F3A" w:rsidTr="00A43F3A">
        <w:tc>
          <w:tcPr>
            <w:tcW w:w="9322" w:type="dxa"/>
            <w:vMerge/>
            <w:tcBorders>
              <w:top w:val="single" w:sz="4" w:space="0" w:color="auto"/>
              <w:left w:val="single" w:sz="4" w:space="0" w:color="auto"/>
              <w:bottom w:val="single" w:sz="6" w:space="0" w:color="auto"/>
              <w:right w:val="single" w:sz="4" w:space="0" w:color="auto"/>
            </w:tcBorders>
            <w:vAlign w:val="center"/>
            <w:hideMark/>
          </w:tcPr>
          <w:p w:rsidR="00A43F3A" w:rsidRPr="00A43F3A" w:rsidRDefault="00A43F3A" w:rsidP="00A43F3A">
            <w:pPr>
              <w:rPr>
                <w:sz w:val="20"/>
                <w:szCs w:val="20"/>
              </w:rPr>
            </w:pPr>
          </w:p>
        </w:tc>
        <w:tc>
          <w:tcPr>
            <w:tcW w:w="1491"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кг</w:t>
            </w:r>
          </w:p>
        </w:tc>
        <w:tc>
          <w:tcPr>
            <w:tcW w:w="12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л</w:t>
            </w:r>
          </w:p>
        </w:tc>
      </w:tr>
      <w:tr w:rsidR="00A43F3A" w:rsidRPr="00A43F3A" w:rsidTr="00A43F3A">
        <w:tc>
          <w:tcPr>
            <w:tcW w:w="6571" w:type="dxa"/>
            <w:tcBorders>
              <w:top w:val="single" w:sz="2"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Твердые:</w:t>
            </w:r>
          </w:p>
        </w:tc>
        <w:tc>
          <w:tcPr>
            <w:tcW w:w="1491" w:type="dxa"/>
            <w:tcBorders>
              <w:top w:val="single" w:sz="6"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6"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6571"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от жилых зданий, оборудованных водопроводом, канализацией, центральным отоплением и газом</w:t>
            </w:r>
          </w:p>
        </w:tc>
        <w:tc>
          <w:tcPr>
            <w:tcW w:w="1491"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 xml:space="preserve">190 </w:t>
            </w:r>
          </w:p>
        </w:tc>
        <w:tc>
          <w:tcPr>
            <w:tcW w:w="12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 xml:space="preserve">900 </w:t>
            </w:r>
          </w:p>
        </w:tc>
      </w:tr>
      <w:tr w:rsidR="00A43F3A" w:rsidRPr="00A43F3A" w:rsidTr="00A43F3A">
        <w:tc>
          <w:tcPr>
            <w:tcW w:w="6571"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от прочих жилых зданий</w:t>
            </w:r>
          </w:p>
        </w:tc>
        <w:tc>
          <w:tcPr>
            <w:tcW w:w="1491"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 xml:space="preserve">300 </w:t>
            </w:r>
          </w:p>
        </w:tc>
        <w:tc>
          <w:tcPr>
            <w:tcW w:w="12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 xml:space="preserve">1100 </w:t>
            </w:r>
          </w:p>
        </w:tc>
      </w:tr>
      <w:tr w:rsidR="00A43F3A" w:rsidRPr="00A43F3A" w:rsidTr="00A43F3A">
        <w:tc>
          <w:tcPr>
            <w:tcW w:w="6571"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Общее количество с учетом общественных зданий</w:t>
            </w:r>
          </w:p>
        </w:tc>
        <w:tc>
          <w:tcPr>
            <w:tcW w:w="1491"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 xml:space="preserve">280 </w:t>
            </w:r>
          </w:p>
        </w:tc>
        <w:tc>
          <w:tcPr>
            <w:tcW w:w="12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 xml:space="preserve">1400 </w:t>
            </w:r>
          </w:p>
        </w:tc>
      </w:tr>
      <w:tr w:rsidR="00A43F3A" w:rsidRPr="00A43F3A" w:rsidTr="00A43F3A">
        <w:tc>
          <w:tcPr>
            <w:tcW w:w="6571"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Жидкие из выгребов (при отсутствии канализации)</w:t>
            </w:r>
          </w:p>
        </w:tc>
        <w:tc>
          <w:tcPr>
            <w:tcW w:w="1491"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w:t>
            </w:r>
          </w:p>
        </w:tc>
        <w:tc>
          <w:tcPr>
            <w:tcW w:w="12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 xml:space="preserve">2000 </w:t>
            </w:r>
          </w:p>
        </w:tc>
      </w:tr>
      <w:tr w:rsidR="00A43F3A" w:rsidRPr="00A43F3A" w:rsidTr="00A43F3A">
        <w:tc>
          <w:tcPr>
            <w:tcW w:w="6571"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Смет с 1 квадратного метра твердых покрытий улиц, площадей и парков</w:t>
            </w:r>
          </w:p>
        </w:tc>
        <w:tc>
          <w:tcPr>
            <w:tcW w:w="1491"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 xml:space="preserve">5 </w:t>
            </w:r>
          </w:p>
        </w:tc>
        <w:tc>
          <w:tcPr>
            <w:tcW w:w="12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 xml:space="preserve">8 </w:t>
            </w:r>
          </w:p>
        </w:tc>
      </w:tr>
    </w:tbl>
    <w:p w:rsidR="00A43F3A" w:rsidRPr="00A43F3A" w:rsidRDefault="00A43F3A" w:rsidP="00A43F3A">
      <w:pPr>
        <w:jc w:val="both"/>
      </w:pPr>
    </w:p>
    <w:p w:rsidR="00A43F3A" w:rsidRPr="00A43F3A" w:rsidRDefault="00A43F3A" w:rsidP="00A43F3A">
      <w:pPr>
        <w:jc w:val="both"/>
      </w:pPr>
      <w:r w:rsidRPr="00A43F3A">
        <w:t xml:space="preserve">     3.3.3.5. Для сбора жидких отходов от </w:t>
      </w:r>
      <w:proofErr w:type="spellStart"/>
      <w:r w:rsidRPr="00A43F3A">
        <w:t>неканализованных</w:t>
      </w:r>
      <w:proofErr w:type="spellEnd"/>
      <w:r w:rsidRPr="00A43F3A">
        <w:t xml:space="preserve"> зданий устраиваются дворовые </w:t>
      </w:r>
      <w:proofErr w:type="spellStart"/>
      <w:r w:rsidRPr="00A43F3A">
        <w:t>помойницы</w:t>
      </w:r>
      <w:proofErr w:type="spellEnd"/>
      <w:r w:rsidRPr="00A43F3A">
        <w:t>, которые должны иметь водонепроницаемый выгреб. При наличии дворовых уборных выгреб может быть общим. Глубина выгреба зависит от уровня грунтовых вод, но не должна быть более 3 м.</w:t>
      </w:r>
    </w:p>
    <w:p w:rsidR="00A43F3A" w:rsidRPr="00A43F3A" w:rsidRDefault="00A43F3A" w:rsidP="00A43F3A">
      <w:pPr>
        <w:jc w:val="both"/>
      </w:pPr>
      <w:r w:rsidRPr="00A43F3A">
        <w:lastRenderedPageBreak/>
        <w:t xml:space="preserve">    Дворовые уборные должны быть удалены от жилых зданий, детских учреждений, школ, площадок для игр детей и отдыха населения на расстояние не менее 20 и не более 100 м.</w:t>
      </w:r>
    </w:p>
    <w:p w:rsidR="00A43F3A" w:rsidRPr="00A43F3A" w:rsidRDefault="00A43F3A" w:rsidP="00A43F3A">
      <w:pPr>
        <w:jc w:val="both"/>
      </w:pPr>
      <w:r w:rsidRPr="00A43F3A">
        <w:t>В условиях нецентрализованного водоснабжения дворовые уборные должны быть удалены от колодцев и каптажей родников на расстояние не менее 50 м.</w:t>
      </w:r>
    </w:p>
    <w:p w:rsidR="00A43F3A" w:rsidRPr="00A43F3A" w:rsidRDefault="00A43F3A" w:rsidP="00A43F3A">
      <w:pPr>
        <w:jc w:val="both"/>
      </w:pPr>
      <w:r w:rsidRPr="00A43F3A">
        <w:t xml:space="preserve">     На территории частного домовладения места расположения мусоросборников, дворовых туалетов и помойных ям должны определяться домовладельцами, разрыв может быть сокращен до 8 - 10 метров.</w:t>
      </w:r>
    </w:p>
    <w:p w:rsidR="00A43F3A" w:rsidRPr="00A43F3A" w:rsidRDefault="00A43F3A" w:rsidP="00A43F3A">
      <w:pPr>
        <w:jc w:val="both"/>
      </w:pPr>
      <w:r w:rsidRPr="00A43F3A">
        <w:t xml:space="preserve">      Мусоросборники, дворовые туалеты и помойные ямы должны быть расположены на расстоянии не менее 4 метров от границ участка домовладения.</w:t>
      </w:r>
    </w:p>
    <w:p w:rsidR="00A43F3A" w:rsidRPr="00A43F3A" w:rsidRDefault="00A43F3A" w:rsidP="00A43F3A">
      <w:pPr>
        <w:jc w:val="both"/>
      </w:pPr>
      <w:r w:rsidRPr="00A43F3A">
        <w:t xml:space="preserve">      3.3.3.6. Обезвреживание твердых и жидких бытовых отходов производится на специально отведенных полигонах в соответствии с требованиями раздела 6 "Зоны специального назначения" настоящих Нормативов. Запрещается вывозить отходы на другие, не предназначенные для этого территории, а также закапывать их на сельскохозяйственных полях.</w:t>
      </w:r>
    </w:p>
    <w:p w:rsidR="00A43F3A" w:rsidRPr="00A43F3A" w:rsidRDefault="00A43F3A" w:rsidP="00A43F3A">
      <w:pPr>
        <w:jc w:val="both"/>
      </w:pPr>
      <w:r w:rsidRPr="00A43F3A">
        <w:t xml:space="preserve">      3.3.3.7. Размеры земельных участков предприятий и сооружений по транспортировке, обезвреживанию и переработке бытовых отходов должны быть не менее приведенных в таблице 12.</w:t>
      </w:r>
    </w:p>
    <w:p w:rsidR="00A43F3A" w:rsidRPr="00A43F3A" w:rsidRDefault="00A43F3A" w:rsidP="00A43F3A">
      <w:pPr>
        <w:jc w:val="both"/>
      </w:pP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582"/>
        <w:gridCol w:w="3063"/>
      </w:tblGrid>
      <w:tr w:rsidR="00A43F3A" w:rsidRPr="00A43F3A" w:rsidTr="00A43F3A">
        <w:tc>
          <w:tcPr>
            <w:tcW w:w="9648" w:type="dxa"/>
            <w:gridSpan w:val="2"/>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r w:rsidRPr="00A43F3A">
              <w:rPr>
                <w:sz w:val="20"/>
                <w:szCs w:val="20"/>
              </w:rPr>
              <w:t xml:space="preserve"> Таблица 12</w:t>
            </w:r>
          </w:p>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6584"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Предприятие и сооружение</w:t>
            </w:r>
          </w:p>
        </w:tc>
        <w:tc>
          <w:tcPr>
            <w:tcW w:w="3064"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 xml:space="preserve">Размер земельного участка на 1000 т твердых бытовых отходов в год, </w:t>
            </w:r>
            <w:proofErr w:type="gramStart"/>
            <w:r w:rsidRPr="00A43F3A">
              <w:rPr>
                <w:sz w:val="20"/>
                <w:szCs w:val="20"/>
              </w:rPr>
              <w:t>га</w:t>
            </w:r>
            <w:proofErr w:type="gramEnd"/>
          </w:p>
        </w:tc>
      </w:tr>
      <w:tr w:rsidR="00A43F3A" w:rsidRPr="00A43F3A" w:rsidTr="00A43F3A">
        <w:tc>
          <w:tcPr>
            <w:tcW w:w="6584" w:type="dxa"/>
            <w:tcBorders>
              <w:top w:val="single" w:sz="6"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Предприятия по промышленной переработке бытовых отходов мощностью, тыс. т в год:</w:t>
            </w:r>
          </w:p>
        </w:tc>
        <w:tc>
          <w:tcPr>
            <w:tcW w:w="3064" w:type="dxa"/>
            <w:tcBorders>
              <w:top w:val="single" w:sz="6"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6584"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до 100</w:t>
            </w:r>
          </w:p>
        </w:tc>
        <w:tc>
          <w:tcPr>
            <w:tcW w:w="3064"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0,05</w:t>
            </w:r>
          </w:p>
        </w:tc>
      </w:tr>
      <w:tr w:rsidR="00A43F3A" w:rsidRPr="00A43F3A" w:rsidTr="00A43F3A">
        <w:tc>
          <w:tcPr>
            <w:tcW w:w="6584"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свыше 100</w:t>
            </w:r>
          </w:p>
        </w:tc>
        <w:tc>
          <w:tcPr>
            <w:tcW w:w="3064"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0,05</w:t>
            </w:r>
          </w:p>
        </w:tc>
      </w:tr>
      <w:tr w:rsidR="00A43F3A" w:rsidRPr="00A43F3A" w:rsidTr="00A43F3A">
        <w:tc>
          <w:tcPr>
            <w:tcW w:w="6584"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Склады свежего компоста</w:t>
            </w:r>
          </w:p>
        </w:tc>
        <w:tc>
          <w:tcPr>
            <w:tcW w:w="3064"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0,04</w:t>
            </w:r>
          </w:p>
        </w:tc>
      </w:tr>
      <w:tr w:rsidR="00A43F3A" w:rsidRPr="00A43F3A" w:rsidTr="00A43F3A">
        <w:tc>
          <w:tcPr>
            <w:tcW w:w="6584"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Полигоны*</w:t>
            </w:r>
          </w:p>
        </w:tc>
        <w:tc>
          <w:tcPr>
            <w:tcW w:w="3064"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0,02 - 0,05</w:t>
            </w:r>
          </w:p>
        </w:tc>
      </w:tr>
      <w:tr w:rsidR="00A43F3A" w:rsidRPr="00A43F3A" w:rsidTr="00A43F3A">
        <w:tc>
          <w:tcPr>
            <w:tcW w:w="6584"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Поля компостирования</w:t>
            </w:r>
          </w:p>
        </w:tc>
        <w:tc>
          <w:tcPr>
            <w:tcW w:w="3064"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0,5 - 1,0</w:t>
            </w:r>
          </w:p>
        </w:tc>
      </w:tr>
      <w:tr w:rsidR="00A43F3A" w:rsidRPr="00A43F3A" w:rsidTr="00A43F3A">
        <w:tc>
          <w:tcPr>
            <w:tcW w:w="6584"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Поля ассенизации</w:t>
            </w:r>
          </w:p>
        </w:tc>
        <w:tc>
          <w:tcPr>
            <w:tcW w:w="3064"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2 - 4</w:t>
            </w:r>
          </w:p>
        </w:tc>
      </w:tr>
      <w:tr w:rsidR="00A43F3A" w:rsidRPr="00A43F3A" w:rsidTr="00A43F3A">
        <w:tc>
          <w:tcPr>
            <w:tcW w:w="6584"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Сливные станции</w:t>
            </w:r>
          </w:p>
        </w:tc>
        <w:tc>
          <w:tcPr>
            <w:tcW w:w="3064"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0,2</w:t>
            </w:r>
          </w:p>
        </w:tc>
      </w:tr>
      <w:tr w:rsidR="00A43F3A" w:rsidRPr="00A43F3A" w:rsidTr="00A43F3A">
        <w:tc>
          <w:tcPr>
            <w:tcW w:w="6584"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Мусороперегрузочные станции</w:t>
            </w:r>
          </w:p>
        </w:tc>
        <w:tc>
          <w:tcPr>
            <w:tcW w:w="3064"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0,04</w:t>
            </w:r>
          </w:p>
        </w:tc>
      </w:tr>
      <w:tr w:rsidR="00A43F3A" w:rsidRPr="00A43F3A" w:rsidTr="00A43F3A">
        <w:tc>
          <w:tcPr>
            <w:tcW w:w="6584"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Поля складирования и захоронения обезвреженных осадков (по сухому веществу)</w:t>
            </w:r>
          </w:p>
        </w:tc>
        <w:tc>
          <w:tcPr>
            <w:tcW w:w="3064"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0,3</w:t>
            </w:r>
          </w:p>
        </w:tc>
      </w:tr>
    </w:tbl>
    <w:p w:rsidR="00A43F3A" w:rsidRPr="00A43F3A" w:rsidRDefault="00A43F3A" w:rsidP="00A43F3A">
      <w:pPr>
        <w:jc w:val="both"/>
      </w:pPr>
    </w:p>
    <w:p w:rsidR="00A43F3A" w:rsidRPr="00A43F3A" w:rsidRDefault="00A43F3A" w:rsidP="00A43F3A">
      <w:pPr>
        <w:jc w:val="both"/>
      </w:pPr>
      <w:r w:rsidRPr="00A43F3A">
        <w:t xml:space="preserve">   * Кроме полигонов по обезвреживанию и захоронению токсичных промышленных отходов, размещение которых следует принимать в соответствии с требованиями раздела 6 "Зоны специального назначения" настоящих Нормативов.</w:t>
      </w:r>
    </w:p>
    <w:p w:rsidR="00A43F3A" w:rsidRPr="00A43F3A" w:rsidRDefault="00A43F3A" w:rsidP="00A43F3A">
      <w:pPr>
        <w:jc w:val="both"/>
      </w:pPr>
      <w:r w:rsidRPr="00A43F3A">
        <w:t xml:space="preserve">     3.3.3.8. Размеры санитарно-защитных зон предприятий и сооружений по транспортировке, обезвреживанию, переработке и захоронению отходов потребления следует принимать в соответствии с санитарными нормами.</w:t>
      </w:r>
    </w:p>
    <w:p w:rsidR="00A43F3A" w:rsidRPr="00A43F3A" w:rsidRDefault="00A43F3A" w:rsidP="00A43F3A">
      <w:pPr>
        <w:jc w:val="both"/>
      </w:pPr>
      <w:r w:rsidRPr="00A43F3A">
        <w:t xml:space="preserve">     3.3.3.9. На территории рынков:</w:t>
      </w:r>
    </w:p>
    <w:p w:rsidR="00A43F3A" w:rsidRPr="00A43F3A" w:rsidRDefault="00A43F3A" w:rsidP="00A43F3A">
      <w:pPr>
        <w:jc w:val="both"/>
      </w:pPr>
      <w:r w:rsidRPr="00A43F3A">
        <w:t xml:space="preserve">     - должна быть организована уборка территорий, прилегающих к торговым павильонам, в радиусе 5 м;</w:t>
      </w:r>
    </w:p>
    <w:p w:rsidR="00A43F3A" w:rsidRPr="00A43F3A" w:rsidRDefault="00A43F3A" w:rsidP="00A43F3A">
      <w:pPr>
        <w:jc w:val="both"/>
      </w:pPr>
      <w:r w:rsidRPr="00A43F3A">
        <w:t xml:space="preserve">     - хозяйственные площадки необходимо располагать на расстоянии не менее 30 м от мест торговли;</w:t>
      </w:r>
    </w:p>
    <w:p w:rsidR="00A43F3A" w:rsidRPr="00A43F3A" w:rsidRDefault="00A43F3A" w:rsidP="00A43F3A">
      <w:pPr>
        <w:jc w:val="both"/>
      </w:pPr>
      <w:r w:rsidRPr="00A43F3A">
        <w:t xml:space="preserve">     - урны располагаются из расчета не менее одной урны на 50 кв. м площади рынка, расстояние между ними вдоль линии торговых прилавков не должно превышать 10 м;</w:t>
      </w:r>
    </w:p>
    <w:p w:rsidR="00A43F3A" w:rsidRPr="00A43F3A" w:rsidRDefault="00A43F3A" w:rsidP="00A43F3A">
      <w:pPr>
        <w:jc w:val="both"/>
      </w:pPr>
      <w:r w:rsidRPr="00A43F3A">
        <w:t xml:space="preserve">     - мусоросборники вместимостью до 100 л располагаются из расчета не менее одного контейнера на 200 кв. м площади рынка, расстояние между ними вдоль линии торговых прилавков не должно превышать 20 м. Для сбора пищевых отходов должны быть установлены специальные емкости. На рынках площадью 0,2 га и более собранные на территории отходы следует хранить в контейнерах емкостью 0,75 куб. м;</w:t>
      </w:r>
    </w:p>
    <w:p w:rsidR="00A43F3A" w:rsidRPr="00A43F3A" w:rsidRDefault="00A43F3A" w:rsidP="00A43F3A">
      <w:pPr>
        <w:jc w:val="both"/>
      </w:pPr>
      <w:r w:rsidRPr="00A43F3A">
        <w:lastRenderedPageBreak/>
        <w:t xml:space="preserve">     - на рынках без канализации общественные туалеты с непроницаемыми выгребами следует располагать на расстоянии не менее 50 м от места торговли. Число расчетных мест в них должно быть не менее одного на каждые 50 торговых мест.</w:t>
      </w:r>
    </w:p>
    <w:p w:rsidR="00A43F3A" w:rsidRPr="00A43F3A" w:rsidRDefault="00A43F3A" w:rsidP="00A43F3A">
      <w:pPr>
        <w:jc w:val="both"/>
      </w:pPr>
      <w:r w:rsidRPr="00A43F3A">
        <w:t xml:space="preserve">     3.3.3.10. На территории парков:</w:t>
      </w:r>
    </w:p>
    <w:p w:rsidR="00A43F3A" w:rsidRPr="00A43F3A" w:rsidRDefault="00A43F3A" w:rsidP="00A43F3A">
      <w:pPr>
        <w:jc w:val="both"/>
      </w:pPr>
      <w:r w:rsidRPr="00A43F3A">
        <w:t xml:space="preserve">      - хозяйственная зона с участками, выделенными для установки сменных мусоросборников, должна быть расположена не ближе 50 м от мест массового скопления отдыхающих (танцплощадки,  главные аллеи,  и другие);</w:t>
      </w:r>
    </w:p>
    <w:p w:rsidR="00A43F3A" w:rsidRPr="00A43F3A" w:rsidRDefault="00A43F3A" w:rsidP="00A43F3A">
      <w:pPr>
        <w:jc w:val="both"/>
      </w:pPr>
      <w:r w:rsidRPr="00A43F3A">
        <w:t xml:space="preserve">      - урны располагаются из расчета одна урна на 800 кв. м площади парка. На главных аллеях расстояние между урнами не должно быть более 40 м. У каждого ларька, киоска (продовольственного, сувенирного, книжного и другого) необходимо устанавливать урну емкостью не менее 10 л;</w:t>
      </w:r>
    </w:p>
    <w:p w:rsidR="00A43F3A" w:rsidRPr="00A43F3A" w:rsidRDefault="00A43F3A" w:rsidP="00A43F3A">
      <w:pPr>
        <w:jc w:val="both"/>
      </w:pPr>
      <w:r w:rsidRPr="00A43F3A">
        <w:t xml:space="preserve">      - при определении числа контейнеров для хозяйственных площадок следует исходить из среднего накопления отходов за 3 дня;</w:t>
      </w:r>
    </w:p>
    <w:p w:rsidR="00A43F3A" w:rsidRPr="00A43F3A" w:rsidRDefault="00A43F3A" w:rsidP="00A43F3A">
      <w:pPr>
        <w:jc w:val="both"/>
      </w:pPr>
      <w:r w:rsidRPr="00A43F3A">
        <w:t xml:space="preserve">     - общественные туалеты необходимо устраивать исходя из расчета одно место на 500 посетителей на расстоянии не ближе 50 м от мест массового скопления отдыхающих.</w:t>
      </w:r>
    </w:p>
    <w:p w:rsidR="00A43F3A" w:rsidRPr="00A43F3A" w:rsidRDefault="00A43F3A" w:rsidP="00A43F3A">
      <w:pPr>
        <w:jc w:val="both"/>
      </w:pPr>
      <w:r w:rsidRPr="00A43F3A">
        <w:t xml:space="preserve">     3.3.3.11. На территории лечебно-профилактических организаций хозяйственная площадка для установки контейнеров должна иметь размер не менее 40 кв. м и располагаться на расстоянии не ближе 25 м от лечебных корпусов и не менее 100 м от пищеблоков. Допускается устанавливать сборники отходов во встроенных помещениях.</w:t>
      </w:r>
    </w:p>
    <w:p w:rsidR="00A43F3A" w:rsidRPr="00A43F3A" w:rsidRDefault="00A43F3A" w:rsidP="00A43F3A">
      <w:pPr>
        <w:jc w:val="both"/>
      </w:pPr>
    </w:p>
    <w:p w:rsidR="00A43F3A" w:rsidRPr="00A43F3A" w:rsidRDefault="00A43F3A" w:rsidP="00A43F3A">
      <w:pPr>
        <w:jc w:val="both"/>
        <w:rPr>
          <w:b/>
        </w:rPr>
      </w:pPr>
      <w:r w:rsidRPr="00A43F3A">
        <w:rPr>
          <w:b/>
        </w:rPr>
        <w:t xml:space="preserve">                                                           3.3.4. Теплоснабжение</w:t>
      </w:r>
    </w:p>
    <w:p w:rsidR="00A43F3A" w:rsidRPr="00A43F3A" w:rsidRDefault="00A43F3A" w:rsidP="00A43F3A">
      <w:pPr>
        <w:jc w:val="both"/>
      </w:pPr>
    </w:p>
    <w:p w:rsidR="00A43F3A" w:rsidRPr="00A43F3A" w:rsidRDefault="00A43F3A" w:rsidP="00A43F3A">
      <w:pPr>
        <w:jc w:val="both"/>
      </w:pPr>
      <w:r w:rsidRPr="00A43F3A">
        <w:t xml:space="preserve">     3.3.4.1. Теплоснабжение населенных пунктов следует предусматривать в соответствии с утвержденными схемами теплоснабжения.</w:t>
      </w:r>
    </w:p>
    <w:p w:rsidR="00A43F3A" w:rsidRPr="00A43F3A" w:rsidRDefault="00A43F3A" w:rsidP="00A43F3A">
      <w:pPr>
        <w:jc w:val="both"/>
      </w:pPr>
      <w:r w:rsidRPr="00A43F3A">
        <w:t xml:space="preserve">     При отсутствии схемы теплоснабжения на территориях одно-, двухэтажной жилой застройки с плотностью населения 40 чел./</w:t>
      </w:r>
      <w:proofErr w:type="gramStart"/>
      <w:r w:rsidRPr="00A43F3A">
        <w:t>га</w:t>
      </w:r>
      <w:proofErr w:type="gramEnd"/>
      <w:r w:rsidRPr="00A43F3A">
        <w:t xml:space="preserve"> и выше и в сельских населенных пунктах системы централизованного теплоснабжения допускается предусматривать от котельных на группу жилых и общественных зданий.</w:t>
      </w:r>
    </w:p>
    <w:p w:rsidR="00A43F3A" w:rsidRPr="00A43F3A" w:rsidRDefault="00A43F3A" w:rsidP="00A43F3A">
      <w:pPr>
        <w:jc w:val="both"/>
      </w:pPr>
      <w:r w:rsidRPr="00A43F3A">
        <w:t xml:space="preserve">     3.3.4.2. Отдельно стоящие котельные используются для обслуживания группы зданий.</w:t>
      </w:r>
    </w:p>
    <w:p w:rsidR="00A43F3A" w:rsidRPr="00A43F3A" w:rsidRDefault="00A43F3A" w:rsidP="00A43F3A">
      <w:pPr>
        <w:jc w:val="both"/>
      </w:pPr>
      <w:r w:rsidRPr="00A43F3A">
        <w:t>Индивидуальные и крышные котельные используются для обслуживания одного здания или сооружения.</w:t>
      </w:r>
    </w:p>
    <w:p w:rsidR="00A43F3A" w:rsidRPr="00A43F3A" w:rsidRDefault="00A43F3A" w:rsidP="00A43F3A">
      <w:pPr>
        <w:jc w:val="both"/>
      </w:pPr>
      <w:r w:rsidRPr="00A43F3A">
        <w:t xml:space="preserve">     Индивидуальные котельные могут быть отдельно стоящими, встроенными и пристроенными.</w:t>
      </w:r>
    </w:p>
    <w:p w:rsidR="00A43F3A" w:rsidRPr="00A43F3A" w:rsidRDefault="00A43F3A" w:rsidP="00A43F3A">
      <w:pPr>
        <w:jc w:val="both"/>
      </w:pPr>
      <w:r w:rsidRPr="00A43F3A">
        <w:t xml:space="preserve">    3.3.4.3. Крышные, пристроенные и отдельно стоящие котельные на территории жилой застройки размещаются в соответствии с требованиями к санитарно-защитным зонам.</w:t>
      </w:r>
    </w:p>
    <w:p w:rsidR="00A43F3A" w:rsidRPr="00A43F3A" w:rsidRDefault="00A43F3A" w:rsidP="00A43F3A">
      <w:pPr>
        <w:jc w:val="both"/>
      </w:pPr>
      <w:r w:rsidRPr="00A43F3A">
        <w:t xml:space="preserve">    Не допускается размещение:</w:t>
      </w:r>
    </w:p>
    <w:p w:rsidR="00A43F3A" w:rsidRPr="00A43F3A" w:rsidRDefault="00A43F3A" w:rsidP="00A43F3A">
      <w:pPr>
        <w:jc w:val="both"/>
      </w:pPr>
      <w:r w:rsidRPr="00A43F3A">
        <w:t xml:space="preserve">      - котельных, встроенных в многоквартирные жилые здания;</w:t>
      </w:r>
    </w:p>
    <w:p w:rsidR="00A43F3A" w:rsidRPr="00A43F3A" w:rsidRDefault="00A43F3A" w:rsidP="00A43F3A">
      <w:pPr>
        <w:jc w:val="both"/>
      </w:pPr>
      <w:r w:rsidRPr="00A43F3A">
        <w:t xml:space="preserve">      - пристроенных котельных, непосредственно примыкающих к жилым зданиям со стороны входных подъездов и участков стен с оконными проемами, где расстояние до ближайшего окна жилого помещения от внешней стены котельной по горизонтали менее 4 м, от перекрытия котельной по вертикали - менее 8 м;</w:t>
      </w:r>
    </w:p>
    <w:p w:rsidR="00A43F3A" w:rsidRPr="00A43F3A" w:rsidRDefault="00A43F3A" w:rsidP="00A43F3A">
      <w:pPr>
        <w:jc w:val="both"/>
      </w:pPr>
      <w:r w:rsidRPr="00A43F3A">
        <w:t xml:space="preserve">     - крышных котельных непосредственно на перекрытиях жилых помещений (перекрытие жилого помещения не может служить основанием пола котельной), а также смежно с жилыми помещениями.</w:t>
      </w:r>
    </w:p>
    <w:p w:rsidR="00A43F3A" w:rsidRPr="00A43F3A" w:rsidRDefault="00A43F3A" w:rsidP="00A43F3A">
      <w:pPr>
        <w:jc w:val="both"/>
      </w:pPr>
      <w:r w:rsidRPr="00A43F3A">
        <w:t xml:space="preserve">    3.3.4.4. Земельные участки для размещения котельных выбираются в соответствии со схемой теплоснабжения, проектами планировки, генеральными планами предприятий.</w:t>
      </w:r>
    </w:p>
    <w:p w:rsidR="00A43F3A" w:rsidRPr="00A43F3A" w:rsidRDefault="00A43F3A" w:rsidP="00A43F3A">
      <w:pPr>
        <w:jc w:val="both"/>
      </w:pPr>
      <w:r w:rsidRPr="00A43F3A">
        <w:t xml:space="preserve">     Размеры земельных участков для отдельно стоящих котельных, размещаемых в районах жилой застройки, следует принимать в соответствии с таблицей 13.</w:t>
      </w:r>
    </w:p>
    <w:p w:rsidR="00A43F3A" w:rsidRPr="00A43F3A" w:rsidRDefault="00A43F3A" w:rsidP="00A43F3A">
      <w:pPr>
        <w:jc w:val="both"/>
      </w:pP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146"/>
        <w:gridCol w:w="4499"/>
      </w:tblGrid>
      <w:tr w:rsidR="00A43F3A" w:rsidRPr="00A43F3A" w:rsidTr="00A43F3A">
        <w:tc>
          <w:tcPr>
            <w:tcW w:w="9648" w:type="dxa"/>
            <w:gridSpan w:val="2"/>
            <w:tcBorders>
              <w:top w:val="single" w:sz="4" w:space="0" w:color="auto"/>
              <w:left w:val="single" w:sz="4" w:space="0" w:color="auto"/>
              <w:bottom w:val="single" w:sz="2"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r w:rsidRPr="00A43F3A">
              <w:rPr>
                <w:sz w:val="20"/>
                <w:szCs w:val="20"/>
              </w:rPr>
              <w:t>Таблица 13</w:t>
            </w:r>
          </w:p>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5148" w:type="dxa"/>
            <w:tcBorders>
              <w:top w:val="single" w:sz="2"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proofErr w:type="spellStart"/>
            <w:r w:rsidRPr="00A43F3A">
              <w:rPr>
                <w:sz w:val="20"/>
                <w:szCs w:val="20"/>
              </w:rPr>
              <w:t>Теплопроизводительность</w:t>
            </w:r>
            <w:proofErr w:type="spellEnd"/>
            <w:r w:rsidRPr="00A43F3A">
              <w:rPr>
                <w:sz w:val="20"/>
                <w:szCs w:val="20"/>
              </w:rPr>
              <w:t xml:space="preserve"> котельных, Гкал/</w:t>
            </w:r>
            <w:proofErr w:type="gramStart"/>
            <w:r w:rsidRPr="00A43F3A">
              <w:rPr>
                <w:sz w:val="20"/>
                <w:szCs w:val="20"/>
              </w:rPr>
              <w:t>ч</w:t>
            </w:r>
            <w:proofErr w:type="gramEnd"/>
            <w:r w:rsidRPr="00A43F3A">
              <w:rPr>
                <w:sz w:val="20"/>
                <w:szCs w:val="20"/>
              </w:rPr>
              <w:t xml:space="preserve"> (МВт)</w:t>
            </w:r>
          </w:p>
        </w:tc>
        <w:tc>
          <w:tcPr>
            <w:tcW w:w="450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Размер земельного участка (</w:t>
            </w:r>
            <w:proofErr w:type="gramStart"/>
            <w:r w:rsidRPr="00A43F3A">
              <w:rPr>
                <w:sz w:val="20"/>
                <w:szCs w:val="20"/>
              </w:rPr>
              <w:t>га</w:t>
            </w:r>
            <w:proofErr w:type="gramEnd"/>
            <w:r w:rsidRPr="00A43F3A">
              <w:rPr>
                <w:sz w:val="20"/>
                <w:szCs w:val="20"/>
              </w:rPr>
              <w:t xml:space="preserve">) котельных, </w:t>
            </w:r>
          </w:p>
        </w:tc>
      </w:tr>
      <w:tr w:rsidR="00A43F3A" w:rsidRPr="00A43F3A" w:rsidTr="00A43F3A">
        <w:tc>
          <w:tcPr>
            <w:tcW w:w="514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до 5</w:t>
            </w:r>
          </w:p>
        </w:tc>
        <w:tc>
          <w:tcPr>
            <w:tcW w:w="450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0,7</w:t>
            </w:r>
          </w:p>
        </w:tc>
      </w:tr>
      <w:tr w:rsidR="00A43F3A" w:rsidRPr="00A43F3A" w:rsidTr="00A43F3A">
        <w:tc>
          <w:tcPr>
            <w:tcW w:w="514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lastRenderedPageBreak/>
              <w:t>от 5 до 10 (от 6 до 12)</w:t>
            </w:r>
          </w:p>
        </w:tc>
        <w:tc>
          <w:tcPr>
            <w:tcW w:w="450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1,0</w:t>
            </w:r>
          </w:p>
        </w:tc>
      </w:tr>
      <w:tr w:rsidR="00A43F3A" w:rsidRPr="00A43F3A" w:rsidTr="00A43F3A">
        <w:tc>
          <w:tcPr>
            <w:tcW w:w="514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от 10 до 50 (от 12 до 58)</w:t>
            </w:r>
          </w:p>
        </w:tc>
        <w:tc>
          <w:tcPr>
            <w:tcW w:w="450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1,5</w:t>
            </w:r>
          </w:p>
        </w:tc>
      </w:tr>
      <w:tr w:rsidR="00A43F3A" w:rsidRPr="00A43F3A" w:rsidTr="00A43F3A">
        <w:tc>
          <w:tcPr>
            <w:tcW w:w="514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от 50 до 100 (от 58 до 116)</w:t>
            </w:r>
          </w:p>
        </w:tc>
        <w:tc>
          <w:tcPr>
            <w:tcW w:w="450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2,5</w:t>
            </w:r>
          </w:p>
        </w:tc>
      </w:tr>
      <w:tr w:rsidR="00A43F3A" w:rsidRPr="00A43F3A" w:rsidTr="00A43F3A">
        <w:tc>
          <w:tcPr>
            <w:tcW w:w="514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от 100 до 200 (от 116 до 233)</w:t>
            </w:r>
          </w:p>
        </w:tc>
        <w:tc>
          <w:tcPr>
            <w:tcW w:w="450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3,0</w:t>
            </w:r>
          </w:p>
        </w:tc>
      </w:tr>
      <w:tr w:rsidR="00A43F3A" w:rsidRPr="00A43F3A" w:rsidTr="00A43F3A">
        <w:trPr>
          <w:trHeight w:val="242"/>
        </w:trPr>
        <w:tc>
          <w:tcPr>
            <w:tcW w:w="514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от 200 до 400 (от 233 до 466)</w:t>
            </w:r>
          </w:p>
        </w:tc>
        <w:tc>
          <w:tcPr>
            <w:tcW w:w="450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3,5</w:t>
            </w:r>
          </w:p>
        </w:tc>
      </w:tr>
    </w:tbl>
    <w:p w:rsidR="00A43F3A" w:rsidRPr="00A43F3A" w:rsidRDefault="00A43F3A" w:rsidP="00A43F3A">
      <w:pPr>
        <w:jc w:val="both"/>
      </w:pPr>
    </w:p>
    <w:p w:rsidR="00A43F3A" w:rsidRPr="00A43F3A" w:rsidRDefault="00A43F3A" w:rsidP="00A43F3A">
      <w:pPr>
        <w:jc w:val="both"/>
      </w:pPr>
      <w:r w:rsidRPr="00A43F3A">
        <w:t>Примечания:</w:t>
      </w:r>
    </w:p>
    <w:p w:rsidR="00A43F3A" w:rsidRPr="00A43F3A" w:rsidRDefault="00A43F3A" w:rsidP="00A43F3A">
      <w:pPr>
        <w:jc w:val="both"/>
      </w:pPr>
      <w:r w:rsidRPr="00A43F3A">
        <w:t xml:space="preserve">     1. Размеры земельных участков </w:t>
      </w:r>
      <w:proofErr w:type="gramStart"/>
      <w:r w:rsidRPr="00A43F3A">
        <w:t xml:space="preserve">отопительных котельных, обеспечивающих потребителей горячей водой с </w:t>
      </w:r>
      <w:proofErr w:type="spellStart"/>
      <w:r w:rsidRPr="00A43F3A">
        <w:t>непосредственнымводоразбором</w:t>
      </w:r>
      <w:proofErr w:type="spellEnd"/>
      <w:r w:rsidRPr="00A43F3A">
        <w:t xml:space="preserve">  следует</w:t>
      </w:r>
      <w:proofErr w:type="gramEnd"/>
      <w:r w:rsidRPr="00A43F3A">
        <w:t xml:space="preserve"> увеличивать на 20 процентов.</w:t>
      </w:r>
    </w:p>
    <w:p w:rsidR="00A43F3A" w:rsidRPr="00A43F3A" w:rsidRDefault="00A43F3A" w:rsidP="00A43F3A">
      <w:pPr>
        <w:jc w:val="both"/>
      </w:pPr>
      <w:r w:rsidRPr="00A43F3A">
        <w:t xml:space="preserve">     3.3.4.5. Трассы и способы прокладки тепловых сетей следует предусматривать в соответствии со СНиП II-89-80, СНиП 41-02-2003, СНиП 2.07.01-89*, ВСН 11-94.</w:t>
      </w:r>
    </w:p>
    <w:p w:rsidR="00A43F3A" w:rsidRPr="00A43F3A" w:rsidRDefault="00A43F3A" w:rsidP="00A43F3A">
      <w:pPr>
        <w:jc w:val="both"/>
      </w:pPr>
    </w:p>
    <w:p w:rsidR="00A43F3A" w:rsidRPr="00A43F3A" w:rsidRDefault="00A43F3A" w:rsidP="00A43F3A">
      <w:pPr>
        <w:jc w:val="both"/>
        <w:rPr>
          <w:b/>
        </w:rPr>
      </w:pPr>
      <w:r w:rsidRPr="00A43F3A">
        <w:rPr>
          <w:b/>
        </w:rPr>
        <w:t xml:space="preserve">                                                        3.3.5. Газоснабжение</w:t>
      </w:r>
    </w:p>
    <w:p w:rsidR="00A43F3A" w:rsidRPr="00A43F3A" w:rsidRDefault="00A43F3A" w:rsidP="00A43F3A">
      <w:pPr>
        <w:jc w:val="both"/>
      </w:pPr>
    </w:p>
    <w:p w:rsidR="00A43F3A" w:rsidRPr="00A43F3A" w:rsidRDefault="00A43F3A" w:rsidP="00A43F3A">
      <w:pPr>
        <w:jc w:val="both"/>
      </w:pPr>
      <w:r w:rsidRPr="00A43F3A">
        <w:t xml:space="preserve">    3.3.5.1. Проектирование и строительство новых газораспределительных систем, реконструкцию и развитие действующих газораспределительных систем следует осуществлять в соответствии со схемами газоснабжения, разработанными в составе программы газификации Республики Татарстан, в целях обеспечения предусматриваемого программой уровня газификации жилищно-коммунального хозяйства, промышленных и иных организаций.</w:t>
      </w:r>
    </w:p>
    <w:p w:rsidR="00A43F3A" w:rsidRPr="00A43F3A" w:rsidRDefault="00A43F3A" w:rsidP="00A43F3A">
      <w:pPr>
        <w:jc w:val="both"/>
      </w:pPr>
      <w:r w:rsidRPr="00A43F3A">
        <w:t xml:space="preserve">   3.3.5.2. Газораспределительная система должна обеспечивать подачу газа потребителям в необходимом объеме и требуемых параметров.</w:t>
      </w:r>
    </w:p>
    <w:p w:rsidR="00A43F3A" w:rsidRPr="00A43F3A" w:rsidRDefault="00A43F3A" w:rsidP="00A43F3A">
      <w:pPr>
        <w:jc w:val="both"/>
      </w:pPr>
      <w:r w:rsidRPr="00A43F3A">
        <w:t xml:space="preserve">   Для неотключаемых потребителей газа, перечень которых утверждается Правительством Российской Федерации в установленном порядке, имеющих преимущественное право пользования газом в качестве топлива, и поставки газа которым не подлежат ограничению или прекращению, должна быть обеспечена бесперебойная подача газа путем </w:t>
      </w:r>
      <w:proofErr w:type="spellStart"/>
      <w:r w:rsidRPr="00A43F3A">
        <w:t>закольцевания</w:t>
      </w:r>
      <w:proofErr w:type="spellEnd"/>
      <w:r w:rsidRPr="00A43F3A">
        <w:t xml:space="preserve"> газопроводов или другими способами.</w:t>
      </w:r>
    </w:p>
    <w:p w:rsidR="00A43F3A" w:rsidRPr="00A43F3A" w:rsidRDefault="00A43F3A" w:rsidP="00A43F3A">
      <w:pPr>
        <w:jc w:val="both"/>
      </w:pPr>
      <w:r w:rsidRPr="00A43F3A">
        <w:t xml:space="preserve">    3.3.5.3. На территории малоэтажной застройки для целей отопления и горячего водоснабжения следует предусматривать индивидуальные источники тепла на газовом топливе, устанавливать газовые плиты.</w:t>
      </w:r>
    </w:p>
    <w:p w:rsidR="00A43F3A" w:rsidRPr="00A43F3A" w:rsidRDefault="00A43F3A" w:rsidP="00A43F3A">
      <w:pPr>
        <w:jc w:val="both"/>
      </w:pPr>
      <w:r w:rsidRPr="00A43F3A">
        <w:t>В качестве топлива индивидуальных котельных для административных и жилых зданий следует использовать природный газ.</w:t>
      </w:r>
    </w:p>
    <w:p w:rsidR="00A43F3A" w:rsidRPr="00A43F3A" w:rsidRDefault="00A43F3A" w:rsidP="00A43F3A">
      <w:pPr>
        <w:jc w:val="both"/>
      </w:pPr>
      <w:r w:rsidRPr="00A43F3A">
        <w:t xml:space="preserve">    3.3.5.4. Газораспределительные сети, резервуарные и баллонные установки, газонаполнительные станции и другие объекты сжиженного углеводородного газа (далее - СУГ) должны проектироваться и сооружаться так, чтобы при восприятии нагрузок и воздействий, действующих на них в течение предполагаемого срока службы, установленного заданием на проектирование, были обеспечены необходимые по условиям безопасности прочность, устойчивость и герметичность. Не допускаются деформации газопроводов (в том числе от перемещений грунта), которые могут привести к нарушениям их целостности и герметичности.</w:t>
      </w:r>
    </w:p>
    <w:p w:rsidR="00A43F3A" w:rsidRPr="00A43F3A" w:rsidRDefault="00A43F3A" w:rsidP="00A43F3A">
      <w:pPr>
        <w:jc w:val="both"/>
      </w:pPr>
      <w:r w:rsidRPr="00A43F3A">
        <w:t xml:space="preserve">   При строительстве должны учитываться специальные требования СНиП 22-02-2003 и СНиП 2.01.09-91.</w:t>
      </w:r>
    </w:p>
    <w:p w:rsidR="00A43F3A" w:rsidRPr="00A43F3A" w:rsidRDefault="00A43F3A" w:rsidP="00A43F3A">
      <w:pPr>
        <w:jc w:val="both"/>
      </w:pPr>
      <w:r w:rsidRPr="00A43F3A">
        <w:t xml:space="preserve">    3.3.5.5. При восстановлении (реконструкции) изношенных подземных стальных газопроводов </w:t>
      </w:r>
      <w:proofErr w:type="gramStart"/>
      <w:r w:rsidRPr="00A43F3A">
        <w:t>вне</w:t>
      </w:r>
      <w:proofErr w:type="gramEnd"/>
      <w:r w:rsidRPr="00A43F3A">
        <w:t xml:space="preserve"> и </w:t>
      </w:r>
      <w:proofErr w:type="gramStart"/>
      <w:r w:rsidRPr="00A43F3A">
        <w:t>на</w:t>
      </w:r>
      <w:proofErr w:type="gramEnd"/>
      <w:r w:rsidRPr="00A43F3A">
        <w:t xml:space="preserve"> территории населенных пунктов следует руководствоваться требованиями СНиП 42-01-2002.</w:t>
      </w:r>
    </w:p>
    <w:p w:rsidR="00A43F3A" w:rsidRPr="00A43F3A" w:rsidRDefault="00A43F3A" w:rsidP="00A43F3A">
      <w:pPr>
        <w:jc w:val="both"/>
      </w:pPr>
      <w:r w:rsidRPr="00A43F3A">
        <w:t xml:space="preserve">    3.3.5.6. Границы охранных зон газораспределительных сетей и условия использования земельных участков, расположенных в их пределах, должны соответствовать Правилам охраны газораспределительных сетей, утвержденным Правительством Российской Федерации.</w:t>
      </w:r>
    </w:p>
    <w:p w:rsidR="00A43F3A" w:rsidRPr="00A43F3A" w:rsidRDefault="00A43F3A" w:rsidP="00A43F3A">
      <w:pPr>
        <w:jc w:val="both"/>
      </w:pPr>
      <w:r w:rsidRPr="00A43F3A">
        <w:t xml:space="preserve">    3.3.5.7. При выборе, предоставлении и использовании земель для строительства и эксплуатации магистральных газопроводов необходимо руководствоваться требованиями СН 452-73.</w:t>
      </w:r>
    </w:p>
    <w:p w:rsidR="00A43F3A" w:rsidRPr="00A43F3A" w:rsidRDefault="00A43F3A" w:rsidP="00A43F3A">
      <w:pPr>
        <w:jc w:val="both"/>
      </w:pPr>
      <w:r w:rsidRPr="00A43F3A">
        <w:lastRenderedPageBreak/>
        <w:t xml:space="preserve">     3.3.5.8. Размещение магистральных газопроводов по территории населенного пункта не допускается.</w:t>
      </w:r>
    </w:p>
    <w:p w:rsidR="00A43F3A" w:rsidRPr="00A43F3A" w:rsidRDefault="00A43F3A" w:rsidP="00A43F3A">
      <w:pPr>
        <w:jc w:val="both"/>
      </w:pPr>
      <w:r w:rsidRPr="00A43F3A">
        <w:t xml:space="preserve">     3.3.5.9. Транзитная прокладка газопроводов всех давлений по стенам и над кровлями зданий детских учреждений, больниц, школ, санаториев, общественных, административных и бытовых зданий с массовым пребыванием людей запрещается.</w:t>
      </w:r>
    </w:p>
    <w:p w:rsidR="00A43F3A" w:rsidRPr="00A43F3A" w:rsidRDefault="00A43F3A" w:rsidP="00A43F3A">
      <w:pPr>
        <w:jc w:val="both"/>
      </w:pPr>
      <w:r w:rsidRPr="00A43F3A">
        <w:t xml:space="preserve">     В обоснованных случаях разрешается транзитная прокладка газопроводов не выше среднего давления диаметром до 100 мм по стенам одного жилого здания не ниже III степени огнестойкости класса</w:t>
      </w:r>
      <w:proofErr w:type="gramStart"/>
      <w:r w:rsidRPr="00A43F3A">
        <w:t xml:space="preserve"> С</w:t>
      </w:r>
      <w:proofErr w:type="gramEnd"/>
      <w:r w:rsidRPr="00A43F3A">
        <w:t xml:space="preserve"> и на расстоянии до кровли не менее 0,2 м.</w:t>
      </w:r>
    </w:p>
    <w:p w:rsidR="00A43F3A" w:rsidRPr="00A43F3A" w:rsidRDefault="00A43F3A" w:rsidP="00A43F3A">
      <w:pPr>
        <w:jc w:val="both"/>
      </w:pPr>
      <w:proofErr w:type="gramStart"/>
      <w:r w:rsidRPr="00A43F3A">
        <w:t>Запрещается прокладка газопроводов всех давлений по стенам, над и под помещениями категорий "А" и "Б" (за исключением зданий газо-распределительных пунктов (далее - ГРП).</w:t>
      </w:r>
      <w:proofErr w:type="gramEnd"/>
    </w:p>
    <w:p w:rsidR="00A43F3A" w:rsidRPr="00A43F3A" w:rsidRDefault="00A43F3A" w:rsidP="00A43F3A">
      <w:pPr>
        <w:jc w:val="both"/>
      </w:pPr>
      <w:r w:rsidRPr="00A43F3A">
        <w:t xml:space="preserve">    3.3.5.10. Газораспределительные станции (ГРС) и газонаполнительные станции (ГНС) должны размещаться за пределами населенного пункта, а также их резервных территорий.</w:t>
      </w:r>
    </w:p>
    <w:p w:rsidR="00A43F3A" w:rsidRPr="00A43F3A" w:rsidRDefault="00A43F3A" w:rsidP="00A43F3A">
      <w:pPr>
        <w:jc w:val="both"/>
      </w:pPr>
      <w:r w:rsidRPr="00A43F3A">
        <w:t>Газонаполнительные пункты (ГНП), располагаемые в границах населенного пункта, необходимо размещать с подветренной стороны (для ветров преобладающего направления) по отношению к жилой застройке.</w:t>
      </w:r>
    </w:p>
    <w:p w:rsidR="00A43F3A" w:rsidRPr="00A43F3A" w:rsidRDefault="00A43F3A" w:rsidP="00A43F3A">
      <w:pPr>
        <w:jc w:val="both"/>
      </w:pPr>
      <w:r w:rsidRPr="00A43F3A">
        <w:t xml:space="preserve">     3.3.5.11. Классификация газопроводов по рабочему давлению транспортируемого газа приведена в таблице 14.</w:t>
      </w:r>
    </w:p>
    <w:p w:rsidR="00A43F3A" w:rsidRPr="00A43F3A" w:rsidRDefault="00A43F3A" w:rsidP="00A43F3A">
      <w:pPr>
        <w:jc w:val="both"/>
      </w:pPr>
    </w:p>
    <w:tbl>
      <w:tblPr>
        <w:tblW w:w="982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03"/>
        <w:gridCol w:w="1824"/>
        <w:gridCol w:w="2879"/>
        <w:gridCol w:w="3419"/>
      </w:tblGrid>
      <w:tr w:rsidR="00A43F3A" w:rsidRPr="00A43F3A" w:rsidTr="00A43F3A">
        <w:tc>
          <w:tcPr>
            <w:tcW w:w="9828" w:type="dxa"/>
            <w:gridSpan w:val="4"/>
            <w:tcBorders>
              <w:top w:val="single" w:sz="4" w:space="0" w:color="auto"/>
              <w:left w:val="single" w:sz="4" w:space="0" w:color="auto"/>
              <w:bottom w:val="single" w:sz="2"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r w:rsidRPr="00A43F3A">
              <w:rPr>
                <w:sz w:val="20"/>
                <w:szCs w:val="20"/>
              </w:rPr>
              <w:t>Таблица 14</w:t>
            </w:r>
          </w:p>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3528" w:type="dxa"/>
            <w:gridSpan w:val="2"/>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Классификация газопроводов по давлению</w:t>
            </w:r>
          </w:p>
        </w:tc>
        <w:tc>
          <w:tcPr>
            <w:tcW w:w="28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Вид транспортируемого газа</w:t>
            </w:r>
          </w:p>
        </w:tc>
        <w:tc>
          <w:tcPr>
            <w:tcW w:w="342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Рабочее давление в газопроводе, МПа</w:t>
            </w:r>
          </w:p>
        </w:tc>
      </w:tr>
      <w:tr w:rsidR="00A43F3A" w:rsidRPr="00A43F3A" w:rsidTr="00A43F3A">
        <w:tc>
          <w:tcPr>
            <w:tcW w:w="1703" w:type="dxa"/>
            <w:vMerge w:val="restart"/>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Высокое</w:t>
            </w:r>
          </w:p>
        </w:tc>
        <w:tc>
          <w:tcPr>
            <w:tcW w:w="1825" w:type="dxa"/>
            <w:vMerge w:val="restart"/>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I категория</w:t>
            </w:r>
          </w:p>
        </w:tc>
        <w:tc>
          <w:tcPr>
            <w:tcW w:w="28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Природный</w:t>
            </w:r>
          </w:p>
        </w:tc>
        <w:tc>
          <w:tcPr>
            <w:tcW w:w="342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свыше 0,6 до 1,2 включительно</w:t>
            </w:r>
          </w:p>
        </w:tc>
      </w:tr>
      <w:tr w:rsidR="00A43F3A" w:rsidRPr="00A43F3A" w:rsidTr="00A43F3A">
        <w:tc>
          <w:tcPr>
            <w:tcW w:w="982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1825"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28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СУГ*</w:t>
            </w:r>
          </w:p>
        </w:tc>
        <w:tc>
          <w:tcPr>
            <w:tcW w:w="342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свыше 0,6 до 1,6 включительно</w:t>
            </w:r>
          </w:p>
        </w:tc>
      </w:tr>
      <w:tr w:rsidR="00A43F3A" w:rsidRPr="00A43F3A" w:rsidTr="00A43F3A">
        <w:tc>
          <w:tcPr>
            <w:tcW w:w="982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1825"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II категория</w:t>
            </w:r>
          </w:p>
        </w:tc>
        <w:tc>
          <w:tcPr>
            <w:tcW w:w="28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Природный и СУГ</w:t>
            </w:r>
          </w:p>
        </w:tc>
        <w:tc>
          <w:tcPr>
            <w:tcW w:w="342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свыше 0,3 до 0,6 включительно</w:t>
            </w:r>
          </w:p>
        </w:tc>
      </w:tr>
      <w:tr w:rsidR="00A43F3A" w:rsidRPr="00A43F3A" w:rsidTr="00A43F3A">
        <w:tc>
          <w:tcPr>
            <w:tcW w:w="3528" w:type="dxa"/>
            <w:gridSpan w:val="2"/>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Среднее</w:t>
            </w:r>
          </w:p>
        </w:tc>
        <w:tc>
          <w:tcPr>
            <w:tcW w:w="28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Природный и СУГ</w:t>
            </w:r>
          </w:p>
        </w:tc>
        <w:tc>
          <w:tcPr>
            <w:tcW w:w="342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свыше 0,005 до 0,3 включительно</w:t>
            </w:r>
          </w:p>
        </w:tc>
      </w:tr>
      <w:tr w:rsidR="00A43F3A" w:rsidRPr="00A43F3A" w:rsidTr="00A43F3A">
        <w:tc>
          <w:tcPr>
            <w:tcW w:w="3528" w:type="dxa"/>
            <w:gridSpan w:val="2"/>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Низкое</w:t>
            </w:r>
          </w:p>
        </w:tc>
        <w:tc>
          <w:tcPr>
            <w:tcW w:w="28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Природный и СУГ</w:t>
            </w:r>
          </w:p>
        </w:tc>
        <w:tc>
          <w:tcPr>
            <w:tcW w:w="342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до 0,005 включительно</w:t>
            </w:r>
          </w:p>
        </w:tc>
      </w:tr>
    </w:tbl>
    <w:p w:rsidR="00A43F3A" w:rsidRPr="00A43F3A" w:rsidRDefault="00A43F3A" w:rsidP="00A43F3A">
      <w:pPr>
        <w:jc w:val="both"/>
      </w:pPr>
    </w:p>
    <w:p w:rsidR="00A43F3A" w:rsidRPr="00A43F3A" w:rsidRDefault="00A43F3A" w:rsidP="00A43F3A">
      <w:pPr>
        <w:jc w:val="both"/>
      </w:pPr>
      <w:r w:rsidRPr="00A43F3A">
        <w:t xml:space="preserve">     * СУГ - сжиженный углеводородный газ</w:t>
      </w:r>
    </w:p>
    <w:p w:rsidR="00A43F3A" w:rsidRPr="00A43F3A" w:rsidRDefault="00A43F3A" w:rsidP="00A43F3A">
      <w:pPr>
        <w:jc w:val="both"/>
      </w:pPr>
      <w:r w:rsidRPr="00A43F3A">
        <w:t xml:space="preserve">    3.3.5.12. Для газораспределительных сетей в соответствии с Правилами охраны газораспределительных сетей, утвержденными постановлением Правительства Российской Федерации от 20 ноября 2000 года № 878, устанавливаются следующие охранные зоны:</w:t>
      </w:r>
    </w:p>
    <w:p w:rsidR="00A43F3A" w:rsidRPr="00A43F3A" w:rsidRDefault="00A43F3A" w:rsidP="00A43F3A">
      <w:pPr>
        <w:jc w:val="both"/>
      </w:pPr>
      <w:r w:rsidRPr="00A43F3A">
        <w:t xml:space="preserve">      - вдоль трасс наружных газопроводов - в виде территории, ограниченной условными линиями, проходящими на расстоянии 2 метров с каждой стороны газопровода;</w:t>
      </w:r>
    </w:p>
    <w:p w:rsidR="00A43F3A" w:rsidRPr="00A43F3A" w:rsidRDefault="00A43F3A" w:rsidP="00A43F3A">
      <w:pPr>
        <w:jc w:val="both"/>
      </w:pPr>
      <w:r w:rsidRPr="00A43F3A">
        <w:t xml:space="preserve">      - 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 от газопровода со стороны провода и 2 метров - с противоположной стороны;</w:t>
      </w:r>
    </w:p>
    <w:p w:rsidR="00A43F3A" w:rsidRPr="00A43F3A" w:rsidRDefault="00A43F3A" w:rsidP="00A43F3A">
      <w:pPr>
        <w:jc w:val="both"/>
      </w:pPr>
      <w:r w:rsidRPr="00A43F3A">
        <w:t xml:space="preserve">      - вокруг отдельно стоящих газорегуляторных пунктов -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зданиям, охранная зона не регламентируется;</w:t>
      </w:r>
    </w:p>
    <w:p w:rsidR="00A43F3A" w:rsidRPr="00A43F3A" w:rsidRDefault="00A43F3A" w:rsidP="00A43F3A">
      <w:pPr>
        <w:jc w:val="both"/>
      </w:pPr>
      <w:r w:rsidRPr="00A43F3A">
        <w:t xml:space="preserve">     - вдоль трасс межпоселковых газопроводов, проходящих по лесам и древесно-кустарниковой растительности, - в виде просек шириной 6 метров,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rsidR="00A43F3A" w:rsidRPr="00A43F3A" w:rsidRDefault="00A43F3A" w:rsidP="00A43F3A">
      <w:pPr>
        <w:jc w:val="both"/>
      </w:pPr>
      <w:r w:rsidRPr="00A43F3A">
        <w:t>Отсчет расстояний при определении охранных зон газопроводов производится от оси газопровода - для однониточных газопроводов и от осей крайних ниток газопроводов - для многониточных.</w:t>
      </w:r>
    </w:p>
    <w:p w:rsidR="00A43F3A" w:rsidRPr="00A43F3A" w:rsidRDefault="00A43F3A" w:rsidP="00A43F3A">
      <w:pPr>
        <w:jc w:val="both"/>
      </w:pPr>
      <w:r w:rsidRPr="00A43F3A">
        <w:t xml:space="preserve">      3.3.5.13. Размеры земельных участков ГНС в зависимости от их производительности следует принимать по проекту для станций производительностью:</w:t>
      </w:r>
    </w:p>
    <w:p w:rsidR="00A43F3A" w:rsidRPr="00A43F3A" w:rsidRDefault="00A43F3A" w:rsidP="00A43F3A">
      <w:pPr>
        <w:jc w:val="both"/>
      </w:pPr>
      <w:r w:rsidRPr="00A43F3A">
        <w:t xml:space="preserve">             - 10 тыс. т/год - не более 6 га;</w:t>
      </w:r>
    </w:p>
    <w:p w:rsidR="00A43F3A" w:rsidRPr="00A43F3A" w:rsidRDefault="00A43F3A" w:rsidP="00A43F3A">
      <w:pPr>
        <w:jc w:val="both"/>
      </w:pPr>
      <w:r w:rsidRPr="00A43F3A">
        <w:t xml:space="preserve">             - 20 тыс. т/год - не более 7 га;</w:t>
      </w:r>
    </w:p>
    <w:p w:rsidR="00A43F3A" w:rsidRPr="00A43F3A" w:rsidRDefault="00A43F3A" w:rsidP="00A43F3A">
      <w:pPr>
        <w:jc w:val="both"/>
      </w:pPr>
      <w:r w:rsidRPr="00A43F3A">
        <w:t xml:space="preserve">             - 40 тыс. т/год - не более 8 га.</w:t>
      </w:r>
    </w:p>
    <w:p w:rsidR="00A43F3A" w:rsidRPr="00A43F3A" w:rsidRDefault="00A43F3A" w:rsidP="00A43F3A">
      <w:pPr>
        <w:jc w:val="both"/>
      </w:pPr>
      <w:r w:rsidRPr="00A43F3A">
        <w:lastRenderedPageBreak/>
        <w:t xml:space="preserve">        Площадку для размещения ГНС следует предусматривать с учетом обеспечения снаружи ограждения противопожарной полосы шириной 10 м и минимальных расстояний до лесных массивов: хвойных пород - 50 м, лиственных пород - 20 м, смешанных пород - 30 м.</w:t>
      </w:r>
    </w:p>
    <w:p w:rsidR="00A43F3A" w:rsidRPr="00A43F3A" w:rsidRDefault="00A43F3A" w:rsidP="00A43F3A">
      <w:pPr>
        <w:jc w:val="both"/>
      </w:pPr>
      <w:r w:rsidRPr="00A43F3A">
        <w:t xml:space="preserve">      3.3.5.14. Размеры земельных участков ГНП и промежуточных складов баллонов следует принимать не более 0,6 га.</w:t>
      </w:r>
    </w:p>
    <w:p w:rsidR="00A43F3A" w:rsidRPr="00A43F3A" w:rsidRDefault="00A43F3A" w:rsidP="00A43F3A">
      <w:pPr>
        <w:jc w:val="both"/>
      </w:pPr>
      <w:r w:rsidRPr="00A43F3A">
        <w:t xml:space="preserve">      3.3.5.15. Газорегуляторные пункты (далее - ГРП) следует размещать:</w:t>
      </w:r>
    </w:p>
    <w:p w:rsidR="00A43F3A" w:rsidRPr="00A43F3A" w:rsidRDefault="00A43F3A" w:rsidP="00A43F3A">
      <w:pPr>
        <w:jc w:val="both"/>
      </w:pPr>
      <w:r w:rsidRPr="00A43F3A">
        <w:t xml:space="preserve">       - отдельно стоящими;</w:t>
      </w:r>
    </w:p>
    <w:p w:rsidR="00A43F3A" w:rsidRPr="00A43F3A" w:rsidRDefault="00A43F3A" w:rsidP="00A43F3A">
      <w:pPr>
        <w:jc w:val="both"/>
      </w:pPr>
      <w:proofErr w:type="gramStart"/>
      <w:r w:rsidRPr="00A43F3A">
        <w:t>- пристроенными к газифицируемым производственным зданиям, котельным и общественным зданиям с помещениями производственного характера;</w:t>
      </w:r>
      <w:proofErr w:type="gramEnd"/>
    </w:p>
    <w:p w:rsidR="00A43F3A" w:rsidRPr="00A43F3A" w:rsidRDefault="00A43F3A" w:rsidP="00A43F3A">
      <w:pPr>
        <w:jc w:val="both"/>
      </w:pPr>
      <w:r w:rsidRPr="00A43F3A">
        <w:t xml:space="preserve">       - </w:t>
      </w:r>
      <w:proofErr w:type="gramStart"/>
      <w:r w:rsidRPr="00A43F3A">
        <w:t>встроенными</w:t>
      </w:r>
      <w:proofErr w:type="gramEnd"/>
      <w:r w:rsidRPr="00A43F3A">
        <w:t xml:space="preserve"> в одноэтажные газифицируемые производственные здания и котельные (кроме помещений, расположенных в подвальных и цокольных этажах);</w:t>
      </w:r>
    </w:p>
    <w:p w:rsidR="00A43F3A" w:rsidRPr="00A43F3A" w:rsidRDefault="00A43F3A" w:rsidP="00A43F3A">
      <w:pPr>
        <w:jc w:val="both"/>
      </w:pPr>
      <w:r w:rsidRPr="00A43F3A">
        <w:t xml:space="preserve">       - на покрытиях газифицируемых производственных зданий I и II степеней огнестойкости класса</w:t>
      </w:r>
      <w:proofErr w:type="gramStart"/>
      <w:r>
        <w:t xml:space="preserve"> </w:t>
      </w:r>
      <w:proofErr w:type="spellStart"/>
      <w:r w:rsidRPr="00A43F3A">
        <w:t>С</w:t>
      </w:r>
      <w:proofErr w:type="gramEnd"/>
      <w:r w:rsidRPr="00A43F3A">
        <w:t>с</w:t>
      </w:r>
      <w:proofErr w:type="spellEnd"/>
      <w:r w:rsidRPr="00A43F3A">
        <w:t xml:space="preserve"> негорючим утеплителем;</w:t>
      </w:r>
    </w:p>
    <w:p w:rsidR="00A43F3A" w:rsidRPr="00A43F3A" w:rsidRDefault="00A43F3A" w:rsidP="00A43F3A">
      <w:pPr>
        <w:jc w:val="both"/>
      </w:pPr>
      <w:r w:rsidRPr="00A43F3A">
        <w:t xml:space="preserve">       - вне зданий на открытых огражденных площадках под навесом на территории промышленных предприятий.</w:t>
      </w:r>
    </w:p>
    <w:p w:rsidR="00A43F3A" w:rsidRPr="00A43F3A" w:rsidRDefault="00A43F3A" w:rsidP="00A43F3A">
      <w:pPr>
        <w:jc w:val="both"/>
      </w:pPr>
      <w:r w:rsidRPr="00A43F3A">
        <w:t xml:space="preserve">       Блочные газорегуляторные пункты (далее - ГРПБ) следует размещать отдельно </w:t>
      </w:r>
      <w:proofErr w:type="gramStart"/>
      <w:r w:rsidRPr="00A43F3A">
        <w:t>стоящими</w:t>
      </w:r>
      <w:proofErr w:type="gramEnd"/>
      <w:r w:rsidRPr="00A43F3A">
        <w:t>.</w:t>
      </w:r>
    </w:p>
    <w:p w:rsidR="00A43F3A" w:rsidRPr="00A43F3A" w:rsidRDefault="00A43F3A" w:rsidP="00A43F3A">
      <w:pPr>
        <w:jc w:val="both"/>
      </w:pPr>
      <w:r w:rsidRPr="00A43F3A">
        <w:t xml:space="preserve">     3.3.5.16. Шкафные газорегуляторные пункты (далее - ШРП) размещают на отдельно стоящих опорах или на наружных стенах зданий, для газоснабжения которых они предназначены.</w:t>
      </w:r>
    </w:p>
    <w:p w:rsidR="00A43F3A" w:rsidRPr="00A43F3A" w:rsidRDefault="00A43F3A" w:rsidP="00A43F3A">
      <w:pPr>
        <w:jc w:val="both"/>
      </w:pPr>
      <w:r w:rsidRPr="00A43F3A">
        <w:t xml:space="preserve">      3.3.5.17. Расстояния от ограждений ГРС, ГГРП и ГРП до зданий и сооружений принимаются в зависимости от класса входного газопровода:</w:t>
      </w:r>
    </w:p>
    <w:p w:rsidR="00A43F3A" w:rsidRPr="00A43F3A" w:rsidRDefault="00A43F3A" w:rsidP="00A43F3A">
      <w:pPr>
        <w:jc w:val="both"/>
      </w:pPr>
      <w:r w:rsidRPr="00A43F3A">
        <w:t xml:space="preserve">      - от ГТРП с входным давлением </w:t>
      </w:r>
      <w:proofErr w:type="gramStart"/>
      <w:r w:rsidRPr="00A43F3A">
        <w:t>Р</w:t>
      </w:r>
      <w:proofErr w:type="gramEnd"/>
      <w:r w:rsidRPr="00A43F3A">
        <w:t>=1,2 МПа – 15 м.;</w:t>
      </w:r>
    </w:p>
    <w:p w:rsidR="00A43F3A" w:rsidRPr="00A43F3A" w:rsidRDefault="00A43F3A" w:rsidP="00A43F3A">
      <w:pPr>
        <w:jc w:val="both"/>
      </w:pPr>
      <w:r w:rsidRPr="00A43F3A">
        <w:t xml:space="preserve">      - от ГРП с входным давлением </w:t>
      </w:r>
      <w:proofErr w:type="gramStart"/>
      <w:r w:rsidRPr="00A43F3A">
        <w:t>Р</w:t>
      </w:r>
      <w:proofErr w:type="gramEnd"/>
      <w:r w:rsidRPr="00A43F3A">
        <w:t>=0,6 МПа - 10 м.</w:t>
      </w:r>
    </w:p>
    <w:p w:rsidR="00A43F3A" w:rsidRPr="00A43F3A" w:rsidRDefault="00A43F3A" w:rsidP="00A43F3A">
      <w:pPr>
        <w:jc w:val="both"/>
      </w:pPr>
      <w:r w:rsidRPr="00A43F3A">
        <w:t xml:space="preserve">     3.3.5.18. Отдельно стоящие газорегуляторные пункты в поселениях должны располагаться на расстояниях от зданий и сооружений не менее приведенных в таблице15 , а на территории промышленных предприятий - согласно требованиям СНиП II-89-80*.</w:t>
      </w:r>
    </w:p>
    <w:p w:rsidR="00A43F3A" w:rsidRPr="00A43F3A" w:rsidRDefault="00A43F3A" w:rsidP="00A43F3A">
      <w:pPr>
        <w:jc w:val="both"/>
      </w:pPr>
      <w:r w:rsidRPr="00A43F3A">
        <w:t xml:space="preserve">     В стесненных условиях разрешается уменьшение на 30 процентов расстояний от зданий и сооружений до газорегуляторных пунктов пропускной способностью до 10000 куб. м/</w:t>
      </w:r>
      <w:proofErr w:type="gramStart"/>
      <w:r w:rsidRPr="00A43F3A">
        <w:t>ч</w:t>
      </w:r>
      <w:proofErr w:type="gramEnd"/>
      <w:r w:rsidRPr="00A43F3A">
        <w:t>.</w:t>
      </w:r>
    </w:p>
    <w:p w:rsidR="00A43F3A" w:rsidRPr="00A43F3A" w:rsidRDefault="00A43F3A" w:rsidP="00A43F3A">
      <w:pPr>
        <w:jc w:val="both"/>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10"/>
        <w:gridCol w:w="1738"/>
        <w:gridCol w:w="1980"/>
        <w:gridCol w:w="1800"/>
        <w:gridCol w:w="1440"/>
      </w:tblGrid>
      <w:tr w:rsidR="00A43F3A" w:rsidRPr="00A43F3A" w:rsidTr="00A43F3A">
        <w:tc>
          <w:tcPr>
            <w:tcW w:w="9468" w:type="dxa"/>
            <w:gridSpan w:val="5"/>
            <w:tcBorders>
              <w:top w:val="single" w:sz="4" w:space="0" w:color="auto"/>
              <w:left w:val="single" w:sz="4" w:space="0" w:color="auto"/>
              <w:bottom w:val="single" w:sz="2"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r w:rsidRPr="00A43F3A">
              <w:rPr>
                <w:sz w:val="20"/>
                <w:szCs w:val="20"/>
              </w:rPr>
              <w:t xml:space="preserve">      Таблица 15</w:t>
            </w:r>
          </w:p>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2510" w:type="dxa"/>
            <w:vMerge w:val="restart"/>
            <w:tcBorders>
              <w:top w:val="single" w:sz="4" w:space="0" w:color="auto"/>
              <w:left w:val="single" w:sz="4" w:space="0" w:color="auto"/>
              <w:bottom w:val="single" w:sz="2"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Давление газа на вводе в ГРП, ГРПБ, ШРП, МПа</w:t>
            </w:r>
          </w:p>
        </w:tc>
        <w:tc>
          <w:tcPr>
            <w:tcW w:w="6958" w:type="dxa"/>
            <w:gridSpan w:val="4"/>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 xml:space="preserve">Расстояние в свету от отдельно </w:t>
            </w:r>
            <w:proofErr w:type="gramStart"/>
            <w:r w:rsidRPr="00A43F3A">
              <w:rPr>
                <w:sz w:val="20"/>
                <w:szCs w:val="20"/>
              </w:rPr>
              <w:t>стоящих</w:t>
            </w:r>
            <w:proofErr w:type="gramEnd"/>
            <w:r w:rsidRPr="00A43F3A">
              <w:rPr>
                <w:sz w:val="20"/>
                <w:szCs w:val="20"/>
              </w:rPr>
              <w:t xml:space="preserve"> ГРП, ГРПБ и отдельно стоящих ШРП по горизонтали (м) до</w:t>
            </w:r>
          </w:p>
        </w:tc>
      </w:tr>
      <w:tr w:rsidR="00A43F3A" w:rsidRPr="00A43F3A" w:rsidTr="00A43F3A">
        <w:tc>
          <w:tcPr>
            <w:tcW w:w="9468" w:type="dxa"/>
            <w:vMerge/>
            <w:tcBorders>
              <w:top w:val="single" w:sz="4" w:space="0" w:color="auto"/>
              <w:left w:val="single" w:sz="4" w:space="0" w:color="auto"/>
              <w:bottom w:val="single" w:sz="2" w:space="0" w:color="auto"/>
              <w:right w:val="single" w:sz="4" w:space="0" w:color="auto"/>
            </w:tcBorders>
            <w:vAlign w:val="center"/>
            <w:hideMark/>
          </w:tcPr>
          <w:p w:rsidR="00A43F3A" w:rsidRPr="00A43F3A" w:rsidRDefault="00A43F3A" w:rsidP="00A43F3A">
            <w:pPr>
              <w:rPr>
                <w:sz w:val="20"/>
                <w:szCs w:val="20"/>
              </w:rPr>
            </w:pPr>
          </w:p>
        </w:tc>
        <w:tc>
          <w:tcPr>
            <w:tcW w:w="173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зданий и сооружений</w:t>
            </w:r>
          </w:p>
        </w:tc>
        <w:tc>
          <w:tcPr>
            <w:tcW w:w="19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железнодорожных путей (до ближайшего рельса)</w:t>
            </w:r>
          </w:p>
        </w:tc>
        <w:tc>
          <w:tcPr>
            <w:tcW w:w="180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автомобильных дорог (до обочины)</w:t>
            </w:r>
          </w:p>
        </w:tc>
        <w:tc>
          <w:tcPr>
            <w:tcW w:w="144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воздушных линий электропередачи</w:t>
            </w:r>
          </w:p>
        </w:tc>
      </w:tr>
      <w:tr w:rsidR="00A43F3A" w:rsidRPr="00A43F3A" w:rsidTr="00A43F3A">
        <w:tc>
          <w:tcPr>
            <w:tcW w:w="2510" w:type="dxa"/>
            <w:tcBorders>
              <w:top w:val="single" w:sz="2"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До 0,6</w:t>
            </w:r>
          </w:p>
        </w:tc>
        <w:tc>
          <w:tcPr>
            <w:tcW w:w="1738" w:type="dxa"/>
            <w:tcBorders>
              <w:top w:val="single" w:sz="2"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10</w:t>
            </w:r>
          </w:p>
        </w:tc>
        <w:tc>
          <w:tcPr>
            <w:tcW w:w="1980" w:type="dxa"/>
            <w:tcBorders>
              <w:top w:val="single" w:sz="2"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10</w:t>
            </w:r>
          </w:p>
        </w:tc>
        <w:tc>
          <w:tcPr>
            <w:tcW w:w="1800" w:type="dxa"/>
            <w:tcBorders>
              <w:top w:val="single" w:sz="2"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5</w:t>
            </w:r>
          </w:p>
        </w:tc>
        <w:tc>
          <w:tcPr>
            <w:tcW w:w="1440" w:type="dxa"/>
            <w:vMerge w:val="restart"/>
            <w:tcBorders>
              <w:top w:val="single" w:sz="2"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не менее 1,5 высоты опоры</w:t>
            </w:r>
          </w:p>
        </w:tc>
      </w:tr>
      <w:tr w:rsidR="00A43F3A" w:rsidRPr="00A43F3A" w:rsidTr="00A43F3A">
        <w:tc>
          <w:tcPr>
            <w:tcW w:w="251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Свыше 0,6 до 1,2</w:t>
            </w:r>
          </w:p>
        </w:tc>
        <w:tc>
          <w:tcPr>
            <w:tcW w:w="173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15</w:t>
            </w:r>
          </w:p>
        </w:tc>
        <w:tc>
          <w:tcPr>
            <w:tcW w:w="19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15</w:t>
            </w:r>
          </w:p>
        </w:tc>
        <w:tc>
          <w:tcPr>
            <w:tcW w:w="180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8</w:t>
            </w:r>
          </w:p>
        </w:tc>
        <w:tc>
          <w:tcPr>
            <w:tcW w:w="1440" w:type="dxa"/>
            <w:vMerge/>
            <w:tcBorders>
              <w:top w:val="single" w:sz="2"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r>
    </w:tbl>
    <w:p w:rsidR="00A43F3A" w:rsidRPr="00A43F3A" w:rsidRDefault="00A43F3A" w:rsidP="00A43F3A">
      <w:pPr>
        <w:jc w:val="both"/>
      </w:pPr>
    </w:p>
    <w:p w:rsidR="00A43F3A" w:rsidRPr="00A43F3A" w:rsidRDefault="00A43F3A" w:rsidP="00A43F3A">
      <w:pPr>
        <w:jc w:val="both"/>
      </w:pPr>
      <w:r w:rsidRPr="00A43F3A">
        <w:t xml:space="preserve"> Примечания:</w:t>
      </w:r>
    </w:p>
    <w:p w:rsidR="00A43F3A" w:rsidRPr="00A43F3A" w:rsidRDefault="00A43F3A" w:rsidP="00A43F3A">
      <w:pPr>
        <w:jc w:val="both"/>
      </w:pPr>
      <w:r w:rsidRPr="00A43F3A">
        <w:t xml:space="preserve">     1. Расстояние следует принимать от наружных стен зданий ГРП, ГРПБ или ШРП, а при расположении оборудования на открытой площадке - от ограждения.</w:t>
      </w:r>
    </w:p>
    <w:p w:rsidR="00A43F3A" w:rsidRPr="00A43F3A" w:rsidRDefault="00A43F3A" w:rsidP="00A43F3A">
      <w:pPr>
        <w:jc w:val="both"/>
      </w:pPr>
      <w:r w:rsidRPr="00A43F3A">
        <w:t xml:space="preserve">     2. Требования таблицы 13  распространяются также на узлы учета расхода газа, располагаемые в отдельно стоящих зданиях или в шкафах на отдельно стоящих опорах.</w:t>
      </w:r>
    </w:p>
    <w:p w:rsidR="00A43F3A" w:rsidRPr="00A43F3A" w:rsidRDefault="00A43F3A" w:rsidP="00A43F3A">
      <w:pPr>
        <w:jc w:val="both"/>
      </w:pPr>
      <w:r w:rsidRPr="00A43F3A">
        <w:t xml:space="preserve">     3. Расстояние от отдельно стоящего ШРП при давлении газа на вводе до 0,3 МПа до зданий и сооружений не нормируется.</w:t>
      </w:r>
    </w:p>
    <w:p w:rsidR="00A43F3A" w:rsidRPr="00A43F3A" w:rsidRDefault="00A43F3A" w:rsidP="00A43F3A">
      <w:pPr>
        <w:widowControl w:val="0"/>
        <w:autoSpaceDE w:val="0"/>
        <w:autoSpaceDN w:val="0"/>
        <w:adjustRightInd w:val="0"/>
        <w:spacing w:before="108"/>
        <w:jc w:val="both"/>
        <w:outlineLvl w:val="0"/>
        <w:rPr>
          <w:b/>
          <w:bCs/>
        </w:rPr>
      </w:pPr>
      <w:bookmarkStart w:id="3" w:name="sub_100347"/>
      <w:r w:rsidRPr="00A43F3A">
        <w:rPr>
          <w:b/>
          <w:bCs/>
        </w:rPr>
        <w:t xml:space="preserve">                                                              3.3.6. Электроснабжение</w:t>
      </w:r>
      <w:bookmarkEnd w:id="3"/>
    </w:p>
    <w:p w:rsidR="00A43F3A" w:rsidRPr="00A43F3A" w:rsidRDefault="00A43F3A" w:rsidP="00A43F3A">
      <w:pPr>
        <w:widowControl w:val="0"/>
        <w:autoSpaceDE w:val="0"/>
        <w:autoSpaceDN w:val="0"/>
        <w:adjustRightInd w:val="0"/>
        <w:spacing w:before="108"/>
        <w:jc w:val="both"/>
        <w:outlineLvl w:val="0"/>
        <w:rPr>
          <w:b/>
          <w:bCs/>
        </w:rPr>
      </w:pPr>
    </w:p>
    <w:p w:rsidR="00A43F3A" w:rsidRPr="00A43F3A" w:rsidRDefault="00A43F3A" w:rsidP="00A43F3A">
      <w:pPr>
        <w:jc w:val="both"/>
      </w:pPr>
      <w:r w:rsidRPr="00A43F3A">
        <w:t xml:space="preserve">     3.3.6.1. </w:t>
      </w:r>
      <w:proofErr w:type="gramStart"/>
      <w:r w:rsidRPr="00A43F3A">
        <w:t xml:space="preserve">Систему электроснабжения следует проектировать в соответствии с требованиями Инструкции по проектированию городских электрических сетей, утвержденной </w:t>
      </w:r>
      <w:r w:rsidRPr="00A43F3A">
        <w:lastRenderedPageBreak/>
        <w:t>Министерством топлива и энергетики Российской Федерации 7 июля 1994 года, Российским акционерным обществом энергетики и электрификации "ЕЭС России" 31 мая 1994 года (с изменениями, внесенными Нормативами, утвержденными приказом Минтопэнерго Российской Федерации от 29 июня 1999 года N 213).</w:t>
      </w:r>
      <w:proofErr w:type="gramEnd"/>
    </w:p>
    <w:p w:rsidR="00A43F3A" w:rsidRPr="00A43F3A" w:rsidRDefault="00A43F3A" w:rsidP="00A43F3A">
      <w:pPr>
        <w:jc w:val="both"/>
      </w:pPr>
      <w:r w:rsidRPr="00A43F3A">
        <w:t xml:space="preserve">     Система электроснабжения выполняется так, чтобы в нормальном режиме все элементы системы находились под нагрузкой с максимально возможным использованием их нагрузочной способности. При этом рекомендуется предусматривать совместное использование отдельных элементов системы электроснабжения для питания различных потребителей независимо от их ведомственной принадлежности.</w:t>
      </w:r>
    </w:p>
    <w:p w:rsidR="00A43F3A" w:rsidRPr="00A43F3A" w:rsidRDefault="00A43F3A" w:rsidP="00A43F3A">
      <w:pPr>
        <w:jc w:val="both"/>
      </w:pPr>
      <w:r w:rsidRPr="00A43F3A">
        <w:t xml:space="preserve">    При реконструкции действующих сетей необходимо максимально использовать существующие электросетевые сооружения.</w:t>
      </w:r>
    </w:p>
    <w:p w:rsidR="00A43F3A" w:rsidRPr="00A43F3A" w:rsidRDefault="00A43F3A" w:rsidP="00A43F3A">
      <w:pPr>
        <w:jc w:val="both"/>
      </w:pPr>
      <w:r w:rsidRPr="00A43F3A">
        <w:t xml:space="preserve">     Основные решения по электроснабжению потребителей разрабатываются в концепции развития и реконструкции населенных пунктов, генеральном плане, проекте планировки территории и схеме развития электрических сетей.</w:t>
      </w:r>
    </w:p>
    <w:p w:rsidR="00A43F3A" w:rsidRPr="00A43F3A" w:rsidRDefault="00A43F3A" w:rsidP="00A43F3A">
      <w:pPr>
        <w:jc w:val="both"/>
      </w:pPr>
      <w:proofErr w:type="gramStart"/>
      <w:r w:rsidRPr="00A43F3A">
        <w:t xml:space="preserve">В составе концепции развития муниципального образования рассматриваются основные вопросы перспективного развития системы электроснабжения на расчетный срок с выделением первой очереди, выполняются расчет электрических нагрузок и их баланс, распределение нагрузок по центрам питания, закрепление площадок для новых электростанций и подстанций, трасс воздушных и кабельных линий электропередачи 35 </w:t>
      </w:r>
      <w:proofErr w:type="spellStart"/>
      <w:r w:rsidRPr="00A43F3A">
        <w:t>кВ</w:t>
      </w:r>
      <w:proofErr w:type="spellEnd"/>
      <w:r w:rsidRPr="00A43F3A">
        <w:t xml:space="preserve"> и выше, размещение баз предприятий электрических сетей.</w:t>
      </w:r>
      <w:proofErr w:type="gramEnd"/>
    </w:p>
    <w:p w:rsidR="00A43F3A" w:rsidRPr="00A43F3A" w:rsidRDefault="00A43F3A" w:rsidP="00A43F3A">
      <w:pPr>
        <w:jc w:val="both"/>
      </w:pPr>
      <w:proofErr w:type="gramStart"/>
      <w:r w:rsidRPr="00A43F3A">
        <w:t>Результаты расчета электрических нагрузок необходимо сопоставлять со среднегодовыми темпами роста нагрузок, полученными из анализа их изменения за последние 5 - 10 лет и при необходимости корректировать.</w:t>
      </w:r>
      <w:proofErr w:type="gramEnd"/>
    </w:p>
    <w:p w:rsidR="00A43F3A" w:rsidRPr="00A43F3A" w:rsidRDefault="00A43F3A" w:rsidP="00A43F3A">
      <w:pPr>
        <w:jc w:val="both"/>
      </w:pPr>
      <w:proofErr w:type="gramStart"/>
      <w:r w:rsidRPr="00A43F3A">
        <w:t xml:space="preserve">В объем графического материала по развитию электрических сетей 35 </w:t>
      </w:r>
      <w:proofErr w:type="spellStart"/>
      <w:r w:rsidRPr="00A43F3A">
        <w:t>кВ</w:t>
      </w:r>
      <w:proofErr w:type="spellEnd"/>
      <w:r w:rsidRPr="00A43F3A">
        <w:t xml:space="preserve"> и выше включаются схемы электрических соединений и конфигурация сетей 35 </w:t>
      </w:r>
      <w:proofErr w:type="spellStart"/>
      <w:r w:rsidRPr="00A43F3A">
        <w:t>кВ</w:t>
      </w:r>
      <w:proofErr w:type="spellEnd"/>
      <w:r w:rsidRPr="00A43F3A">
        <w:t xml:space="preserve"> и выше в масштабе 1:25000 (1:10000) с указанием основных параметров элементов системы электроснабжения (нагрузок и мощности трансформаторов центров питания, напряжения, марок кабелей и сечений проводов воздушных линий электропередачи).</w:t>
      </w:r>
      <w:proofErr w:type="gramEnd"/>
    </w:p>
    <w:p w:rsidR="00A43F3A" w:rsidRPr="00A43F3A" w:rsidRDefault="00A43F3A" w:rsidP="00A43F3A">
      <w:pPr>
        <w:jc w:val="both"/>
      </w:pPr>
      <w:r w:rsidRPr="00A43F3A">
        <w:t xml:space="preserve">     Электрические сети 10 (6) </w:t>
      </w:r>
      <w:proofErr w:type="spellStart"/>
      <w:r w:rsidRPr="00A43F3A">
        <w:t>кВ</w:t>
      </w:r>
      <w:proofErr w:type="spellEnd"/>
      <w:r w:rsidRPr="00A43F3A">
        <w:t xml:space="preserve"> разрабатываются в проекте планировки территории с расчетом нагрузок всех потребителей и их районированием, определением количества и мощности трансформаторных подстанций и распределительных пунктов на основании технических условий </w:t>
      </w:r>
      <w:proofErr w:type="spellStart"/>
      <w:r w:rsidRPr="00A43F3A">
        <w:t>энергоснабжающих</w:t>
      </w:r>
      <w:proofErr w:type="spellEnd"/>
      <w:r w:rsidRPr="00A43F3A">
        <w:t xml:space="preserve"> организаций, выдаваемых на основании утвержденной в установленном порядке схемы развития электрических сетей муниципального района. В объем графического материала по этим сетям входят схемы электрических соединений и конфигурация сетей 10(6) </w:t>
      </w:r>
      <w:proofErr w:type="spellStart"/>
      <w:r w:rsidRPr="00A43F3A">
        <w:t>кВ</w:t>
      </w:r>
      <w:proofErr w:type="spellEnd"/>
      <w:r w:rsidRPr="00A43F3A">
        <w:t xml:space="preserve"> на плане муниципального района в масштабе 1:2000 с указанием основных параметров системы электроснабжения.</w:t>
      </w:r>
    </w:p>
    <w:p w:rsidR="00A43F3A" w:rsidRPr="00A43F3A" w:rsidRDefault="00A43F3A" w:rsidP="00A43F3A">
      <w:pPr>
        <w:jc w:val="both"/>
      </w:pPr>
      <w:r w:rsidRPr="00A43F3A">
        <w:t xml:space="preserve">       Сети внешнего электроснабжения коммунальных, промышленных и прочих потребителей, расположенных в селитебной зоне, разрабатываются в составе проектов строительства или реконструкции указанных потребителей по техническим условиям </w:t>
      </w:r>
      <w:proofErr w:type="spellStart"/>
      <w:r w:rsidRPr="00A43F3A">
        <w:t>энергоснабжающей</w:t>
      </w:r>
      <w:proofErr w:type="spellEnd"/>
      <w:r w:rsidRPr="00A43F3A">
        <w:t xml:space="preserve"> организации, выдаваемым согласно утвержденной в установленном порядке схеме развития электрических сетей.</w:t>
      </w:r>
    </w:p>
    <w:p w:rsidR="00A43F3A" w:rsidRPr="00A43F3A" w:rsidRDefault="00A43F3A" w:rsidP="00A43F3A">
      <w:pPr>
        <w:jc w:val="both"/>
      </w:pPr>
      <w:r w:rsidRPr="00A43F3A">
        <w:t xml:space="preserve">       3.3.6.2. При проектировании электроснабжения населенных пунктов определение электрической нагрузки на </w:t>
      </w:r>
      <w:proofErr w:type="spellStart"/>
      <w:r w:rsidRPr="00A43F3A">
        <w:t>электроисточники</w:t>
      </w:r>
      <w:proofErr w:type="spellEnd"/>
      <w:r w:rsidRPr="00A43F3A">
        <w:t xml:space="preserve"> следует производить в соответствии с требованиями РД 34.20.185-94 (СО 153-34.20.185-94) и СП 31-110-2003.</w:t>
      </w:r>
    </w:p>
    <w:p w:rsidR="00A43F3A" w:rsidRPr="00A43F3A" w:rsidRDefault="00A43F3A" w:rsidP="00A43F3A">
      <w:pPr>
        <w:jc w:val="both"/>
      </w:pPr>
      <w:r w:rsidRPr="00A43F3A">
        <w:t xml:space="preserve">        Укрупненные показатели электропотребления в сельских населенных пунктах допускается принимать в соответствии с таблицей 16.</w:t>
      </w:r>
    </w:p>
    <w:tbl>
      <w:tblPr>
        <w:tblW w:w="982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349"/>
        <w:gridCol w:w="3877"/>
        <w:gridCol w:w="3599"/>
      </w:tblGrid>
      <w:tr w:rsidR="00A43F3A" w:rsidRPr="00A43F3A" w:rsidTr="00A43F3A">
        <w:tc>
          <w:tcPr>
            <w:tcW w:w="9828" w:type="dxa"/>
            <w:gridSpan w:val="3"/>
            <w:tcBorders>
              <w:top w:val="single" w:sz="4" w:space="0" w:color="auto"/>
              <w:left w:val="single" w:sz="4" w:space="0" w:color="auto"/>
              <w:bottom w:val="single" w:sz="2"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Таблица 16</w:t>
            </w:r>
          </w:p>
        </w:tc>
      </w:tr>
      <w:tr w:rsidR="00A43F3A" w:rsidRPr="00A43F3A" w:rsidTr="00A43F3A">
        <w:tc>
          <w:tcPr>
            <w:tcW w:w="9828" w:type="dxa"/>
            <w:gridSpan w:val="3"/>
            <w:tcBorders>
              <w:top w:val="single" w:sz="4" w:space="0" w:color="auto"/>
              <w:left w:val="single" w:sz="4" w:space="0" w:color="auto"/>
              <w:bottom w:val="single" w:sz="2"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p w:rsidR="00A43F3A" w:rsidRPr="00A43F3A" w:rsidRDefault="00A43F3A" w:rsidP="00A43F3A">
            <w:pPr>
              <w:widowControl w:val="0"/>
              <w:autoSpaceDE w:val="0"/>
              <w:autoSpaceDN w:val="0"/>
              <w:adjustRightInd w:val="0"/>
              <w:jc w:val="both"/>
              <w:rPr>
                <w:sz w:val="20"/>
                <w:szCs w:val="20"/>
              </w:rPr>
            </w:pPr>
            <w:r w:rsidRPr="00A43F3A">
              <w:rPr>
                <w:sz w:val="20"/>
                <w:szCs w:val="20"/>
              </w:rPr>
              <w:t>Укрупненные показатели электропотребления</w:t>
            </w:r>
          </w:p>
        </w:tc>
      </w:tr>
      <w:tr w:rsidR="00A43F3A" w:rsidRPr="00A43F3A" w:rsidTr="00A43F3A">
        <w:tc>
          <w:tcPr>
            <w:tcW w:w="235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38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 xml:space="preserve">Электропотребление </w:t>
            </w:r>
            <w:proofErr w:type="gramStart"/>
            <w:r w:rsidRPr="00A43F3A">
              <w:rPr>
                <w:sz w:val="20"/>
                <w:szCs w:val="20"/>
              </w:rPr>
              <w:t>кВт-ч</w:t>
            </w:r>
            <w:proofErr w:type="gramEnd"/>
            <w:r w:rsidRPr="00A43F3A">
              <w:rPr>
                <w:sz w:val="20"/>
                <w:szCs w:val="20"/>
              </w:rPr>
              <w:t>/год на 1 чел.</w:t>
            </w:r>
          </w:p>
        </w:tc>
        <w:tc>
          <w:tcPr>
            <w:tcW w:w="360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 xml:space="preserve">Использование максимума эл. Нагрузки </w:t>
            </w:r>
            <w:proofErr w:type="gramStart"/>
            <w:r w:rsidRPr="00A43F3A">
              <w:rPr>
                <w:sz w:val="20"/>
                <w:szCs w:val="20"/>
              </w:rPr>
              <w:t>ч</w:t>
            </w:r>
            <w:proofErr w:type="gramEnd"/>
            <w:r w:rsidRPr="00A43F3A">
              <w:rPr>
                <w:sz w:val="20"/>
                <w:szCs w:val="20"/>
              </w:rPr>
              <w:t>/год</w:t>
            </w:r>
          </w:p>
        </w:tc>
      </w:tr>
      <w:tr w:rsidR="00A43F3A" w:rsidRPr="00A43F3A" w:rsidTr="00A43F3A">
        <w:tc>
          <w:tcPr>
            <w:tcW w:w="235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 xml:space="preserve">Сельские населенные пункты </w:t>
            </w:r>
          </w:p>
        </w:tc>
        <w:tc>
          <w:tcPr>
            <w:tcW w:w="38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1250</w:t>
            </w:r>
          </w:p>
        </w:tc>
        <w:tc>
          <w:tcPr>
            <w:tcW w:w="360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4500</w:t>
            </w:r>
          </w:p>
        </w:tc>
      </w:tr>
    </w:tbl>
    <w:p w:rsidR="00A43F3A" w:rsidRPr="00A43F3A" w:rsidRDefault="00A43F3A" w:rsidP="00A43F3A">
      <w:pPr>
        <w:jc w:val="both"/>
      </w:pPr>
    </w:p>
    <w:p w:rsidR="00A43F3A" w:rsidRPr="00A43F3A" w:rsidRDefault="00A43F3A" w:rsidP="00A43F3A">
      <w:pPr>
        <w:jc w:val="both"/>
      </w:pPr>
      <w:r w:rsidRPr="00A43F3A">
        <w:t xml:space="preserve">    3.3.6.3. При проектировании электроснабжения населенных пунктов необходимо учитывать требования к обеспечению его надежности в соответствии с категорией проектируемых территорий.</w:t>
      </w:r>
    </w:p>
    <w:p w:rsidR="00A43F3A" w:rsidRPr="00A43F3A" w:rsidRDefault="00A43F3A" w:rsidP="00A43F3A">
      <w:pPr>
        <w:jc w:val="both"/>
      </w:pPr>
      <w:r w:rsidRPr="00A43F3A">
        <w:t xml:space="preserve">    3.3.6.4. Перечень основных </w:t>
      </w:r>
      <w:proofErr w:type="spellStart"/>
      <w:r w:rsidRPr="00A43F3A">
        <w:t>электроприемников</w:t>
      </w:r>
      <w:proofErr w:type="spellEnd"/>
      <w:r w:rsidRPr="00A43F3A">
        <w:t xml:space="preserve"> потребителей с их категорированием по надежности электроснабжения определяется в соответствии с требованиями РД 34.20.185-94.</w:t>
      </w:r>
    </w:p>
    <w:p w:rsidR="00A43F3A" w:rsidRPr="00A43F3A" w:rsidRDefault="00A43F3A" w:rsidP="00A43F3A">
      <w:pPr>
        <w:jc w:val="both"/>
      </w:pPr>
      <w:r w:rsidRPr="00A43F3A">
        <w:t xml:space="preserve">     3.3.6.5. Проектирование электроснабжения по условиям обеспечения необходимой надежности выполняется применительно к основной массе </w:t>
      </w:r>
      <w:proofErr w:type="spellStart"/>
      <w:r w:rsidRPr="00A43F3A">
        <w:t>электроприемников</w:t>
      </w:r>
      <w:proofErr w:type="spellEnd"/>
      <w:r w:rsidRPr="00A43F3A">
        <w:t xml:space="preserve"> проектируемой территории. При наличии на них отдельных </w:t>
      </w:r>
      <w:proofErr w:type="spellStart"/>
      <w:r w:rsidRPr="00A43F3A">
        <w:t>электроприемников</w:t>
      </w:r>
      <w:proofErr w:type="spellEnd"/>
      <w:r w:rsidRPr="00A43F3A">
        <w:t xml:space="preserve"> более высокой категории или особой группы первой категории проектирование электроснабжения обеспечивается необходимыми мерами по созданию требуемой надежности электроснабжения этих </w:t>
      </w:r>
      <w:proofErr w:type="spellStart"/>
      <w:r w:rsidRPr="00A43F3A">
        <w:t>электроприемников</w:t>
      </w:r>
      <w:proofErr w:type="spellEnd"/>
      <w:r w:rsidRPr="00A43F3A">
        <w:t>.</w:t>
      </w:r>
    </w:p>
    <w:p w:rsidR="00A43F3A" w:rsidRPr="00A43F3A" w:rsidRDefault="00A43F3A" w:rsidP="00A43F3A">
      <w:pPr>
        <w:jc w:val="both"/>
      </w:pPr>
      <w:r w:rsidRPr="00A43F3A">
        <w:t xml:space="preserve">     3.3.6.6. Линии электропередачи, входящие в общие энергетические системы, не допускается размещать на территории производственных зон, а также производственных зон сельскохозяйственных предприятий.</w:t>
      </w:r>
    </w:p>
    <w:p w:rsidR="00A43F3A" w:rsidRPr="00A43F3A" w:rsidRDefault="00A43F3A" w:rsidP="00A43F3A">
      <w:pPr>
        <w:jc w:val="both"/>
      </w:pPr>
      <w:r w:rsidRPr="00A43F3A">
        <w:t xml:space="preserve">     3.3.6.7. Существующие воздушные линии электропередачи напряжением 35 </w:t>
      </w:r>
      <w:proofErr w:type="spellStart"/>
      <w:r w:rsidRPr="00A43F3A">
        <w:t>кВ</w:t>
      </w:r>
      <w:proofErr w:type="spellEnd"/>
      <w:r w:rsidRPr="00A43F3A">
        <w:t xml:space="preserve"> и выше рекомендуется предусматривать к выносу за пределы жилой застройки или заменять воздушные линии кабельными.</w:t>
      </w:r>
    </w:p>
    <w:p w:rsidR="00A43F3A" w:rsidRPr="00A43F3A" w:rsidRDefault="00A43F3A" w:rsidP="00A43F3A">
      <w:pPr>
        <w:jc w:val="both"/>
      </w:pPr>
      <w:r w:rsidRPr="00A43F3A">
        <w:t xml:space="preserve">     3.3.6.8. Линии электропередачи напряжением до 10 </w:t>
      </w:r>
      <w:proofErr w:type="spellStart"/>
      <w:r w:rsidRPr="00A43F3A">
        <w:t>кВ</w:t>
      </w:r>
      <w:proofErr w:type="spellEnd"/>
      <w:r w:rsidRPr="00A43F3A">
        <w:t xml:space="preserve"> на территории жилой зоны должны быть воздушными.</w:t>
      </w:r>
    </w:p>
    <w:p w:rsidR="00A43F3A" w:rsidRPr="00A43F3A" w:rsidRDefault="00A43F3A" w:rsidP="00A43F3A">
      <w:pPr>
        <w:jc w:val="both"/>
      </w:pPr>
      <w:r w:rsidRPr="00A43F3A">
        <w:t xml:space="preserve">     3.3.6.9. </w:t>
      </w:r>
      <w:proofErr w:type="gramStart"/>
      <w:r w:rsidRPr="00A43F3A">
        <w:t xml:space="preserve">Для проектируемых воздушных линий электропередач (ЛЭП) напряжением 330 </w:t>
      </w:r>
      <w:proofErr w:type="spellStart"/>
      <w:r w:rsidRPr="00A43F3A">
        <w:t>кВ</w:t>
      </w:r>
      <w:proofErr w:type="spellEnd"/>
      <w:r w:rsidRPr="00A43F3A">
        <w:t xml:space="preserve"> и выше переменного тока промышленной частоты, а также зданий и сооружений допускается принимать границы санитарных разрывов вдоль трассы воздушной линии с горизонтальным расположением проводов и без средств снижения напряженности электрического поля по обе стороны от нее на следующих расстояниях от проекции на землю крайних фазных проводов в направлении, перпендикулярном к воздушной</w:t>
      </w:r>
      <w:proofErr w:type="gramEnd"/>
      <w:r w:rsidRPr="00A43F3A">
        <w:t xml:space="preserve"> линии:</w:t>
      </w:r>
    </w:p>
    <w:p w:rsidR="00A43F3A" w:rsidRPr="00A43F3A" w:rsidRDefault="00A43F3A" w:rsidP="00A43F3A">
      <w:pPr>
        <w:jc w:val="both"/>
      </w:pPr>
      <w:r w:rsidRPr="00A43F3A">
        <w:t xml:space="preserve">      - 20 м - для линий напряжением 330 </w:t>
      </w:r>
      <w:proofErr w:type="spellStart"/>
      <w:r w:rsidRPr="00A43F3A">
        <w:t>кВ</w:t>
      </w:r>
      <w:proofErr w:type="spellEnd"/>
      <w:r w:rsidRPr="00A43F3A">
        <w:t>;</w:t>
      </w:r>
    </w:p>
    <w:p w:rsidR="00A43F3A" w:rsidRPr="00A43F3A" w:rsidRDefault="00A43F3A" w:rsidP="00A43F3A">
      <w:pPr>
        <w:jc w:val="both"/>
      </w:pPr>
      <w:r w:rsidRPr="00A43F3A">
        <w:t xml:space="preserve">      - 30 м - для линий напряжением 500 </w:t>
      </w:r>
      <w:proofErr w:type="spellStart"/>
      <w:r w:rsidRPr="00A43F3A">
        <w:t>кВ</w:t>
      </w:r>
      <w:proofErr w:type="spellEnd"/>
      <w:r w:rsidRPr="00A43F3A">
        <w:t>;</w:t>
      </w:r>
    </w:p>
    <w:p w:rsidR="00A43F3A" w:rsidRPr="00A43F3A" w:rsidRDefault="00A43F3A" w:rsidP="00A43F3A">
      <w:pPr>
        <w:jc w:val="both"/>
      </w:pPr>
      <w:r w:rsidRPr="00A43F3A">
        <w:t xml:space="preserve">      - 40 м - для линий напряжением 750 </w:t>
      </w:r>
      <w:proofErr w:type="spellStart"/>
      <w:r w:rsidRPr="00A43F3A">
        <w:t>кВ</w:t>
      </w:r>
      <w:proofErr w:type="spellEnd"/>
      <w:r w:rsidRPr="00A43F3A">
        <w:t>;</w:t>
      </w:r>
    </w:p>
    <w:p w:rsidR="00A43F3A" w:rsidRPr="00A43F3A" w:rsidRDefault="00A43F3A" w:rsidP="00A43F3A">
      <w:pPr>
        <w:jc w:val="both"/>
      </w:pPr>
      <w:r w:rsidRPr="00A43F3A">
        <w:t xml:space="preserve">      - 55 м - для линий напряжением 1150 </w:t>
      </w:r>
      <w:proofErr w:type="spellStart"/>
      <w:r w:rsidRPr="00A43F3A">
        <w:t>кВ.</w:t>
      </w:r>
      <w:proofErr w:type="spellEnd"/>
    </w:p>
    <w:p w:rsidR="00A43F3A" w:rsidRPr="00A43F3A" w:rsidRDefault="00A43F3A" w:rsidP="00A43F3A">
      <w:pPr>
        <w:jc w:val="both"/>
      </w:pPr>
      <w:r w:rsidRPr="00A43F3A">
        <w:t xml:space="preserve">      При вводе объекта в эксплуатацию и в процессе эксплуатации санитарный разрыв должен быть скорректирован по результатам инструментального обследования.</w:t>
      </w:r>
    </w:p>
    <w:p w:rsidR="00A43F3A" w:rsidRPr="00A43F3A" w:rsidRDefault="00A43F3A" w:rsidP="00A43F3A">
      <w:pPr>
        <w:jc w:val="both"/>
      </w:pPr>
      <w:r w:rsidRPr="00A43F3A">
        <w:t xml:space="preserve">    3.3.6.10. Правила определения размеров земельных участков для размещения воздушных линий электропередачи и опор линий связи, обслуживающих электрические сети, определены постановлением Правительства Российской Федерации от 11 августа 2003 года N 486.</w:t>
      </w:r>
    </w:p>
    <w:p w:rsidR="00A43F3A" w:rsidRPr="00A43F3A" w:rsidRDefault="00A43F3A" w:rsidP="00A43F3A">
      <w:pPr>
        <w:jc w:val="both"/>
      </w:pPr>
      <w:r w:rsidRPr="00A43F3A">
        <w:t xml:space="preserve">       Воздушная линия электропередачи (линия связи, обслуживающая электрическую сеть) размещается на обособленных земельных участках, отнесенных в установленном порядке к землям промышленности и иного специального назначения или землям поселений и предназначенных для установки опор указанных линий.</w:t>
      </w:r>
    </w:p>
    <w:p w:rsidR="00A43F3A" w:rsidRPr="00A43F3A" w:rsidRDefault="00A43F3A" w:rsidP="00A43F3A">
      <w:pPr>
        <w:jc w:val="both"/>
      </w:pPr>
      <w:r w:rsidRPr="00A43F3A">
        <w:t xml:space="preserve">       Обособленные земельные участки, отнесенные к одной категории земель и предназначенные (используемые) для установки опор одной воздушной линии электропередачи (линий связи, обслуживающей электрическую сеть), могут быть учтены в государственном земельном кадастре в качестве одного объекта недвижимого имущества (единого землепользования) с присвоением одного кадастрового номера.</w:t>
      </w:r>
    </w:p>
    <w:p w:rsidR="00A43F3A" w:rsidRPr="00A43F3A" w:rsidRDefault="00A43F3A" w:rsidP="00A43F3A">
      <w:pPr>
        <w:jc w:val="both"/>
      </w:pPr>
      <w:r w:rsidRPr="00A43F3A">
        <w:t xml:space="preserve">       Минимальный размер земельного участка для установки опоры воздушной линии электропередачи напряжением до 10 </w:t>
      </w:r>
      <w:proofErr w:type="spellStart"/>
      <w:r w:rsidRPr="00A43F3A">
        <w:t>кВ</w:t>
      </w:r>
      <w:proofErr w:type="spellEnd"/>
      <w:r w:rsidRPr="00A43F3A">
        <w:t xml:space="preserve"> включительно (опоры линии связи, обслуживающей электрическую сеть) определяется как площадь контура, равного поперечному сечению опоры на уровне поверхности земли.</w:t>
      </w:r>
    </w:p>
    <w:p w:rsidR="00A43F3A" w:rsidRPr="00A43F3A" w:rsidRDefault="00A43F3A" w:rsidP="00A43F3A">
      <w:pPr>
        <w:jc w:val="both"/>
      </w:pPr>
      <w:r w:rsidRPr="00A43F3A">
        <w:t xml:space="preserve">      Минимальный размер земельного участка для установки опоры воздушной линии электропередачи напряжением свыше 10 </w:t>
      </w:r>
      <w:proofErr w:type="spellStart"/>
      <w:r w:rsidRPr="00A43F3A">
        <w:t>кВ</w:t>
      </w:r>
      <w:proofErr w:type="spellEnd"/>
      <w:r w:rsidRPr="00A43F3A">
        <w:t xml:space="preserve"> определяется как:</w:t>
      </w:r>
    </w:p>
    <w:p w:rsidR="00A43F3A" w:rsidRPr="00A43F3A" w:rsidRDefault="00A43F3A" w:rsidP="00A43F3A">
      <w:pPr>
        <w:jc w:val="both"/>
      </w:pPr>
      <w:r w:rsidRPr="00A43F3A">
        <w:lastRenderedPageBreak/>
        <w:t>площадь контура, отстоящего на 1 метр от контура проекции опоры на поверхность земли (для опор на оттяжках - включая оттяжки), - для земельных участков, граничащих с земельными участками всех категорий земель, кроме предназначенных для установки опор с ригелями глубиной заложения не более 0,8 метра земельных участков, граничащих с земельными участками сельскохозяйственного назначения;</w:t>
      </w:r>
    </w:p>
    <w:p w:rsidR="00A43F3A" w:rsidRPr="00A43F3A" w:rsidRDefault="00A43F3A" w:rsidP="00A43F3A">
      <w:pPr>
        <w:jc w:val="both"/>
      </w:pPr>
      <w:proofErr w:type="gramStart"/>
      <w:r w:rsidRPr="00A43F3A">
        <w:t>площадь контура, отстоящего на 1,5 метра от контура проекции опоры на поверхность земли (для опор на оттяжках - включая оттяжки), - для предназначенных для установки опор с ригелями глубиной заложения не более 0,8 метра земельных участков, граничащих с земельными участками сельскохозяйственного назначения.</w:t>
      </w:r>
      <w:proofErr w:type="gramEnd"/>
    </w:p>
    <w:p w:rsidR="00A43F3A" w:rsidRPr="00A43F3A" w:rsidRDefault="00A43F3A" w:rsidP="00A43F3A">
      <w:pPr>
        <w:jc w:val="both"/>
      </w:pPr>
      <w:proofErr w:type="gramStart"/>
      <w:r w:rsidRPr="00A43F3A">
        <w:t>Минимальные размеры обособленных земельных участков для установки опоры воздушной линии электропередачи напряжением 330 кВт и выше, в конструкции которой используются закрепленные в земле стойки (оттяжки), допускается определять как площади контуров, отстоящих на 1 метр от внешних контуров каждой стойки (оттяжки) на уровне поверхности земли - для земельных участков, граничащих с земельными участками всех категорий земель (кроме земель сельскохозяйственного назначения), и на</w:t>
      </w:r>
      <w:proofErr w:type="gramEnd"/>
      <w:r w:rsidRPr="00A43F3A">
        <w:t xml:space="preserve"> 1,5 метра - для земельных участков, граничащих с земельными участками сельскохозяйственного назначения.</w:t>
      </w:r>
    </w:p>
    <w:p w:rsidR="00A43F3A" w:rsidRPr="00A43F3A" w:rsidRDefault="00A43F3A" w:rsidP="00A43F3A">
      <w:pPr>
        <w:jc w:val="both"/>
      </w:pPr>
      <w:r w:rsidRPr="00A43F3A">
        <w:t xml:space="preserve">     Конкретные размеры земельных участков для установки опор воздушных линий электропередачи (опор линий связи, обслуживающих электрические сети) определяются исходя из необходимости закрепления опор в земле, размеров и типов опор, несущей способности грунтов и необходимости инженерного обустройства площадки опоры с целью обеспечения ее устойчивости и безопасной эксплуатации.</w:t>
      </w:r>
    </w:p>
    <w:p w:rsidR="00A43F3A" w:rsidRPr="00A43F3A" w:rsidRDefault="00A43F3A" w:rsidP="00A43F3A">
      <w:pPr>
        <w:jc w:val="both"/>
      </w:pPr>
      <w:r w:rsidRPr="00A43F3A">
        <w:t xml:space="preserve">     Земельные участки (части земельных участков), используемые хозяйствующими субъектами в период строительства, реконструкции, технического перевооружения и ремонта воздушных линий электропередачи, представляют собой полосу земли по всей длине воздушной линии электропередачи, ширина которой превышает расстояние между осями крайних фаз на 2 метра с каждой стороны.</w:t>
      </w:r>
    </w:p>
    <w:p w:rsidR="00A43F3A" w:rsidRPr="00A43F3A" w:rsidRDefault="00A43F3A" w:rsidP="00A43F3A">
      <w:pPr>
        <w:jc w:val="both"/>
      </w:pPr>
      <w:r w:rsidRPr="00A43F3A">
        <w:t xml:space="preserve">     Земельные участки (части земельных участков), используемые хозяйствующими субъектами при производстве указанных работ в отношении воздушных линий электропередачи напряжением 500, 750 и 1150 </w:t>
      </w:r>
      <w:proofErr w:type="spellStart"/>
      <w:r w:rsidRPr="00A43F3A">
        <w:t>кВ</w:t>
      </w:r>
      <w:proofErr w:type="spellEnd"/>
      <w:r w:rsidRPr="00A43F3A">
        <w:t xml:space="preserve"> с горизонтальным расположением фаз, представляют собой отдельные полосы земли шириной 5 метров для каждой фазы.</w:t>
      </w:r>
    </w:p>
    <w:p w:rsidR="00A43F3A" w:rsidRPr="00A43F3A" w:rsidRDefault="00A43F3A" w:rsidP="00A43F3A">
      <w:pPr>
        <w:jc w:val="both"/>
      </w:pPr>
      <w:r w:rsidRPr="00A43F3A">
        <w:t xml:space="preserve">     3.3.6.11. В соответствии с Земельным кодексом Российской Федерации для обеспечения безопасного и безаварийного функционирования, безопасной эксплуатации объектов электросетевого хозяйства и иных определенных законодательством Российской Федерации об электроэнергетике объектов электроэнергетики устанавливаются охранные зоны с особыми условиями использования земельных участков независимо от категории земель, в состав которых входят эти земельные участки.</w:t>
      </w:r>
    </w:p>
    <w:p w:rsidR="00A43F3A" w:rsidRPr="00A43F3A" w:rsidRDefault="00A43F3A" w:rsidP="00A43F3A">
      <w:pPr>
        <w:jc w:val="both"/>
      </w:pPr>
      <w:r w:rsidRPr="00A43F3A">
        <w:t xml:space="preserve">    Над подземными кабельными линиями в соответствии с действующими правилами охраны электрических сетей должны устанавливаться охранные зоны в размере площадки над кабелями:</w:t>
      </w:r>
    </w:p>
    <w:p w:rsidR="00A43F3A" w:rsidRPr="00A43F3A" w:rsidRDefault="00A43F3A" w:rsidP="00A43F3A">
      <w:pPr>
        <w:jc w:val="both"/>
      </w:pPr>
      <w:r w:rsidRPr="00A43F3A">
        <w:t xml:space="preserve">        - для кабельных линий выше 1 </w:t>
      </w:r>
      <w:proofErr w:type="spellStart"/>
      <w:r w:rsidRPr="00A43F3A">
        <w:t>кВ</w:t>
      </w:r>
      <w:proofErr w:type="spellEnd"/>
      <w:r w:rsidRPr="00A43F3A">
        <w:t xml:space="preserve"> - по 1 м с каждой стороны от крайних кабелей;</w:t>
      </w:r>
    </w:p>
    <w:p w:rsidR="00A43F3A" w:rsidRPr="00A43F3A" w:rsidRDefault="00A43F3A" w:rsidP="00A43F3A">
      <w:pPr>
        <w:jc w:val="both"/>
      </w:pPr>
      <w:r w:rsidRPr="00A43F3A">
        <w:t xml:space="preserve">        - для кабельных линий до 1 </w:t>
      </w:r>
      <w:proofErr w:type="spellStart"/>
      <w:r w:rsidRPr="00A43F3A">
        <w:t>кВ</w:t>
      </w:r>
      <w:proofErr w:type="spellEnd"/>
      <w:r w:rsidRPr="00A43F3A">
        <w:t xml:space="preserve"> - по 1 м с каждой стороны от крайних кабелей, а при прохождении кабельных линий под тротуарами - на 0,6 м в сторону зданий, сооружений и на 1 м в сторону проезжей части улицы.</w:t>
      </w:r>
    </w:p>
    <w:p w:rsidR="00A43F3A" w:rsidRPr="00A43F3A" w:rsidRDefault="00A43F3A" w:rsidP="00A43F3A">
      <w:pPr>
        <w:jc w:val="both"/>
      </w:pPr>
      <w:r w:rsidRPr="00A43F3A">
        <w:t xml:space="preserve">     3.3.6.12. Охранные зоны кабельных линий используются с соблюдением требований правил охраны электрических сетей.</w:t>
      </w:r>
    </w:p>
    <w:p w:rsidR="00A43F3A" w:rsidRPr="00A43F3A" w:rsidRDefault="00A43F3A" w:rsidP="00A43F3A">
      <w:pPr>
        <w:jc w:val="both"/>
      </w:pPr>
      <w:r w:rsidRPr="00A43F3A">
        <w:t xml:space="preserve">     Охранные зоны кабельных линий, проложенных в земле в незастроенной местности, должны быть обозначены информационными знаками. Информационные знаки следует устанавливать не реже чем через 500 м, а также в местах изменения направления кабельных линий.</w:t>
      </w:r>
    </w:p>
    <w:p w:rsidR="00A43F3A" w:rsidRPr="00A43F3A" w:rsidRDefault="00A43F3A" w:rsidP="00A43F3A">
      <w:pPr>
        <w:jc w:val="both"/>
      </w:pPr>
      <w:r w:rsidRPr="00A43F3A">
        <w:t xml:space="preserve">     3.3.6.13 . Распределительные и трансформаторные подстанции (РП и ТП) напряжением до 10 </w:t>
      </w:r>
      <w:proofErr w:type="spellStart"/>
      <w:r w:rsidRPr="00A43F3A">
        <w:t>кВ</w:t>
      </w:r>
      <w:proofErr w:type="spellEnd"/>
      <w:r w:rsidRPr="00A43F3A">
        <w:t xml:space="preserve"> следует предусматривать закрытого типа.</w:t>
      </w:r>
    </w:p>
    <w:p w:rsidR="00A43F3A" w:rsidRPr="00A43F3A" w:rsidRDefault="00A43F3A" w:rsidP="00A43F3A">
      <w:pPr>
        <w:jc w:val="both"/>
      </w:pPr>
      <w:r w:rsidRPr="00A43F3A">
        <w:lastRenderedPageBreak/>
        <w:t xml:space="preserve">     3.3.6.14. В спальных корпусах различных учреждений, в школьных и других учебных заведениях и т.п. сооружение встроенных и пристроенных подстанций не допускается.</w:t>
      </w:r>
    </w:p>
    <w:p w:rsidR="00A43F3A" w:rsidRPr="00A43F3A" w:rsidRDefault="00A43F3A" w:rsidP="00A43F3A">
      <w:pPr>
        <w:jc w:val="both"/>
      </w:pPr>
      <w:r w:rsidRPr="00A43F3A">
        <w:t xml:space="preserve">      В жилых зданиях в исключительных случаях допускается размещение встроенных и пристроенных подстанций с использованием сухих трансформаторов по согласованию с органами государственного надзора, при этом в полном объеме должны быть выполнены требования по ограничению уровня шума, вибрации и электромагнитного излучения в соответствии с действующими нормами.</w:t>
      </w:r>
    </w:p>
    <w:p w:rsidR="00A43F3A" w:rsidRPr="00A43F3A" w:rsidRDefault="00A43F3A" w:rsidP="00A43F3A">
      <w:pPr>
        <w:jc w:val="both"/>
      </w:pPr>
      <w:r w:rsidRPr="00A43F3A">
        <w:t xml:space="preserve">      Устройство и размещение встроенных, пристроенных и отдельно стоящих подстанций должно выполняться в соответствии с требованиями глав раздела 4 ПУЭ.</w:t>
      </w:r>
    </w:p>
    <w:p w:rsidR="00A43F3A" w:rsidRPr="00A43F3A" w:rsidRDefault="00A43F3A" w:rsidP="00A43F3A">
      <w:pPr>
        <w:jc w:val="both"/>
      </w:pPr>
      <w:r w:rsidRPr="00A43F3A">
        <w:t xml:space="preserve">     3.3.6.15. На подходах к подстанции и распределительным пунктам следует предусматривать технические полосы для ввода и вывода кабельных и воздушных линий. Размеры земельных участков для пунктов перехода воздушных линий в кабельные следует принимать не более 0,1 га.</w:t>
      </w:r>
    </w:p>
    <w:p w:rsidR="00A43F3A" w:rsidRPr="00A43F3A" w:rsidRDefault="00A43F3A" w:rsidP="00A43F3A">
      <w:pPr>
        <w:jc w:val="both"/>
      </w:pPr>
      <w:r w:rsidRPr="00A43F3A">
        <w:t xml:space="preserve">     3.3.6.16. Размеры земельных участков, отводимых для закрытых понизительных подстанций, включая распределительные и комплектные устройства напряжением 110 - 220 </w:t>
      </w:r>
      <w:proofErr w:type="spellStart"/>
      <w:r w:rsidRPr="00A43F3A">
        <w:t>кВ</w:t>
      </w:r>
      <w:proofErr w:type="spellEnd"/>
      <w:r w:rsidRPr="00A43F3A">
        <w:t>, устанавливаются в соответствии с требованиями СН 465-74.</w:t>
      </w:r>
    </w:p>
    <w:p w:rsidR="00A43F3A" w:rsidRPr="00A43F3A" w:rsidRDefault="00A43F3A" w:rsidP="00A43F3A">
      <w:pPr>
        <w:jc w:val="both"/>
      </w:pPr>
      <w:r w:rsidRPr="00A43F3A">
        <w:t xml:space="preserve">      Территория электроподстанции должна быть ограждена внешним забором. Заборы могут не предусматриваться для закрытых подстанций при условии установки отбойных тумб в местах возможного наезда транспорта.</w:t>
      </w:r>
    </w:p>
    <w:p w:rsidR="00A43F3A" w:rsidRPr="00A43F3A" w:rsidRDefault="00A43F3A" w:rsidP="00A43F3A">
      <w:pPr>
        <w:jc w:val="both"/>
      </w:pPr>
      <w:r w:rsidRPr="00A43F3A">
        <w:t xml:space="preserve">      Расстояния от электроподстанций и распределительных пунктов до жилых, общественных и производственных зданий и сооружений следует принимать в соответствии со СНиП II-89-80* и СНиП 2.07.01-89* на основании результатов акустического расчета.</w:t>
      </w:r>
    </w:p>
    <w:p w:rsidR="00A43F3A" w:rsidRPr="00A43F3A" w:rsidRDefault="00A43F3A" w:rsidP="00A43F3A">
      <w:pPr>
        <w:widowControl w:val="0"/>
        <w:autoSpaceDE w:val="0"/>
        <w:autoSpaceDN w:val="0"/>
        <w:adjustRightInd w:val="0"/>
        <w:spacing w:before="108"/>
        <w:jc w:val="center"/>
        <w:outlineLvl w:val="0"/>
        <w:rPr>
          <w:b/>
          <w:bCs/>
        </w:rPr>
      </w:pPr>
      <w:bookmarkStart w:id="4" w:name="sub_100348"/>
      <w:r w:rsidRPr="00A43F3A">
        <w:rPr>
          <w:b/>
          <w:bCs/>
        </w:rPr>
        <w:t>3.3.7. Объекты связи</w:t>
      </w:r>
      <w:bookmarkEnd w:id="4"/>
    </w:p>
    <w:p w:rsidR="00A43F3A" w:rsidRPr="00A43F3A" w:rsidRDefault="00A43F3A" w:rsidP="00A43F3A">
      <w:pPr>
        <w:widowControl w:val="0"/>
        <w:autoSpaceDE w:val="0"/>
        <w:autoSpaceDN w:val="0"/>
        <w:adjustRightInd w:val="0"/>
        <w:spacing w:before="108"/>
        <w:jc w:val="both"/>
        <w:outlineLvl w:val="0"/>
        <w:rPr>
          <w:b/>
          <w:bCs/>
        </w:rPr>
      </w:pPr>
    </w:p>
    <w:p w:rsidR="00A43F3A" w:rsidRPr="00A43F3A" w:rsidRDefault="00A43F3A" w:rsidP="00A43F3A">
      <w:pPr>
        <w:jc w:val="both"/>
      </w:pPr>
      <w:r w:rsidRPr="00A43F3A">
        <w:t xml:space="preserve">     3.3.7.1. 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СН 461-74, ВСН 60-89 и настоящих Нормативов.</w:t>
      </w:r>
    </w:p>
    <w:p w:rsidR="00A43F3A" w:rsidRPr="00A43F3A" w:rsidRDefault="00A43F3A" w:rsidP="00A43F3A">
      <w:pPr>
        <w:jc w:val="both"/>
      </w:pPr>
      <w:r w:rsidRPr="00A43F3A">
        <w:t xml:space="preserve">     При проектировании устрой</w:t>
      </w:r>
      <w:proofErr w:type="gramStart"/>
      <w:r w:rsidRPr="00A43F3A">
        <w:t>ств св</w:t>
      </w:r>
      <w:proofErr w:type="gramEnd"/>
      <w:r w:rsidRPr="00A43F3A">
        <w:t>язи, сигнализации, диспетчеризации инженерного оборудования следует предусматривать возможность управления системой оповещения населения по сигналам гражданской обороны и по сигналам чрезвычайных ситуаций.</w:t>
      </w:r>
    </w:p>
    <w:p w:rsidR="00A43F3A" w:rsidRPr="00A43F3A" w:rsidRDefault="00A43F3A" w:rsidP="00A43F3A">
      <w:pPr>
        <w:jc w:val="both"/>
      </w:pPr>
      <w:r w:rsidRPr="00A43F3A">
        <w:t xml:space="preserve">    3.3.7.2. Проектирование линейно-кабельных сооружений должно осуществляться с учетом перспективного развития первичных сетей связи.</w:t>
      </w:r>
    </w:p>
    <w:p w:rsidR="00A43F3A" w:rsidRPr="00A43F3A" w:rsidRDefault="00A43F3A" w:rsidP="00A43F3A">
      <w:pPr>
        <w:jc w:val="both"/>
      </w:pPr>
      <w:proofErr w:type="gramStart"/>
      <w:r w:rsidRPr="00A43F3A">
        <w:t>Размещение трасс (площадок) для линий связи (кабельных, воздушных и других) следует осуществлять в соответствии с Земельным кодексом Российской Федерации на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w:t>
      </w:r>
      <w:proofErr w:type="gramEnd"/>
    </w:p>
    <w:p w:rsidR="00A43F3A" w:rsidRPr="00A43F3A" w:rsidRDefault="00A43F3A" w:rsidP="00A43F3A">
      <w:pPr>
        <w:jc w:val="both"/>
      </w:pPr>
      <w:r w:rsidRPr="00A43F3A">
        <w:t xml:space="preserve">      - вне населенных пунктов - главным образом, вдоль дорог, существующих трасс и границ полей севооборотов;</w:t>
      </w:r>
    </w:p>
    <w:p w:rsidR="00A43F3A" w:rsidRPr="00A43F3A" w:rsidRDefault="00A43F3A" w:rsidP="00A43F3A">
      <w:pPr>
        <w:jc w:val="both"/>
      </w:pPr>
      <w:r w:rsidRPr="00A43F3A">
        <w:t xml:space="preserve">      - в сельских населенных пунктах - преимущественно на пешеходной части улиц (под тротуарами) и в полосе между красной линией и линией застройки.</w:t>
      </w:r>
    </w:p>
    <w:p w:rsidR="00A43F3A" w:rsidRPr="00A43F3A" w:rsidRDefault="00A43F3A" w:rsidP="00A43F3A">
      <w:pPr>
        <w:jc w:val="both"/>
      </w:pPr>
      <w:r w:rsidRPr="00A43F3A">
        <w:t xml:space="preserve">   3.3.7.3. Кабельные линии связи размещаются вдоль автомобильных дорог при выполнении следующих требований:</w:t>
      </w:r>
    </w:p>
    <w:p w:rsidR="00A43F3A" w:rsidRPr="00A43F3A" w:rsidRDefault="00A43F3A" w:rsidP="00A43F3A">
      <w:pPr>
        <w:jc w:val="both"/>
      </w:pPr>
      <w:r w:rsidRPr="00A43F3A">
        <w:t xml:space="preserve">        - в придорожных полосах существующих автомобильных дорог, вблизи их границ полос отвода и с учетом того, чтобы вновь строящиеся линии связи не препятствовали реконструкции автомобильных дорог;</w:t>
      </w:r>
    </w:p>
    <w:p w:rsidR="00A43F3A" w:rsidRPr="00A43F3A" w:rsidRDefault="00A43F3A" w:rsidP="00A43F3A">
      <w:pPr>
        <w:jc w:val="both"/>
      </w:pPr>
      <w:r w:rsidRPr="00A43F3A">
        <w:t xml:space="preserve">        - на землях, наименее пригодных для сельского хозяйства, - по показателям загрязнения выбросами автомобильного транспорта;</w:t>
      </w:r>
    </w:p>
    <w:p w:rsidR="00A43F3A" w:rsidRPr="00A43F3A" w:rsidRDefault="00A43F3A" w:rsidP="00A43F3A">
      <w:pPr>
        <w:jc w:val="both"/>
      </w:pPr>
      <w:r w:rsidRPr="00A43F3A">
        <w:t xml:space="preserve">        - соблюдение допустимых </w:t>
      </w:r>
      <w:proofErr w:type="gramStart"/>
      <w:r w:rsidRPr="00A43F3A">
        <w:t>расстояний приближения полосы земель связи</w:t>
      </w:r>
      <w:proofErr w:type="gramEnd"/>
      <w:r w:rsidRPr="00A43F3A">
        <w:t xml:space="preserve"> к границе полосы отвода автомобильных дорог.</w:t>
      </w:r>
    </w:p>
    <w:p w:rsidR="00A43F3A" w:rsidRPr="00A43F3A" w:rsidRDefault="00A43F3A" w:rsidP="00A43F3A">
      <w:pPr>
        <w:jc w:val="both"/>
      </w:pPr>
      <w:r w:rsidRPr="00A43F3A">
        <w:lastRenderedPageBreak/>
        <w:t xml:space="preserve">       В отдельных случаях на небольших участках допускается отклонение трассы кабельной линии связи от автомобильной дороги в целях ее выпрямления для сокращения длины трассы.</w:t>
      </w:r>
    </w:p>
    <w:p w:rsidR="00A43F3A" w:rsidRPr="00A43F3A" w:rsidRDefault="00A43F3A" w:rsidP="00A43F3A">
      <w:pPr>
        <w:jc w:val="both"/>
      </w:pPr>
      <w:r w:rsidRPr="00A43F3A">
        <w:t xml:space="preserve">      Отклонение трасс кабельных линий от автомобильных дорог допускается также при вынужденных обходах, зон возможных затоплений, обвалов.</w:t>
      </w:r>
    </w:p>
    <w:p w:rsidR="00A43F3A" w:rsidRPr="00A43F3A" w:rsidRDefault="00A43F3A" w:rsidP="00A43F3A">
      <w:pPr>
        <w:jc w:val="both"/>
      </w:pPr>
      <w:r w:rsidRPr="00A43F3A">
        <w:t xml:space="preserve">    3.3.7.4. Трассу кабельной линии вне населенных пунктов следует выбирать в зависимости от конкретных условий на всех земельных участках, в том числе в полосах отвода автомобильных и железных дорог, охранных и запретных зонах, а также на автодорожных мостах, в коллекторах и тоннелях автомобильных дорог.</w:t>
      </w:r>
    </w:p>
    <w:p w:rsidR="00A43F3A" w:rsidRPr="00A43F3A" w:rsidRDefault="00A43F3A" w:rsidP="00A43F3A">
      <w:pPr>
        <w:jc w:val="both"/>
      </w:pPr>
      <w:r w:rsidRPr="00A43F3A">
        <w:t xml:space="preserve">    3.3.7.5. Трассы кабельных линий связи вне населенных пунктов при отсутствии автомобильных дорог могут размещаться вдоль продуктопроводов.</w:t>
      </w:r>
    </w:p>
    <w:p w:rsidR="00A43F3A" w:rsidRPr="00A43F3A" w:rsidRDefault="00A43F3A" w:rsidP="00A43F3A">
      <w:pPr>
        <w:jc w:val="both"/>
      </w:pPr>
      <w:r w:rsidRPr="00A43F3A">
        <w:t xml:space="preserve">    3.3.7.6. При отсутствии дорог трассы кабельных линий связи следует по возможности размещать на землях несельскохозяйственного назначения или непригодных для сельского хозяйства либо сельскохозяйственных угодьях худшего качества по кадастровой оценке.</w:t>
      </w:r>
    </w:p>
    <w:p w:rsidR="00A43F3A" w:rsidRPr="00A43F3A" w:rsidRDefault="00A43F3A" w:rsidP="00A43F3A">
      <w:pPr>
        <w:jc w:val="both"/>
      </w:pPr>
      <w:r w:rsidRPr="00A43F3A">
        <w:t xml:space="preserve">    3.3.7.7. Необслуживаемые усилительные и регенерационные пункты следует располагать вдоль трассы кабельной линии, по возможности - в непосредственной близости от оси прокладки кабеля в не затапливаемых паводковыми водами местах. При невозможности выполнения этих требований проектом должны быть предусмотрены нормальные условия их эксплуатации (устройство подходов и другие).</w:t>
      </w:r>
    </w:p>
    <w:p w:rsidR="00A43F3A" w:rsidRPr="00A43F3A" w:rsidRDefault="00A43F3A" w:rsidP="00A43F3A">
      <w:pPr>
        <w:jc w:val="both"/>
      </w:pPr>
      <w:r w:rsidRPr="00A43F3A">
        <w:t xml:space="preserve">     3.3.7.8. </w:t>
      </w:r>
      <w:proofErr w:type="gramStart"/>
      <w:r w:rsidRPr="00A43F3A">
        <w:t>Подвеску кабелей связи на опорах воздушных линий допускается предусматривать на распределительных участках абонентских телефонных сетей при телефонизации районов индивидуальной застройки, на абонентских и межстанционных линиях сельских телефонных сетей, а также на внутризоновых сетях (в районах, где подземная прокладка кабелей затруднена, на переходе кабельных линий через глубокие овраги, реки и другие препятствия).</w:t>
      </w:r>
      <w:proofErr w:type="gramEnd"/>
    </w:p>
    <w:p w:rsidR="00A43F3A" w:rsidRPr="00A43F3A" w:rsidRDefault="00A43F3A" w:rsidP="00A43F3A">
      <w:pPr>
        <w:jc w:val="both"/>
      </w:pPr>
      <w:r w:rsidRPr="00A43F3A">
        <w:t xml:space="preserve">     Подвеску кабелей сельских телефонных сетей следует предусматривать на опорах существующих воздушных линий связи. Проектирование новых опор для этих целей допускается при соответствующем обосновании.</w:t>
      </w:r>
    </w:p>
    <w:p w:rsidR="00A43F3A" w:rsidRPr="00A43F3A" w:rsidRDefault="00A43F3A" w:rsidP="00A43F3A">
      <w:pPr>
        <w:jc w:val="both"/>
      </w:pPr>
      <w:r w:rsidRPr="00A43F3A">
        <w:t xml:space="preserve">     На территории населенных пунктов могут быть использованы стоечные опоры, устанавливаемые на крышах зданий.</w:t>
      </w:r>
    </w:p>
    <w:p w:rsidR="00A43F3A" w:rsidRPr="00A43F3A" w:rsidRDefault="00A43F3A" w:rsidP="00A43F3A">
      <w:pPr>
        <w:jc w:val="both"/>
      </w:pPr>
      <w:r w:rsidRPr="00A43F3A">
        <w:t xml:space="preserve">    3.3.7.9. Размещение воздушных линий связи в пределах придорожных полос возможно при соблюдении требований:</w:t>
      </w:r>
    </w:p>
    <w:p w:rsidR="00A43F3A" w:rsidRPr="00A43F3A" w:rsidRDefault="00A43F3A" w:rsidP="00A43F3A">
      <w:pPr>
        <w:jc w:val="both"/>
      </w:pPr>
      <w:r w:rsidRPr="00A43F3A">
        <w:t xml:space="preserve">    -  для участков федеральных автомобильных дорог, построенных в обход населенных пунктов, расстояние от границы полосы отвода федеральной автомобильной дороги до основания опор воздушных линий связи должно составлять не менее 50 м;</w:t>
      </w:r>
    </w:p>
    <w:p w:rsidR="00A43F3A" w:rsidRPr="00A43F3A" w:rsidRDefault="00A43F3A" w:rsidP="00A43F3A">
      <w:pPr>
        <w:jc w:val="both"/>
      </w:pPr>
      <w:r w:rsidRPr="00A43F3A">
        <w:t xml:space="preserve">    - для автомобильных дорог I - IV категорий, а также в границах населенных пунктов до границ застройки расстояние от границы полосы отвода федеральной автомобильной дороги до основания опор воздушных линий связи должно составлять не менее 25 м.</w:t>
      </w:r>
    </w:p>
    <w:p w:rsidR="00A43F3A" w:rsidRPr="00A43F3A" w:rsidRDefault="00A43F3A" w:rsidP="00A43F3A">
      <w:pPr>
        <w:jc w:val="both"/>
      </w:pPr>
      <w:r w:rsidRPr="00A43F3A">
        <w:t xml:space="preserve">    В местах пересечения автомобильных федеральных дорог воздушными линиями связи расстояние от основания каждой из опор линии до бровки земляного полотна автомобильной дороги должно быть не менее высоты опоры плюс 5 м, но во всех случаях - не менее 25 м.</w:t>
      </w:r>
    </w:p>
    <w:p w:rsidR="00A43F3A" w:rsidRPr="00A43F3A" w:rsidRDefault="00A43F3A" w:rsidP="00A43F3A">
      <w:pPr>
        <w:jc w:val="both"/>
      </w:pPr>
      <w:r w:rsidRPr="00A43F3A">
        <w:t xml:space="preserve">     3.3.7.10. Кабельные переходы через водные преграды в зависимости от назначения линий и местных условий могут выполняться:</w:t>
      </w:r>
    </w:p>
    <w:p w:rsidR="00A43F3A" w:rsidRPr="00A43F3A" w:rsidRDefault="00A43F3A" w:rsidP="00A43F3A">
      <w:pPr>
        <w:jc w:val="both"/>
      </w:pPr>
      <w:r w:rsidRPr="00A43F3A">
        <w:t xml:space="preserve">     - кабелями, прокладываемыми под водой; </w:t>
      </w:r>
    </w:p>
    <w:p w:rsidR="00A43F3A" w:rsidRPr="00A43F3A" w:rsidRDefault="00A43F3A" w:rsidP="00A43F3A">
      <w:pPr>
        <w:jc w:val="both"/>
      </w:pPr>
      <w:r w:rsidRPr="00A43F3A">
        <w:t xml:space="preserve">     - кабелями, прокладываемыми по мостам;</w:t>
      </w:r>
    </w:p>
    <w:p w:rsidR="00A43F3A" w:rsidRPr="00A43F3A" w:rsidRDefault="00A43F3A" w:rsidP="00A43F3A">
      <w:pPr>
        <w:jc w:val="both"/>
      </w:pPr>
      <w:r w:rsidRPr="00A43F3A">
        <w:t xml:space="preserve">     - подвесными кабелями на опорах.</w:t>
      </w:r>
    </w:p>
    <w:p w:rsidR="00A43F3A" w:rsidRPr="00A43F3A" w:rsidRDefault="00A43F3A" w:rsidP="00A43F3A">
      <w:pPr>
        <w:jc w:val="both"/>
      </w:pPr>
      <w:r w:rsidRPr="00A43F3A">
        <w:t xml:space="preserve">    Кабельные переходы через водные преграды размещаются в соответствии с требованиями к проектированию линейно-кабельных сооружений.</w:t>
      </w:r>
    </w:p>
    <w:p w:rsidR="00A43F3A" w:rsidRPr="00A43F3A" w:rsidRDefault="00A43F3A" w:rsidP="00A43F3A">
      <w:pPr>
        <w:jc w:val="both"/>
      </w:pPr>
      <w:r w:rsidRPr="00A43F3A">
        <w:t xml:space="preserve">    3.3.7.11. Минимальные расстояния от кабелей связи, проводного вещания или трубопровода кабельной канализации до других подземных и наземных сооружений устанавливаются в соответствии с требованиями подраздела 3.4 "Зоны инженерной инфраструктуры" настоящего раздела.</w:t>
      </w:r>
    </w:p>
    <w:p w:rsidR="00A43F3A" w:rsidRPr="00A43F3A" w:rsidRDefault="00A43F3A" w:rsidP="00A43F3A">
      <w:pPr>
        <w:jc w:val="both"/>
      </w:pPr>
      <w:r w:rsidRPr="00A43F3A">
        <w:lastRenderedPageBreak/>
        <w:t xml:space="preserve">    3.3.7.12. При размещении передающих радиотехнических объектов должны соблюдаться требования санитарных правил и норм, в том числе устанавливается охранная зона:</w:t>
      </w:r>
    </w:p>
    <w:p w:rsidR="00A43F3A" w:rsidRPr="00A43F3A" w:rsidRDefault="00A43F3A" w:rsidP="00A43F3A">
      <w:pPr>
        <w:jc w:val="both"/>
      </w:pPr>
      <w:r w:rsidRPr="00A43F3A">
        <w:t xml:space="preserve">     - при эффективной излучаемой мощности от 100 Вт до 1000 Вт включительно должна быть обеспечена невозможность доступа людей в зону установки антенны на расстояние не менее 10 м от любой ее точки. При установке на здании антенна должна быть смонтирована на высоте не менее 1,5 м над крышей при обеспечении расстояния от любой ее точки до соседних строений не менее 10 м для любого типа антенны и любого направления излучения;</w:t>
      </w:r>
    </w:p>
    <w:p w:rsidR="00A43F3A" w:rsidRPr="00A43F3A" w:rsidRDefault="00A43F3A" w:rsidP="00A43F3A">
      <w:pPr>
        <w:jc w:val="both"/>
      </w:pPr>
      <w:r w:rsidRPr="00A43F3A">
        <w:t xml:space="preserve">     - при эффективной излучаемой мощности от 1000 до 5000 Вт - должны быть обеспечены невозможность доступа людей и отсутствие строений на расстоянии не менее 25 м от любой точки антенны независимо от ее типа и направления излучения. При установке на крыше здания антенна должна монтироваться на высоте не менее 5 м над крышей.</w:t>
      </w:r>
    </w:p>
    <w:p w:rsidR="00A43F3A" w:rsidRPr="00A43F3A" w:rsidRDefault="00A43F3A" w:rsidP="00A43F3A">
      <w:pPr>
        <w:jc w:val="both"/>
      </w:pPr>
      <w:r w:rsidRPr="00A43F3A">
        <w:t xml:space="preserve">       Рекомендуется размещение антенн на отдельно стоящих опорах и мачтах.</w:t>
      </w:r>
    </w:p>
    <w:p w:rsidR="00A43F3A" w:rsidRPr="00A43F3A" w:rsidRDefault="00A43F3A" w:rsidP="00A43F3A">
      <w:pPr>
        <w:jc w:val="both"/>
      </w:pPr>
      <w:r w:rsidRPr="00A43F3A">
        <w:t xml:space="preserve">     3.3.7.13. Уровни электромагнитных излучений не должны превышать предельно-допустимые уровни (ПДУ) согласно приложению 1 к СанПиН 2.1.8/2.2.4.1383-03.</w:t>
      </w:r>
    </w:p>
    <w:p w:rsidR="00A43F3A" w:rsidRPr="00A43F3A" w:rsidRDefault="00A43F3A" w:rsidP="00A43F3A">
      <w:pPr>
        <w:jc w:val="both"/>
      </w:pPr>
      <w:r w:rsidRPr="00A43F3A">
        <w:t xml:space="preserve">     В целях защиты населения от воздействия электромагнитных полей, создаваемых передающими радиотехническими объектами, устанавливаются санитарно-защитные зоны и зоны ограничения с учетом перспективного развития передающих радиотехнических объектов и населенного пункта.</w:t>
      </w:r>
    </w:p>
    <w:p w:rsidR="00A43F3A" w:rsidRPr="00A43F3A" w:rsidRDefault="00A43F3A" w:rsidP="00A43F3A">
      <w:pPr>
        <w:jc w:val="both"/>
      </w:pPr>
      <w:r w:rsidRPr="00A43F3A">
        <w:t xml:space="preserve">      Границы санитарно-защитных зон определяются на высоте 2 м от поверхности земли по ПДУ.</w:t>
      </w:r>
    </w:p>
    <w:p w:rsidR="00A43F3A" w:rsidRPr="00A43F3A" w:rsidRDefault="00A43F3A" w:rsidP="00A43F3A">
      <w:pPr>
        <w:jc w:val="both"/>
      </w:pPr>
      <w:r w:rsidRPr="00A43F3A">
        <w:t xml:space="preserve">     Зона ограничения представляет собой территорию, на внешних границах которой на высоте от поверхности земли более 2 м уровни электромагнитных полей превышают ПДУ. Внешняя граница зоны ограничения определяется по максимальной высоте зданий перспективной застройки, на высоте верхнего этажа которых уровень электромагнитного поля не превышает ПДУ.</w:t>
      </w:r>
      <w:bookmarkStart w:id="5" w:name="sub_100349"/>
    </w:p>
    <w:p w:rsidR="00A43F3A" w:rsidRPr="00A43F3A" w:rsidRDefault="00A43F3A" w:rsidP="00A43F3A">
      <w:pPr>
        <w:widowControl w:val="0"/>
        <w:autoSpaceDE w:val="0"/>
        <w:autoSpaceDN w:val="0"/>
        <w:adjustRightInd w:val="0"/>
        <w:spacing w:before="108"/>
        <w:jc w:val="both"/>
        <w:outlineLvl w:val="0"/>
        <w:rPr>
          <w:b/>
          <w:bCs/>
        </w:rPr>
      </w:pPr>
      <w:r w:rsidRPr="00A43F3A">
        <w:rPr>
          <w:b/>
          <w:bCs/>
        </w:rPr>
        <w:t xml:space="preserve">                                                3.3.8. Размещение инженерных сетей</w:t>
      </w:r>
      <w:bookmarkEnd w:id="5"/>
    </w:p>
    <w:p w:rsidR="00A43F3A" w:rsidRPr="00A43F3A" w:rsidRDefault="00A43F3A" w:rsidP="00A43F3A">
      <w:pPr>
        <w:widowControl w:val="0"/>
        <w:autoSpaceDE w:val="0"/>
        <w:autoSpaceDN w:val="0"/>
        <w:adjustRightInd w:val="0"/>
        <w:spacing w:before="108"/>
        <w:jc w:val="both"/>
        <w:outlineLvl w:val="0"/>
      </w:pPr>
      <w:r w:rsidRPr="00A43F3A">
        <w:t xml:space="preserve">   3.3.8.1. Инженерные сети должны размещаться вдоль улиц, дорог и проездов и только вне пределов проезжей части в полосе озеленения.</w:t>
      </w:r>
    </w:p>
    <w:p w:rsidR="00A43F3A" w:rsidRPr="00A43F3A" w:rsidRDefault="00A43F3A" w:rsidP="00A43F3A">
      <w:pPr>
        <w:jc w:val="both"/>
      </w:pPr>
      <w:r w:rsidRPr="00A43F3A">
        <w:t xml:space="preserve">    На полосе между красной линией и линией застройки следует размещать газовые низкого давления и кабельные сети (силовые, связи, сигнализации и диспетчеризации).</w:t>
      </w:r>
    </w:p>
    <w:p w:rsidR="00A43F3A" w:rsidRPr="00A43F3A" w:rsidRDefault="00A43F3A" w:rsidP="00A43F3A">
      <w:pPr>
        <w:jc w:val="both"/>
      </w:pPr>
      <w:r w:rsidRPr="00A43F3A">
        <w:t xml:space="preserve">    На территории населенных пунктов не допускается:</w:t>
      </w:r>
    </w:p>
    <w:p w:rsidR="00A43F3A" w:rsidRPr="00A43F3A" w:rsidRDefault="00A43F3A" w:rsidP="00A43F3A">
      <w:pPr>
        <w:jc w:val="both"/>
      </w:pPr>
      <w:r w:rsidRPr="00A43F3A">
        <w:t>надземная и наземная прокладка канализационных сетей;</w:t>
      </w:r>
    </w:p>
    <w:p w:rsidR="00A43F3A" w:rsidRPr="00A43F3A" w:rsidRDefault="00A43F3A" w:rsidP="00A43F3A">
      <w:pPr>
        <w:jc w:val="both"/>
      </w:pPr>
      <w:r w:rsidRPr="00A43F3A">
        <w:t>прокладка трубопроводов с легковоспламеняющимися и горючими жидкостями, а также со сжиженными газами для снабжения промышленных предприятий и складов;</w:t>
      </w:r>
    </w:p>
    <w:p w:rsidR="00A43F3A" w:rsidRPr="00A43F3A" w:rsidRDefault="00A43F3A" w:rsidP="00A43F3A">
      <w:pPr>
        <w:jc w:val="both"/>
      </w:pPr>
      <w:r w:rsidRPr="00A43F3A">
        <w:t>прокладка магистральных трубопроводов.</w:t>
      </w:r>
    </w:p>
    <w:p w:rsidR="00A43F3A" w:rsidRPr="00A43F3A" w:rsidRDefault="00A43F3A" w:rsidP="00A43F3A">
      <w:pPr>
        <w:jc w:val="both"/>
      </w:pPr>
      <w:r w:rsidRPr="00A43F3A">
        <w:t xml:space="preserve">    3.3.8.2. Сети водопровода следует размещать по обеим сторонам улицы.</w:t>
      </w:r>
    </w:p>
    <w:p w:rsidR="00A43F3A" w:rsidRPr="00A43F3A" w:rsidRDefault="00A43F3A" w:rsidP="00A43F3A">
      <w:pPr>
        <w:jc w:val="both"/>
      </w:pPr>
      <w:r w:rsidRPr="00A43F3A">
        <w:t xml:space="preserve">    3.3.8.3. При реконструкции проезжих частей улиц и дорог с устройством дорожных капитальных покрытий, под которыми расположены подземные инженерные сети, следует предусматривать вынос этих сетей на разделительные полосы и под тротуары. При соответствующем обосновании допускается под проезжими частями улиц сохранение существующих сетей, а также прокладка в каналах и тоннелях новых сетей.</w:t>
      </w:r>
    </w:p>
    <w:p w:rsidR="00A43F3A" w:rsidRPr="00A43F3A" w:rsidRDefault="00A43F3A" w:rsidP="00A43F3A">
      <w:pPr>
        <w:jc w:val="both"/>
      </w:pPr>
      <w:r w:rsidRPr="00A43F3A">
        <w:t xml:space="preserve">   На существующих улицах, не имеющих разделительных полос, допускается размещение новых инженерных сетей под проезжей частью при условии размещения их в тоннелях или каналах. При технической необходимости под проезжими частями улиц допускается прокладка газопровода.</w:t>
      </w:r>
    </w:p>
    <w:p w:rsidR="00A43F3A" w:rsidRPr="00A43F3A" w:rsidRDefault="00A43F3A" w:rsidP="00A43F3A">
      <w:pPr>
        <w:jc w:val="both"/>
      </w:pPr>
      <w:r w:rsidRPr="00A43F3A">
        <w:t xml:space="preserve">    3.3.8.4. Пересечение инженерными сетями рек, автомобильных дорог, а также зданий и сооружений следует предусматривать под прямым углом. Допускается при обосновании пересечение под меньшим углом, но не менее 45 градусов. </w:t>
      </w:r>
    </w:p>
    <w:p w:rsidR="00A43F3A" w:rsidRPr="00A43F3A" w:rsidRDefault="00A43F3A" w:rsidP="00A43F3A">
      <w:pPr>
        <w:jc w:val="both"/>
      </w:pPr>
      <w:r w:rsidRPr="00A43F3A">
        <w:t xml:space="preserve">    Выбор места пересечения инженерными сетями рек, автомобильных  дорог, а также сооружений на них должен осуществляться в соответствии с требованиями действующих нормативных документов по согласованию с органами государственного надзора.</w:t>
      </w:r>
    </w:p>
    <w:p w:rsidR="00A43F3A" w:rsidRPr="00A43F3A" w:rsidRDefault="00A43F3A" w:rsidP="00A43F3A">
      <w:pPr>
        <w:jc w:val="both"/>
      </w:pPr>
      <w:r w:rsidRPr="00A43F3A">
        <w:lastRenderedPageBreak/>
        <w:t xml:space="preserve">    3.3.8.5. По пешеходным и автомобильным мостам прокладка газопроводов:</w:t>
      </w:r>
    </w:p>
    <w:p w:rsidR="00A43F3A" w:rsidRPr="00A43F3A" w:rsidRDefault="00A43F3A" w:rsidP="00A43F3A">
      <w:pPr>
        <w:jc w:val="both"/>
      </w:pPr>
      <w:r w:rsidRPr="00A43F3A">
        <w:t xml:space="preserve">         - допускается давлением до 0,6 МПа из бесшовных или электросварных труб, прошедших стопроцентный контроль заводских сварных соединений физическими методами, если мост построен из негорючих материалов;</w:t>
      </w:r>
    </w:p>
    <w:p w:rsidR="00A43F3A" w:rsidRPr="00A43F3A" w:rsidRDefault="00A43F3A" w:rsidP="00A43F3A">
      <w:pPr>
        <w:jc w:val="both"/>
      </w:pPr>
      <w:r w:rsidRPr="00A43F3A">
        <w:t xml:space="preserve">        - не допускается, если мост построен из горючих материалов.</w:t>
      </w:r>
    </w:p>
    <w:p w:rsidR="00A43F3A" w:rsidRPr="00A43F3A" w:rsidRDefault="00A43F3A" w:rsidP="00A43F3A">
      <w:pPr>
        <w:jc w:val="both"/>
      </w:pPr>
      <w:r w:rsidRPr="00A43F3A">
        <w:t xml:space="preserve">    3.3.8.6. Высоту от уровня земли до низа труб или поверхности изоляции труб, прокладываемых на высоких опорах, следует принимать:</w:t>
      </w:r>
    </w:p>
    <w:p w:rsidR="00A43F3A" w:rsidRPr="00A43F3A" w:rsidRDefault="00A43F3A" w:rsidP="00A43F3A">
      <w:pPr>
        <w:jc w:val="both"/>
      </w:pPr>
      <w:r w:rsidRPr="00A43F3A">
        <w:t xml:space="preserve">     - в непроезжей части территории, в местах прохода людей - 2,2 м;</w:t>
      </w:r>
    </w:p>
    <w:p w:rsidR="00A43F3A" w:rsidRPr="00A43F3A" w:rsidRDefault="00A43F3A" w:rsidP="00A43F3A">
      <w:pPr>
        <w:jc w:val="both"/>
      </w:pPr>
      <w:r w:rsidRPr="00A43F3A">
        <w:t xml:space="preserve">     - в местах пересечения с автодорогами (от верха покрытия проезжей части) - 5 м;</w:t>
      </w:r>
    </w:p>
    <w:p w:rsidR="00A43F3A" w:rsidRPr="00A43F3A" w:rsidRDefault="00A43F3A" w:rsidP="00A43F3A">
      <w:pPr>
        <w:jc w:val="both"/>
      </w:pPr>
      <w:r w:rsidRPr="00A43F3A">
        <w:t xml:space="preserve">    3.3.8.7. Расстояния по горизонтали (в свету) от ближайших подземных инженерных сетей до зданий и сооружений следует принимать согласно таблице 18 .</w:t>
      </w:r>
    </w:p>
    <w:p w:rsidR="00A43F3A" w:rsidRPr="00A43F3A" w:rsidRDefault="00A43F3A" w:rsidP="00A43F3A">
      <w:pPr>
        <w:jc w:val="both"/>
      </w:pPr>
      <w:r w:rsidRPr="00A43F3A">
        <w:t>Расстояния по горизонтали (в свету) между соседними инженерными подземными сетями при их параллельном размещении следует принимать согласно таблице 16, а на вводах инженерных сетей в зданиях сельских населенных пунктов - не менее 0,5 м.</w:t>
      </w:r>
    </w:p>
    <w:p w:rsidR="00A43F3A" w:rsidRPr="00A43F3A" w:rsidRDefault="00A43F3A" w:rsidP="00A43F3A">
      <w:pPr>
        <w:jc w:val="both"/>
      </w:pPr>
      <w:r w:rsidRPr="00A43F3A">
        <w:t xml:space="preserve">     При разнице в глубине заложения смежных трубопроводов свыше 0,4 м расстояния, указанные в таблице 16, следует увеличивать с учетом крутизны откосов траншей, но не менее глубины траншеи до подошвы насыпи и бровки выемки.</w:t>
      </w:r>
    </w:p>
    <w:p w:rsidR="00A43F3A" w:rsidRPr="00A43F3A" w:rsidRDefault="00A43F3A" w:rsidP="00A43F3A">
      <w:pPr>
        <w:jc w:val="both"/>
      </w:pPr>
      <w:r w:rsidRPr="00A43F3A">
        <w:t xml:space="preserve">      Указанные в таблицах 17 и 18 расстояния допускается уменьшать при выполнении соответствующих технических мероприятий, обеспечивающих требования безопасности и надежности.</w:t>
      </w:r>
    </w:p>
    <w:p w:rsidR="00A43F3A" w:rsidRPr="00A43F3A" w:rsidRDefault="00A43F3A" w:rsidP="00A43F3A">
      <w:pPr>
        <w:jc w:val="both"/>
      </w:pPr>
      <w:r w:rsidRPr="00A43F3A">
        <w:t xml:space="preserve">    3.3.8.8. </w:t>
      </w:r>
      <w:proofErr w:type="gramStart"/>
      <w:r w:rsidRPr="00A43F3A">
        <w:t xml:space="preserve">При прокладке подземных газопроводов давлением до 0,6 МПа в стесненных условиях (когда расстояния, регламентированные нормативными документами, выполнить не представляется возможным) на отдельных участках трассы, между зданиями и под арками зданий, а также газопроводов давлением свыше 0,6 МПа при сближении их с отдельно стоящими подсобными строениями (зданиями без постоянного </w:t>
      </w:r>
      <w:proofErr w:type="gramEnd"/>
    </w:p>
    <w:p w:rsidR="00A43F3A" w:rsidRPr="00A43F3A" w:rsidRDefault="00A43F3A" w:rsidP="00A43F3A">
      <w:pPr>
        <w:jc w:val="both"/>
      </w:pPr>
      <w:r w:rsidRPr="00A43F3A">
        <w:t>присутствия людей) расстояния, указанные в таблицах  17 и 18, разрешается сокращать до 50 процентов.</w:t>
      </w: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08"/>
        <w:gridCol w:w="1080"/>
        <w:gridCol w:w="1619"/>
        <w:gridCol w:w="1619"/>
        <w:gridCol w:w="1619"/>
        <w:gridCol w:w="900"/>
        <w:gridCol w:w="900"/>
      </w:tblGrid>
      <w:tr w:rsidR="00A43F3A" w:rsidRPr="00A43F3A" w:rsidTr="00A43F3A">
        <w:tc>
          <w:tcPr>
            <w:tcW w:w="9648" w:type="dxa"/>
            <w:gridSpan w:val="7"/>
            <w:tcBorders>
              <w:top w:val="single" w:sz="4" w:space="0" w:color="auto"/>
              <w:left w:val="single" w:sz="4" w:space="0" w:color="auto"/>
              <w:bottom w:val="single" w:sz="6"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r w:rsidRPr="00A43F3A">
              <w:rPr>
                <w:sz w:val="20"/>
                <w:szCs w:val="20"/>
              </w:rPr>
              <w:t>Таблица 17</w:t>
            </w:r>
          </w:p>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1908" w:type="dxa"/>
            <w:vMerge w:val="restart"/>
            <w:tcBorders>
              <w:top w:val="single" w:sz="4" w:space="0" w:color="auto"/>
              <w:left w:val="single" w:sz="4" w:space="0" w:color="auto"/>
              <w:bottom w:val="single" w:sz="2"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Инженерные сети</w:t>
            </w:r>
          </w:p>
        </w:tc>
        <w:tc>
          <w:tcPr>
            <w:tcW w:w="7740" w:type="dxa"/>
            <w:gridSpan w:val="6"/>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 xml:space="preserve">Расстояние, </w:t>
            </w:r>
            <w:proofErr w:type="gramStart"/>
            <w:r w:rsidRPr="00A43F3A">
              <w:rPr>
                <w:sz w:val="20"/>
                <w:szCs w:val="20"/>
              </w:rPr>
              <w:t>м</w:t>
            </w:r>
            <w:proofErr w:type="gramEnd"/>
            <w:r w:rsidRPr="00A43F3A">
              <w:rPr>
                <w:sz w:val="20"/>
                <w:szCs w:val="20"/>
              </w:rPr>
              <w:t>, по горизонтали (в свету) от подземных сетей до</w:t>
            </w:r>
          </w:p>
        </w:tc>
      </w:tr>
      <w:tr w:rsidR="00A43F3A" w:rsidRPr="00A43F3A" w:rsidTr="00A43F3A">
        <w:tc>
          <w:tcPr>
            <w:tcW w:w="9648" w:type="dxa"/>
            <w:vMerge/>
            <w:tcBorders>
              <w:top w:val="single" w:sz="4" w:space="0" w:color="auto"/>
              <w:left w:val="single" w:sz="4" w:space="0" w:color="auto"/>
              <w:bottom w:val="single" w:sz="2" w:space="0" w:color="auto"/>
              <w:right w:val="single" w:sz="4" w:space="0" w:color="auto"/>
            </w:tcBorders>
            <w:vAlign w:val="center"/>
            <w:hideMark/>
          </w:tcPr>
          <w:p w:rsidR="00A43F3A" w:rsidRPr="00A43F3A" w:rsidRDefault="00A43F3A" w:rsidP="00A43F3A">
            <w:pPr>
              <w:rPr>
                <w:sz w:val="20"/>
                <w:szCs w:val="20"/>
              </w:rPr>
            </w:pPr>
          </w:p>
        </w:tc>
        <w:tc>
          <w:tcPr>
            <w:tcW w:w="1080" w:type="dxa"/>
            <w:vMerge w:val="restart"/>
            <w:tcBorders>
              <w:top w:val="single" w:sz="4" w:space="0" w:color="auto"/>
              <w:left w:val="single" w:sz="4" w:space="0" w:color="auto"/>
              <w:bottom w:val="single" w:sz="2"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Фундаментов зданий и сооружений</w:t>
            </w:r>
          </w:p>
        </w:tc>
        <w:tc>
          <w:tcPr>
            <w:tcW w:w="1620" w:type="dxa"/>
            <w:vMerge w:val="restart"/>
            <w:tcBorders>
              <w:top w:val="single" w:sz="4" w:space="0" w:color="auto"/>
              <w:left w:val="single" w:sz="4" w:space="0" w:color="auto"/>
              <w:bottom w:val="single" w:sz="2"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Фундаментов ограждений предприятий, эстакад, опор контактной сети и связи, железных дорог</w:t>
            </w:r>
          </w:p>
        </w:tc>
        <w:tc>
          <w:tcPr>
            <w:tcW w:w="1620" w:type="dxa"/>
            <w:vMerge w:val="restart"/>
            <w:tcBorders>
              <w:top w:val="single" w:sz="4" w:space="0" w:color="auto"/>
              <w:left w:val="single" w:sz="4" w:space="0" w:color="auto"/>
              <w:bottom w:val="single" w:sz="2"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наружной бровки кювета или подошвы насыпи дороги</w:t>
            </w:r>
          </w:p>
        </w:tc>
        <w:tc>
          <w:tcPr>
            <w:tcW w:w="3420" w:type="dxa"/>
            <w:gridSpan w:val="3"/>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фундаментов опор воздушных линий электропередачи напряжением</w:t>
            </w:r>
          </w:p>
        </w:tc>
      </w:tr>
      <w:tr w:rsidR="00A43F3A" w:rsidRPr="00A43F3A" w:rsidTr="00A43F3A">
        <w:trPr>
          <w:trHeight w:val="1319"/>
        </w:trPr>
        <w:tc>
          <w:tcPr>
            <w:tcW w:w="9648" w:type="dxa"/>
            <w:vMerge/>
            <w:tcBorders>
              <w:top w:val="single" w:sz="4" w:space="0" w:color="auto"/>
              <w:left w:val="single" w:sz="4" w:space="0" w:color="auto"/>
              <w:bottom w:val="single" w:sz="2" w:space="0" w:color="auto"/>
              <w:right w:val="single" w:sz="4" w:space="0" w:color="auto"/>
            </w:tcBorders>
            <w:vAlign w:val="center"/>
            <w:hideMark/>
          </w:tcPr>
          <w:p w:rsidR="00A43F3A" w:rsidRPr="00A43F3A" w:rsidRDefault="00A43F3A" w:rsidP="00A43F3A">
            <w:pPr>
              <w:rPr>
                <w:sz w:val="20"/>
                <w:szCs w:val="20"/>
              </w:rPr>
            </w:pPr>
          </w:p>
        </w:tc>
        <w:tc>
          <w:tcPr>
            <w:tcW w:w="7740" w:type="dxa"/>
            <w:vMerge/>
            <w:tcBorders>
              <w:top w:val="single" w:sz="4" w:space="0" w:color="auto"/>
              <w:left w:val="single" w:sz="4" w:space="0" w:color="auto"/>
              <w:bottom w:val="single" w:sz="2" w:space="0" w:color="auto"/>
              <w:right w:val="single" w:sz="4" w:space="0" w:color="auto"/>
            </w:tcBorders>
            <w:vAlign w:val="center"/>
            <w:hideMark/>
          </w:tcPr>
          <w:p w:rsidR="00A43F3A" w:rsidRPr="00A43F3A" w:rsidRDefault="00A43F3A" w:rsidP="00A43F3A">
            <w:pPr>
              <w:rPr>
                <w:sz w:val="20"/>
                <w:szCs w:val="20"/>
              </w:rPr>
            </w:pPr>
          </w:p>
        </w:tc>
        <w:tc>
          <w:tcPr>
            <w:tcW w:w="1620" w:type="dxa"/>
            <w:vMerge/>
            <w:tcBorders>
              <w:top w:val="single" w:sz="4" w:space="0" w:color="auto"/>
              <w:left w:val="single" w:sz="4" w:space="0" w:color="auto"/>
              <w:bottom w:val="single" w:sz="2" w:space="0" w:color="auto"/>
              <w:right w:val="single" w:sz="4" w:space="0" w:color="auto"/>
            </w:tcBorders>
            <w:vAlign w:val="center"/>
            <w:hideMark/>
          </w:tcPr>
          <w:p w:rsidR="00A43F3A" w:rsidRPr="00A43F3A" w:rsidRDefault="00A43F3A" w:rsidP="00A43F3A">
            <w:pPr>
              <w:rPr>
                <w:sz w:val="20"/>
                <w:szCs w:val="20"/>
              </w:rPr>
            </w:pPr>
          </w:p>
        </w:tc>
        <w:tc>
          <w:tcPr>
            <w:tcW w:w="1620" w:type="dxa"/>
            <w:vMerge/>
            <w:tcBorders>
              <w:top w:val="single" w:sz="4" w:space="0" w:color="auto"/>
              <w:left w:val="single" w:sz="4" w:space="0" w:color="auto"/>
              <w:bottom w:val="single" w:sz="2" w:space="0" w:color="auto"/>
              <w:right w:val="single" w:sz="4" w:space="0" w:color="auto"/>
            </w:tcBorders>
            <w:vAlign w:val="center"/>
            <w:hideMark/>
          </w:tcPr>
          <w:p w:rsidR="00A43F3A" w:rsidRPr="00A43F3A" w:rsidRDefault="00A43F3A" w:rsidP="00A43F3A">
            <w:pPr>
              <w:rPr>
                <w:sz w:val="20"/>
                <w:szCs w:val="20"/>
              </w:rPr>
            </w:pPr>
          </w:p>
        </w:tc>
        <w:tc>
          <w:tcPr>
            <w:tcW w:w="162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до 1 </w:t>
            </w:r>
            <w:proofErr w:type="spellStart"/>
            <w:r w:rsidRPr="00A43F3A">
              <w:rPr>
                <w:sz w:val="20"/>
                <w:szCs w:val="20"/>
              </w:rPr>
              <w:t>кВ</w:t>
            </w:r>
            <w:proofErr w:type="spellEnd"/>
            <w:r w:rsidRPr="00A43F3A">
              <w:rPr>
                <w:sz w:val="20"/>
                <w:szCs w:val="20"/>
              </w:rPr>
              <w:t xml:space="preserve"> наружного освещения </w:t>
            </w:r>
          </w:p>
        </w:tc>
        <w:tc>
          <w:tcPr>
            <w:tcW w:w="90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свыше 1 до 35 </w:t>
            </w:r>
            <w:proofErr w:type="spellStart"/>
            <w:r w:rsidRPr="00A43F3A">
              <w:rPr>
                <w:sz w:val="20"/>
                <w:szCs w:val="20"/>
              </w:rPr>
              <w:t>кВ</w:t>
            </w:r>
            <w:proofErr w:type="spellEnd"/>
          </w:p>
        </w:tc>
        <w:tc>
          <w:tcPr>
            <w:tcW w:w="90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свыше 35 до 110 </w:t>
            </w:r>
            <w:proofErr w:type="spellStart"/>
            <w:r w:rsidRPr="00A43F3A">
              <w:rPr>
                <w:sz w:val="20"/>
                <w:szCs w:val="20"/>
              </w:rPr>
              <w:t>кВ</w:t>
            </w:r>
            <w:proofErr w:type="spellEnd"/>
          </w:p>
        </w:tc>
      </w:tr>
      <w:tr w:rsidR="00A43F3A" w:rsidRPr="00A43F3A" w:rsidTr="00A43F3A">
        <w:tc>
          <w:tcPr>
            <w:tcW w:w="190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w:t>
            </w:r>
          </w:p>
        </w:tc>
        <w:tc>
          <w:tcPr>
            <w:tcW w:w="162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3</w:t>
            </w:r>
          </w:p>
        </w:tc>
        <w:tc>
          <w:tcPr>
            <w:tcW w:w="162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7</w:t>
            </w:r>
          </w:p>
        </w:tc>
        <w:tc>
          <w:tcPr>
            <w:tcW w:w="162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8</w:t>
            </w:r>
          </w:p>
        </w:tc>
        <w:tc>
          <w:tcPr>
            <w:tcW w:w="90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rFonts w:ascii="Arial" w:hAnsi="Arial" w:cs="Arial"/>
                <w:sz w:val="20"/>
                <w:szCs w:val="20"/>
              </w:rPr>
            </w:pPr>
            <w:r w:rsidRPr="00A43F3A">
              <w:rPr>
                <w:rFonts w:ascii="Arial" w:hAnsi="Arial" w:cs="Arial"/>
                <w:sz w:val="20"/>
                <w:szCs w:val="20"/>
              </w:rPr>
              <w:t>9</w:t>
            </w:r>
          </w:p>
        </w:tc>
        <w:tc>
          <w:tcPr>
            <w:tcW w:w="90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10</w:t>
            </w:r>
          </w:p>
        </w:tc>
      </w:tr>
      <w:tr w:rsidR="00A43F3A" w:rsidRPr="00A43F3A" w:rsidTr="00A43F3A">
        <w:trPr>
          <w:trHeight w:val="468"/>
        </w:trPr>
        <w:tc>
          <w:tcPr>
            <w:tcW w:w="190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Водопровод и напорная канализация</w:t>
            </w:r>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5</w:t>
            </w:r>
          </w:p>
        </w:tc>
        <w:tc>
          <w:tcPr>
            <w:tcW w:w="162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3</w:t>
            </w:r>
          </w:p>
        </w:tc>
        <w:tc>
          <w:tcPr>
            <w:tcW w:w="162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c>
          <w:tcPr>
            <w:tcW w:w="162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c>
          <w:tcPr>
            <w:tcW w:w="90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rFonts w:ascii="Arial" w:hAnsi="Arial" w:cs="Arial"/>
                <w:sz w:val="20"/>
                <w:szCs w:val="20"/>
              </w:rPr>
            </w:pPr>
            <w:r w:rsidRPr="00A43F3A">
              <w:rPr>
                <w:rFonts w:ascii="Arial" w:hAnsi="Arial" w:cs="Arial"/>
                <w:sz w:val="20"/>
                <w:szCs w:val="20"/>
              </w:rPr>
              <w:t>2</w:t>
            </w:r>
          </w:p>
        </w:tc>
        <w:tc>
          <w:tcPr>
            <w:tcW w:w="90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3</w:t>
            </w:r>
          </w:p>
        </w:tc>
      </w:tr>
      <w:tr w:rsidR="00A43F3A" w:rsidRPr="00A43F3A" w:rsidTr="00A43F3A">
        <w:tc>
          <w:tcPr>
            <w:tcW w:w="190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Самотечная канализация (бытовая и дождевая)</w:t>
            </w:r>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3</w:t>
            </w:r>
          </w:p>
        </w:tc>
        <w:tc>
          <w:tcPr>
            <w:tcW w:w="162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1,5</w:t>
            </w:r>
          </w:p>
        </w:tc>
        <w:tc>
          <w:tcPr>
            <w:tcW w:w="162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c>
          <w:tcPr>
            <w:tcW w:w="162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c>
          <w:tcPr>
            <w:tcW w:w="90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rFonts w:ascii="Arial" w:hAnsi="Arial" w:cs="Arial"/>
                <w:sz w:val="20"/>
                <w:szCs w:val="20"/>
              </w:rPr>
            </w:pPr>
            <w:r w:rsidRPr="00A43F3A">
              <w:rPr>
                <w:rFonts w:ascii="Arial" w:hAnsi="Arial" w:cs="Arial"/>
                <w:sz w:val="20"/>
                <w:szCs w:val="20"/>
              </w:rPr>
              <w:t>2</w:t>
            </w:r>
          </w:p>
        </w:tc>
        <w:tc>
          <w:tcPr>
            <w:tcW w:w="90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3</w:t>
            </w:r>
          </w:p>
        </w:tc>
      </w:tr>
      <w:tr w:rsidR="00A43F3A" w:rsidRPr="00A43F3A" w:rsidTr="00A43F3A">
        <w:tc>
          <w:tcPr>
            <w:tcW w:w="190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Дренаж</w:t>
            </w:r>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3</w:t>
            </w:r>
          </w:p>
        </w:tc>
        <w:tc>
          <w:tcPr>
            <w:tcW w:w="162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c>
          <w:tcPr>
            <w:tcW w:w="162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c>
          <w:tcPr>
            <w:tcW w:w="162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c>
          <w:tcPr>
            <w:tcW w:w="90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rFonts w:ascii="Arial" w:hAnsi="Arial" w:cs="Arial"/>
                <w:sz w:val="20"/>
                <w:szCs w:val="20"/>
              </w:rPr>
            </w:pPr>
            <w:r w:rsidRPr="00A43F3A">
              <w:rPr>
                <w:rFonts w:ascii="Arial" w:hAnsi="Arial" w:cs="Arial"/>
                <w:sz w:val="20"/>
                <w:szCs w:val="20"/>
              </w:rPr>
              <w:t>2</w:t>
            </w:r>
          </w:p>
        </w:tc>
        <w:tc>
          <w:tcPr>
            <w:tcW w:w="90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3</w:t>
            </w:r>
          </w:p>
        </w:tc>
      </w:tr>
      <w:tr w:rsidR="00A43F3A" w:rsidRPr="00A43F3A" w:rsidTr="00A43F3A">
        <w:tc>
          <w:tcPr>
            <w:tcW w:w="190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Сопутствующий дренаж</w:t>
            </w:r>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0,4</w:t>
            </w:r>
          </w:p>
        </w:tc>
        <w:tc>
          <w:tcPr>
            <w:tcW w:w="162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0,4</w:t>
            </w:r>
          </w:p>
        </w:tc>
        <w:tc>
          <w:tcPr>
            <w:tcW w:w="162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w:t>
            </w:r>
          </w:p>
        </w:tc>
        <w:tc>
          <w:tcPr>
            <w:tcW w:w="162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w:t>
            </w:r>
          </w:p>
        </w:tc>
        <w:tc>
          <w:tcPr>
            <w:tcW w:w="90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rFonts w:ascii="Arial" w:hAnsi="Arial" w:cs="Arial"/>
                <w:sz w:val="20"/>
                <w:szCs w:val="20"/>
              </w:rPr>
            </w:pPr>
            <w:r w:rsidRPr="00A43F3A">
              <w:rPr>
                <w:rFonts w:ascii="Arial" w:hAnsi="Arial" w:cs="Arial"/>
                <w:sz w:val="20"/>
                <w:szCs w:val="20"/>
              </w:rPr>
              <w:t>-</w:t>
            </w:r>
          </w:p>
        </w:tc>
        <w:tc>
          <w:tcPr>
            <w:tcW w:w="90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w:t>
            </w:r>
          </w:p>
        </w:tc>
      </w:tr>
      <w:tr w:rsidR="00A43F3A" w:rsidRPr="00A43F3A" w:rsidTr="00A43F3A">
        <w:tc>
          <w:tcPr>
            <w:tcW w:w="1908" w:type="dxa"/>
            <w:tcBorders>
              <w:top w:val="single" w:sz="6"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Газопроводы горючих газов давления, МПа:</w:t>
            </w:r>
          </w:p>
        </w:tc>
        <w:tc>
          <w:tcPr>
            <w:tcW w:w="108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62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62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62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90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rFonts w:ascii="Arial" w:hAnsi="Arial" w:cs="Arial"/>
                <w:sz w:val="20"/>
                <w:szCs w:val="20"/>
              </w:rPr>
            </w:pPr>
          </w:p>
        </w:tc>
        <w:tc>
          <w:tcPr>
            <w:tcW w:w="90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1908"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низкого до 0,005</w:t>
            </w:r>
          </w:p>
        </w:tc>
        <w:tc>
          <w:tcPr>
            <w:tcW w:w="1080"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w:t>
            </w:r>
          </w:p>
        </w:tc>
        <w:tc>
          <w:tcPr>
            <w:tcW w:w="1620"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c>
          <w:tcPr>
            <w:tcW w:w="1620"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c>
          <w:tcPr>
            <w:tcW w:w="1620"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c>
          <w:tcPr>
            <w:tcW w:w="900"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both"/>
              <w:rPr>
                <w:rFonts w:ascii="Arial" w:hAnsi="Arial" w:cs="Arial"/>
                <w:sz w:val="20"/>
                <w:szCs w:val="20"/>
              </w:rPr>
            </w:pPr>
            <w:r w:rsidRPr="00A43F3A">
              <w:rPr>
                <w:rFonts w:ascii="Arial" w:hAnsi="Arial" w:cs="Arial"/>
                <w:sz w:val="20"/>
                <w:szCs w:val="20"/>
              </w:rPr>
              <w:t>5</w:t>
            </w:r>
          </w:p>
        </w:tc>
        <w:tc>
          <w:tcPr>
            <w:tcW w:w="900"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10</w:t>
            </w:r>
          </w:p>
        </w:tc>
      </w:tr>
      <w:tr w:rsidR="00A43F3A" w:rsidRPr="00A43F3A" w:rsidTr="00A43F3A">
        <w:tc>
          <w:tcPr>
            <w:tcW w:w="1908"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 xml:space="preserve">среднего - </w:t>
            </w:r>
          </w:p>
          <w:p w:rsidR="00A43F3A" w:rsidRPr="00A43F3A" w:rsidRDefault="00A43F3A" w:rsidP="00A43F3A">
            <w:pPr>
              <w:widowControl w:val="0"/>
              <w:autoSpaceDE w:val="0"/>
              <w:autoSpaceDN w:val="0"/>
              <w:adjustRightInd w:val="0"/>
              <w:jc w:val="both"/>
              <w:rPr>
                <w:sz w:val="20"/>
                <w:szCs w:val="20"/>
              </w:rPr>
            </w:pPr>
            <w:r w:rsidRPr="00A43F3A">
              <w:rPr>
                <w:sz w:val="20"/>
                <w:szCs w:val="20"/>
              </w:rPr>
              <w:t>свыше 0,005 до 0,3</w:t>
            </w:r>
          </w:p>
        </w:tc>
        <w:tc>
          <w:tcPr>
            <w:tcW w:w="1080"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4</w:t>
            </w:r>
          </w:p>
        </w:tc>
        <w:tc>
          <w:tcPr>
            <w:tcW w:w="1620"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c>
          <w:tcPr>
            <w:tcW w:w="1620"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ind w:right="871"/>
              <w:jc w:val="both"/>
              <w:rPr>
                <w:sz w:val="20"/>
                <w:szCs w:val="20"/>
              </w:rPr>
            </w:pPr>
            <w:r w:rsidRPr="00A43F3A">
              <w:rPr>
                <w:sz w:val="20"/>
                <w:szCs w:val="20"/>
              </w:rPr>
              <w:t>1</w:t>
            </w:r>
          </w:p>
        </w:tc>
        <w:tc>
          <w:tcPr>
            <w:tcW w:w="1620"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c>
          <w:tcPr>
            <w:tcW w:w="900"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both"/>
              <w:rPr>
                <w:rFonts w:ascii="Arial" w:hAnsi="Arial" w:cs="Arial"/>
                <w:sz w:val="20"/>
                <w:szCs w:val="20"/>
              </w:rPr>
            </w:pPr>
            <w:r w:rsidRPr="00A43F3A">
              <w:rPr>
                <w:rFonts w:ascii="Arial" w:hAnsi="Arial" w:cs="Arial"/>
                <w:sz w:val="20"/>
                <w:szCs w:val="20"/>
              </w:rPr>
              <w:t>5</w:t>
            </w:r>
          </w:p>
        </w:tc>
        <w:tc>
          <w:tcPr>
            <w:tcW w:w="900"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10</w:t>
            </w:r>
          </w:p>
        </w:tc>
      </w:tr>
      <w:tr w:rsidR="00A43F3A" w:rsidRPr="00A43F3A" w:rsidTr="00A43F3A">
        <w:tc>
          <w:tcPr>
            <w:tcW w:w="1908"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высокого:</w:t>
            </w:r>
          </w:p>
        </w:tc>
        <w:tc>
          <w:tcPr>
            <w:tcW w:w="108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62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62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62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90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rFonts w:ascii="Arial" w:hAnsi="Arial" w:cs="Arial"/>
                <w:sz w:val="20"/>
                <w:szCs w:val="20"/>
              </w:rPr>
            </w:pPr>
          </w:p>
        </w:tc>
        <w:tc>
          <w:tcPr>
            <w:tcW w:w="90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1908"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свыше 0,3 до 0,6</w:t>
            </w:r>
          </w:p>
        </w:tc>
        <w:tc>
          <w:tcPr>
            <w:tcW w:w="1080"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7</w:t>
            </w:r>
          </w:p>
        </w:tc>
        <w:tc>
          <w:tcPr>
            <w:tcW w:w="1620"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c>
          <w:tcPr>
            <w:tcW w:w="1620"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c>
          <w:tcPr>
            <w:tcW w:w="1620"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c>
          <w:tcPr>
            <w:tcW w:w="900"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5</w:t>
            </w:r>
          </w:p>
        </w:tc>
        <w:tc>
          <w:tcPr>
            <w:tcW w:w="900"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10</w:t>
            </w:r>
          </w:p>
        </w:tc>
      </w:tr>
      <w:tr w:rsidR="00A43F3A" w:rsidRPr="00A43F3A" w:rsidTr="00A43F3A">
        <w:tc>
          <w:tcPr>
            <w:tcW w:w="1908"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lastRenderedPageBreak/>
              <w:t>свыше 0,6 до 1,2</w:t>
            </w:r>
          </w:p>
        </w:tc>
        <w:tc>
          <w:tcPr>
            <w:tcW w:w="1080"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10</w:t>
            </w:r>
          </w:p>
        </w:tc>
        <w:tc>
          <w:tcPr>
            <w:tcW w:w="1620"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c>
          <w:tcPr>
            <w:tcW w:w="1620"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w:t>
            </w:r>
          </w:p>
        </w:tc>
        <w:tc>
          <w:tcPr>
            <w:tcW w:w="1620"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c>
          <w:tcPr>
            <w:tcW w:w="900"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both"/>
              <w:rPr>
                <w:rFonts w:ascii="Arial" w:hAnsi="Arial" w:cs="Arial"/>
                <w:sz w:val="20"/>
                <w:szCs w:val="20"/>
              </w:rPr>
            </w:pPr>
            <w:r w:rsidRPr="00A43F3A">
              <w:rPr>
                <w:rFonts w:ascii="Arial" w:hAnsi="Arial" w:cs="Arial"/>
                <w:sz w:val="20"/>
                <w:szCs w:val="20"/>
              </w:rPr>
              <w:t>5</w:t>
            </w:r>
          </w:p>
        </w:tc>
        <w:tc>
          <w:tcPr>
            <w:tcW w:w="900"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10</w:t>
            </w:r>
          </w:p>
        </w:tc>
      </w:tr>
      <w:tr w:rsidR="00A43F3A" w:rsidRPr="00A43F3A" w:rsidTr="00A43F3A">
        <w:tc>
          <w:tcPr>
            <w:tcW w:w="1908" w:type="dxa"/>
            <w:tcBorders>
              <w:top w:val="single" w:sz="2" w:space="0" w:color="auto"/>
              <w:left w:val="single" w:sz="2" w:space="0" w:color="auto"/>
              <w:bottom w:val="single" w:sz="4" w:space="0" w:color="auto"/>
              <w:right w:val="single" w:sz="2"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Тепловые сети:</w:t>
            </w:r>
          </w:p>
        </w:tc>
        <w:tc>
          <w:tcPr>
            <w:tcW w:w="1080" w:type="dxa"/>
            <w:tcBorders>
              <w:top w:val="single" w:sz="2" w:space="0" w:color="auto"/>
              <w:left w:val="single" w:sz="2" w:space="0" w:color="auto"/>
              <w:bottom w:val="single" w:sz="4" w:space="0" w:color="auto"/>
              <w:right w:val="single" w:sz="2" w:space="0" w:color="auto"/>
            </w:tcBorders>
          </w:tcPr>
          <w:p w:rsidR="00A43F3A" w:rsidRPr="00A43F3A" w:rsidRDefault="00A43F3A" w:rsidP="00A43F3A">
            <w:pPr>
              <w:widowControl w:val="0"/>
              <w:autoSpaceDE w:val="0"/>
              <w:autoSpaceDN w:val="0"/>
              <w:adjustRightInd w:val="0"/>
              <w:jc w:val="both"/>
              <w:rPr>
                <w:sz w:val="20"/>
                <w:szCs w:val="20"/>
              </w:rPr>
            </w:pPr>
          </w:p>
        </w:tc>
        <w:tc>
          <w:tcPr>
            <w:tcW w:w="1620" w:type="dxa"/>
            <w:tcBorders>
              <w:top w:val="single" w:sz="2" w:space="0" w:color="auto"/>
              <w:left w:val="single" w:sz="2" w:space="0" w:color="auto"/>
              <w:bottom w:val="single" w:sz="4" w:space="0" w:color="auto"/>
              <w:right w:val="single" w:sz="2" w:space="0" w:color="auto"/>
            </w:tcBorders>
          </w:tcPr>
          <w:p w:rsidR="00A43F3A" w:rsidRPr="00A43F3A" w:rsidRDefault="00A43F3A" w:rsidP="00A43F3A">
            <w:pPr>
              <w:widowControl w:val="0"/>
              <w:autoSpaceDE w:val="0"/>
              <w:autoSpaceDN w:val="0"/>
              <w:adjustRightInd w:val="0"/>
              <w:jc w:val="both"/>
              <w:rPr>
                <w:sz w:val="20"/>
                <w:szCs w:val="20"/>
              </w:rPr>
            </w:pPr>
          </w:p>
        </w:tc>
        <w:tc>
          <w:tcPr>
            <w:tcW w:w="1620" w:type="dxa"/>
            <w:tcBorders>
              <w:top w:val="single" w:sz="2" w:space="0" w:color="auto"/>
              <w:left w:val="single" w:sz="2" w:space="0" w:color="auto"/>
              <w:bottom w:val="single" w:sz="4" w:space="0" w:color="auto"/>
              <w:right w:val="single" w:sz="2" w:space="0" w:color="auto"/>
            </w:tcBorders>
          </w:tcPr>
          <w:p w:rsidR="00A43F3A" w:rsidRPr="00A43F3A" w:rsidRDefault="00A43F3A" w:rsidP="00A43F3A">
            <w:pPr>
              <w:widowControl w:val="0"/>
              <w:autoSpaceDE w:val="0"/>
              <w:autoSpaceDN w:val="0"/>
              <w:adjustRightInd w:val="0"/>
              <w:jc w:val="both"/>
              <w:rPr>
                <w:sz w:val="20"/>
                <w:szCs w:val="20"/>
              </w:rPr>
            </w:pPr>
          </w:p>
        </w:tc>
        <w:tc>
          <w:tcPr>
            <w:tcW w:w="1620" w:type="dxa"/>
            <w:tcBorders>
              <w:top w:val="single" w:sz="2" w:space="0" w:color="auto"/>
              <w:left w:val="single" w:sz="2" w:space="0" w:color="auto"/>
              <w:bottom w:val="single" w:sz="4" w:space="0" w:color="auto"/>
              <w:right w:val="single" w:sz="2" w:space="0" w:color="auto"/>
            </w:tcBorders>
          </w:tcPr>
          <w:p w:rsidR="00A43F3A" w:rsidRPr="00A43F3A" w:rsidRDefault="00A43F3A" w:rsidP="00A43F3A">
            <w:pPr>
              <w:widowControl w:val="0"/>
              <w:autoSpaceDE w:val="0"/>
              <w:autoSpaceDN w:val="0"/>
              <w:adjustRightInd w:val="0"/>
              <w:jc w:val="both"/>
              <w:rPr>
                <w:sz w:val="20"/>
                <w:szCs w:val="20"/>
              </w:rPr>
            </w:pPr>
          </w:p>
        </w:tc>
        <w:tc>
          <w:tcPr>
            <w:tcW w:w="900" w:type="dxa"/>
            <w:tcBorders>
              <w:top w:val="single" w:sz="2" w:space="0" w:color="auto"/>
              <w:left w:val="single" w:sz="2" w:space="0" w:color="auto"/>
              <w:bottom w:val="single" w:sz="4" w:space="0" w:color="auto"/>
              <w:right w:val="single" w:sz="2" w:space="0" w:color="auto"/>
            </w:tcBorders>
          </w:tcPr>
          <w:p w:rsidR="00A43F3A" w:rsidRPr="00A43F3A" w:rsidRDefault="00A43F3A" w:rsidP="00A43F3A">
            <w:pPr>
              <w:widowControl w:val="0"/>
              <w:autoSpaceDE w:val="0"/>
              <w:autoSpaceDN w:val="0"/>
              <w:adjustRightInd w:val="0"/>
              <w:jc w:val="both"/>
              <w:rPr>
                <w:rFonts w:ascii="Arial" w:hAnsi="Arial" w:cs="Arial"/>
                <w:sz w:val="20"/>
                <w:szCs w:val="20"/>
              </w:rPr>
            </w:pPr>
          </w:p>
        </w:tc>
        <w:tc>
          <w:tcPr>
            <w:tcW w:w="900" w:type="dxa"/>
            <w:tcBorders>
              <w:top w:val="single" w:sz="2" w:space="0" w:color="auto"/>
              <w:left w:val="single" w:sz="2" w:space="0" w:color="auto"/>
              <w:bottom w:val="single" w:sz="4" w:space="0" w:color="auto"/>
              <w:right w:val="single" w:sz="2"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1908" w:type="dxa"/>
            <w:tcBorders>
              <w:top w:val="single" w:sz="4" w:space="0" w:color="auto"/>
              <w:left w:val="single" w:sz="2" w:space="0" w:color="auto"/>
              <w:bottom w:val="single" w:sz="4" w:space="0" w:color="auto"/>
              <w:right w:val="single" w:sz="2"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от наружной стенки канала, тоннеля</w:t>
            </w:r>
          </w:p>
        </w:tc>
        <w:tc>
          <w:tcPr>
            <w:tcW w:w="1080" w:type="dxa"/>
            <w:tcBorders>
              <w:top w:val="single" w:sz="4" w:space="0" w:color="auto"/>
              <w:left w:val="single" w:sz="2" w:space="0" w:color="auto"/>
              <w:bottom w:val="single" w:sz="4" w:space="0" w:color="auto"/>
              <w:right w:val="single" w:sz="2"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w:t>
            </w:r>
          </w:p>
        </w:tc>
        <w:tc>
          <w:tcPr>
            <w:tcW w:w="1620" w:type="dxa"/>
            <w:tcBorders>
              <w:top w:val="single" w:sz="4" w:space="0" w:color="auto"/>
              <w:left w:val="single" w:sz="2" w:space="0" w:color="auto"/>
              <w:bottom w:val="single" w:sz="4" w:space="0" w:color="auto"/>
              <w:right w:val="single" w:sz="2"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1,5</w:t>
            </w:r>
          </w:p>
        </w:tc>
        <w:tc>
          <w:tcPr>
            <w:tcW w:w="1620" w:type="dxa"/>
            <w:tcBorders>
              <w:top w:val="single" w:sz="4" w:space="0" w:color="auto"/>
              <w:left w:val="single" w:sz="2" w:space="0" w:color="auto"/>
              <w:bottom w:val="single" w:sz="4" w:space="0" w:color="auto"/>
              <w:right w:val="single" w:sz="2"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c>
          <w:tcPr>
            <w:tcW w:w="1620" w:type="dxa"/>
            <w:tcBorders>
              <w:top w:val="single" w:sz="4" w:space="0" w:color="auto"/>
              <w:left w:val="single" w:sz="2" w:space="0" w:color="auto"/>
              <w:bottom w:val="single" w:sz="4" w:space="0" w:color="auto"/>
              <w:right w:val="single" w:sz="2"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c>
          <w:tcPr>
            <w:tcW w:w="900" w:type="dxa"/>
            <w:tcBorders>
              <w:top w:val="single" w:sz="4" w:space="0" w:color="auto"/>
              <w:left w:val="single" w:sz="2" w:space="0" w:color="auto"/>
              <w:bottom w:val="single" w:sz="4" w:space="0" w:color="auto"/>
              <w:right w:val="single" w:sz="2" w:space="0" w:color="auto"/>
            </w:tcBorders>
            <w:hideMark/>
          </w:tcPr>
          <w:p w:rsidR="00A43F3A" w:rsidRPr="00A43F3A" w:rsidRDefault="00A43F3A" w:rsidP="00A43F3A">
            <w:pPr>
              <w:widowControl w:val="0"/>
              <w:autoSpaceDE w:val="0"/>
              <w:autoSpaceDN w:val="0"/>
              <w:adjustRightInd w:val="0"/>
              <w:jc w:val="both"/>
              <w:rPr>
                <w:rFonts w:ascii="Arial" w:hAnsi="Arial" w:cs="Arial"/>
                <w:sz w:val="20"/>
                <w:szCs w:val="20"/>
              </w:rPr>
            </w:pPr>
            <w:r w:rsidRPr="00A43F3A">
              <w:rPr>
                <w:rFonts w:ascii="Arial" w:hAnsi="Arial" w:cs="Arial"/>
                <w:sz w:val="20"/>
                <w:szCs w:val="20"/>
              </w:rPr>
              <w:t>2</w:t>
            </w:r>
          </w:p>
        </w:tc>
        <w:tc>
          <w:tcPr>
            <w:tcW w:w="900" w:type="dxa"/>
            <w:tcBorders>
              <w:top w:val="single" w:sz="4" w:space="0" w:color="auto"/>
              <w:left w:val="single" w:sz="2" w:space="0" w:color="auto"/>
              <w:bottom w:val="single" w:sz="4" w:space="0" w:color="auto"/>
              <w:right w:val="single" w:sz="2"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3</w:t>
            </w:r>
          </w:p>
        </w:tc>
      </w:tr>
      <w:tr w:rsidR="00A43F3A" w:rsidRPr="00A43F3A" w:rsidTr="00A43F3A">
        <w:trPr>
          <w:trHeight w:val="731"/>
        </w:trPr>
        <w:tc>
          <w:tcPr>
            <w:tcW w:w="1908" w:type="dxa"/>
            <w:tcBorders>
              <w:top w:val="single" w:sz="4" w:space="0" w:color="auto"/>
              <w:left w:val="single" w:sz="2" w:space="0" w:color="auto"/>
              <w:bottom w:val="single" w:sz="2" w:space="0" w:color="auto"/>
              <w:right w:val="single" w:sz="2"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 xml:space="preserve">от оболочки </w:t>
            </w:r>
            <w:proofErr w:type="spellStart"/>
            <w:r w:rsidRPr="00A43F3A">
              <w:rPr>
                <w:sz w:val="20"/>
                <w:szCs w:val="20"/>
              </w:rPr>
              <w:t>бесканальной</w:t>
            </w:r>
            <w:proofErr w:type="spellEnd"/>
            <w:r w:rsidRPr="00A43F3A">
              <w:rPr>
                <w:sz w:val="20"/>
                <w:szCs w:val="20"/>
              </w:rPr>
              <w:t xml:space="preserve"> прокладки</w:t>
            </w:r>
          </w:p>
        </w:tc>
        <w:tc>
          <w:tcPr>
            <w:tcW w:w="1080" w:type="dxa"/>
            <w:tcBorders>
              <w:top w:val="single" w:sz="4" w:space="0" w:color="auto"/>
              <w:left w:val="single" w:sz="2" w:space="0" w:color="auto"/>
              <w:bottom w:val="single" w:sz="2" w:space="0" w:color="auto"/>
              <w:right w:val="single" w:sz="2"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5</w:t>
            </w:r>
          </w:p>
          <w:p w:rsidR="00A43F3A" w:rsidRPr="00A43F3A" w:rsidRDefault="00A43F3A" w:rsidP="00A43F3A">
            <w:pPr>
              <w:widowControl w:val="0"/>
              <w:autoSpaceDE w:val="0"/>
              <w:autoSpaceDN w:val="0"/>
              <w:adjustRightInd w:val="0"/>
              <w:jc w:val="both"/>
              <w:rPr>
                <w:sz w:val="20"/>
                <w:szCs w:val="20"/>
              </w:rPr>
            </w:pPr>
            <w:r w:rsidRPr="00A43F3A">
              <w:rPr>
                <w:sz w:val="20"/>
                <w:szCs w:val="20"/>
              </w:rPr>
              <w:t>(смотри примечание 2)</w:t>
            </w:r>
          </w:p>
        </w:tc>
        <w:tc>
          <w:tcPr>
            <w:tcW w:w="1620" w:type="dxa"/>
            <w:tcBorders>
              <w:top w:val="single" w:sz="4" w:space="0" w:color="auto"/>
              <w:left w:val="single" w:sz="2" w:space="0" w:color="auto"/>
              <w:bottom w:val="single" w:sz="2" w:space="0" w:color="auto"/>
              <w:right w:val="single" w:sz="2"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1,5</w:t>
            </w:r>
          </w:p>
        </w:tc>
        <w:tc>
          <w:tcPr>
            <w:tcW w:w="1620" w:type="dxa"/>
            <w:tcBorders>
              <w:top w:val="single" w:sz="4" w:space="0" w:color="auto"/>
              <w:left w:val="single" w:sz="2" w:space="0" w:color="auto"/>
              <w:bottom w:val="single" w:sz="2" w:space="0" w:color="auto"/>
              <w:right w:val="single" w:sz="2"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c>
          <w:tcPr>
            <w:tcW w:w="1620" w:type="dxa"/>
            <w:tcBorders>
              <w:top w:val="single" w:sz="4" w:space="0" w:color="auto"/>
              <w:left w:val="single" w:sz="2" w:space="0" w:color="auto"/>
              <w:bottom w:val="single" w:sz="2" w:space="0" w:color="auto"/>
              <w:right w:val="single" w:sz="2"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c>
          <w:tcPr>
            <w:tcW w:w="900" w:type="dxa"/>
            <w:tcBorders>
              <w:top w:val="single" w:sz="4" w:space="0" w:color="auto"/>
              <w:left w:val="single" w:sz="2" w:space="0" w:color="auto"/>
              <w:bottom w:val="single" w:sz="2" w:space="0" w:color="auto"/>
              <w:right w:val="single" w:sz="2" w:space="0" w:color="auto"/>
            </w:tcBorders>
            <w:hideMark/>
          </w:tcPr>
          <w:p w:rsidR="00A43F3A" w:rsidRPr="00A43F3A" w:rsidRDefault="00A43F3A" w:rsidP="00A43F3A">
            <w:pPr>
              <w:widowControl w:val="0"/>
              <w:autoSpaceDE w:val="0"/>
              <w:autoSpaceDN w:val="0"/>
              <w:adjustRightInd w:val="0"/>
              <w:jc w:val="both"/>
              <w:rPr>
                <w:rFonts w:ascii="Arial" w:hAnsi="Arial" w:cs="Arial"/>
                <w:sz w:val="20"/>
                <w:szCs w:val="20"/>
              </w:rPr>
            </w:pPr>
            <w:r w:rsidRPr="00A43F3A">
              <w:rPr>
                <w:rFonts w:ascii="Arial" w:hAnsi="Arial" w:cs="Arial"/>
                <w:sz w:val="20"/>
                <w:szCs w:val="20"/>
              </w:rPr>
              <w:t>2</w:t>
            </w:r>
          </w:p>
        </w:tc>
        <w:tc>
          <w:tcPr>
            <w:tcW w:w="900" w:type="dxa"/>
            <w:tcBorders>
              <w:top w:val="single" w:sz="4" w:space="0" w:color="auto"/>
              <w:left w:val="single" w:sz="2" w:space="0" w:color="auto"/>
              <w:bottom w:val="single" w:sz="2" w:space="0" w:color="auto"/>
              <w:right w:val="single" w:sz="2"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3</w:t>
            </w:r>
          </w:p>
        </w:tc>
      </w:tr>
      <w:tr w:rsidR="00A43F3A" w:rsidRPr="00A43F3A" w:rsidTr="00A43F3A">
        <w:tc>
          <w:tcPr>
            <w:tcW w:w="190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Кабели силовые всех напряжений и кабели связи</w:t>
            </w:r>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0,6</w:t>
            </w:r>
          </w:p>
        </w:tc>
        <w:tc>
          <w:tcPr>
            <w:tcW w:w="162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0,5</w:t>
            </w:r>
          </w:p>
        </w:tc>
        <w:tc>
          <w:tcPr>
            <w:tcW w:w="162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c>
          <w:tcPr>
            <w:tcW w:w="162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0,5*</w:t>
            </w:r>
          </w:p>
        </w:tc>
        <w:tc>
          <w:tcPr>
            <w:tcW w:w="90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rFonts w:ascii="Arial" w:hAnsi="Arial" w:cs="Arial"/>
                <w:sz w:val="20"/>
                <w:szCs w:val="20"/>
              </w:rPr>
            </w:pPr>
            <w:r w:rsidRPr="00A43F3A">
              <w:rPr>
                <w:rFonts w:ascii="Arial" w:hAnsi="Arial" w:cs="Arial"/>
                <w:sz w:val="20"/>
                <w:szCs w:val="20"/>
              </w:rPr>
              <w:t>5*</w:t>
            </w:r>
          </w:p>
        </w:tc>
        <w:tc>
          <w:tcPr>
            <w:tcW w:w="90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10*</w:t>
            </w:r>
          </w:p>
        </w:tc>
      </w:tr>
      <w:tr w:rsidR="00A43F3A" w:rsidRPr="00A43F3A" w:rsidTr="00A43F3A">
        <w:tc>
          <w:tcPr>
            <w:tcW w:w="190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Каналы, коммуникационные тоннели</w:t>
            </w:r>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w:t>
            </w:r>
          </w:p>
        </w:tc>
        <w:tc>
          <w:tcPr>
            <w:tcW w:w="162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1,5</w:t>
            </w:r>
          </w:p>
        </w:tc>
        <w:tc>
          <w:tcPr>
            <w:tcW w:w="162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c>
          <w:tcPr>
            <w:tcW w:w="162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c>
          <w:tcPr>
            <w:tcW w:w="90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rFonts w:ascii="Arial" w:hAnsi="Arial" w:cs="Arial"/>
                <w:sz w:val="20"/>
                <w:szCs w:val="20"/>
              </w:rPr>
            </w:pPr>
            <w:r w:rsidRPr="00A43F3A">
              <w:rPr>
                <w:rFonts w:ascii="Arial" w:hAnsi="Arial" w:cs="Arial"/>
                <w:sz w:val="20"/>
                <w:szCs w:val="20"/>
              </w:rPr>
              <w:t>2</w:t>
            </w:r>
          </w:p>
        </w:tc>
        <w:tc>
          <w:tcPr>
            <w:tcW w:w="90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3*</w:t>
            </w:r>
          </w:p>
        </w:tc>
      </w:tr>
    </w:tbl>
    <w:p w:rsidR="00A43F3A" w:rsidRPr="00A43F3A" w:rsidRDefault="00A43F3A" w:rsidP="00A43F3A">
      <w:pPr>
        <w:jc w:val="both"/>
        <w:rPr>
          <w:color w:val="000000"/>
          <w:sz w:val="18"/>
          <w:szCs w:val="18"/>
        </w:rPr>
      </w:pPr>
    </w:p>
    <w:p w:rsidR="00A43F3A" w:rsidRPr="00A43F3A" w:rsidRDefault="00A43F3A" w:rsidP="00A43F3A">
      <w:pPr>
        <w:jc w:val="both"/>
      </w:pPr>
      <w:r w:rsidRPr="00A43F3A">
        <w:t>* Относится только к расстояниям от силовых кабелей.</w:t>
      </w:r>
    </w:p>
    <w:p w:rsidR="00A43F3A" w:rsidRPr="00A43F3A" w:rsidRDefault="00A43F3A" w:rsidP="00A43F3A">
      <w:pPr>
        <w:jc w:val="both"/>
      </w:pPr>
    </w:p>
    <w:p w:rsidR="00A43F3A" w:rsidRPr="00A43F3A" w:rsidRDefault="00A43F3A" w:rsidP="00A43F3A">
      <w:pPr>
        <w:jc w:val="both"/>
      </w:pPr>
      <w:r w:rsidRPr="00A43F3A">
        <w:t xml:space="preserve">    Примечания:</w:t>
      </w:r>
    </w:p>
    <w:p w:rsidR="00A43F3A" w:rsidRPr="00A43F3A" w:rsidRDefault="00A43F3A" w:rsidP="00A43F3A">
      <w:pPr>
        <w:jc w:val="both"/>
      </w:pPr>
      <w:r w:rsidRPr="00A43F3A">
        <w:t xml:space="preserve">    1. Допускается предусматривать прокладку подземных инженерных сетей в пределах фундаментов опор и эстакад трубопроводов  при условии выполнения мер, исключающих возможность повреждения сетей в случае осадки фундаментов, а также повреждения фундаментов при аварии на этих сетях.   </w:t>
      </w:r>
    </w:p>
    <w:p w:rsidR="00A43F3A" w:rsidRPr="00A43F3A" w:rsidRDefault="00A43F3A" w:rsidP="00A43F3A">
      <w:pPr>
        <w:jc w:val="both"/>
      </w:pPr>
      <w:r w:rsidRPr="00A43F3A">
        <w:t xml:space="preserve">    2. Расстояния от тепловых сетей при </w:t>
      </w:r>
      <w:proofErr w:type="spellStart"/>
      <w:r w:rsidRPr="00A43F3A">
        <w:t>бесканальной</w:t>
      </w:r>
      <w:proofErr w:type="spellEnd"/>
      <w:r w:rsidRPr="00A43F3A">
        <w:t xml:space="preserve"> прокладке до зданий и сооружений следует принимать по таблице Б.</w:t>
      </w:r>
      <w:proofErr w:type="gramStart"/>
      <w:r w:rsidRPr="00A43F3A">
        <w:t>З</w:t>
      </w:r>
      <w:proofErr w:type="gramEnd"/>
      <w:r w:rsidRPr="00A43F3A">
        <w:t xml:space="preserve"> СНиП 41-02-2003.</w:t>
      </w:r>
    </w:p>
    <w:p w:rsidR="00A43F3A" w:rsidRPr="00A43F3A" w:rsidRDefault="00A43F3A" w:rsidP="00A43F3A">
      <w:pPr>
        <w:jc w:val="both"/>
      </w:pPr>
      <w:r w:rsidRPr="00A43F3A">
        <w:t xml:space="preserve">   3. Расстояния от силовых кабелей напряжением 110 - 220 </w:t>
      </w:r>
      <w:proofErr w:type="spellStart"/>
      <w:r w:rsidRPr="00A43F3A">
        <w:t>кВ</w:t>
      </w:r>
      <w:proofErr w:type="spellEnd"/>
      <w:r w:rsidRPr="00A43F3A">
        <w:t xml:space="preserve"> до фундаментов ограждений предприятий, эстакад и линий связи следует принимать 1,5 м</w:t>
      </w:r>
    </w:p>
    <w:p w:rsidR="00A43F3A" w:rsidRPr="00A43F3A" w:rsidRDefault="00A43F3A" w:rsidP="00A43F3A">
      <w:pPr>
        <w:sectPr w:rsidR="00A43F3A" w:rsidRPr="00A43F3A" w:rsidSect="00A43F3A">
          <w:pgSz w:w="11906" w:h="16838"/>
          <w:pgMar w:top="1134" w:right="1134" w:bottom="1134" w:left="1134" w:header="709" w:footer="709" w:gutter="0"/>
          <w:cols w:space="720"/>
        </w:sectPr>
      </w:pPr>
    </w:p>
    <w:tbl>
      <w:tblPr>
        <w:tblW w:w="14325" w:type="dxa"/>
        <w:tblInd w:w="-6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86"/>
        <w:gridCol w:w="1190"/>
        <w:gridCol w:w="1082"/>
        <w:gridCol w:w="1106"/>
        <w:gridCol w:w="839"/>
        <w:gridCol w:w="974"/>
        <w:gridCol w:w="860"/>
        <w:gridCol w:w="849"/>
        <w:gridCol w:w="1040"/>
        <w:gridCol w:w="824"/>
        <w:gridCol w:w="1122"/>
        <w:gridCol w:w="1151"/>
        <w:gridCol w:w="984"/>
        <w:gridCol w:w="18"/>
      </w:tblGrid>
      <w:tr w:rsidR="00A43F3A" w:rsidRPr="00A43F3A" w:rsidTr="00A43F3A">
        <w:tc>
          <w:tcPr>
            <w:tcW w:w="14325" w:type="dxa"/>
            <w:gridSpan w:val="14"/>
            <w:tcBorders>
              <w:top w:val="single" w:sz="4" w:space="0" w:color="auto"/>
              <w:left w:val="single" w:sz="4" w:space="0" w:color="auto"/>
              <w:bottom w:val="single" w:sz="2"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r w:rsidRPr="00A43F3A">
              <w:rPr>
                <w:sz w:val="20"/>
                <w:szCs w:val="20"/>
              </w:rPr>
              <w:lastRenderedPageBreak/>
              <w:t>Таблица 18</w:t>
            </w:r>
          </w:p>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2286" w:type="dxa"/>
            <w:vMerge w:val="restart"/>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Инженерные сети</w:t>
            </w:r>
          </w:p>
        </w:tc>
        <w:tc>
          <w:tcPr>
            <w:tcW w:w="12039" w:type="dxa"/>
            <w:gridSpan w:val="13"/>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 xml:space="preserve">Расстояние (м) по горизонтали (в свету) </w:t>
            </w:r>
            <w:proofErr w:type="gramStart"/>
            <w:r w:rsidRPr="00A43F3A">
              <w:rPr>
                <w:sz w:val="20"/>
                <w:szCs w:val="20"/>
              </w:rPr>
              <w:t>до</w:t>
            </w:r>
            <w:proofErr w:type="gramEnd"/>
          </w:p>
        </w:tc>
      </w:tr>
      <w:tr w:rsidR="00A43F3A" w:rsidRPr="00A43F3A" w:rsidTr="00A43F3A">
        <w:trPr>
          <w:gridAfter w:val="1"/>
          <w:wAfter w:w="18" w:type="dxa"/>
        </w:trPr>
        <w:tc>
          <w:tcPr>
            <w:tcW w:w="2286"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1190" w:type="dxa"/>
            <w:vMerge w:val="restart"/>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водопровода</w:t>
            </w:r>
          </w:p>
        </w:tc>
        <w:tc>
          <w:tcPr>
            <w:tcW w:w="1082" w:type="dxa"/>
            <w:vMerge w:val="restart"/>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канализации бытовой</w:t>
            </w:r>
          </w:p>
        </w:tc>
        <w:tc>
          <w:tcPr>
            <w:tcW w:w="1106" w:type="dxa"/>
            <w:vMerge w:val="restart"/>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дренажа и дождевой канализации</w:t>
            </w:r>
          </w:p>
        </w:tc>
        <w:tc>
          <w:tcPr>
            <w:tcW w:w="3522" w:type="dxa"/>
            <w:gridSpan w:val="4"/>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газопроводов давления, МПа (кгс/кв. см)</w:t>
            </w:r>
          </w:p>
        </w:tc>
        <w:tc>
          <w:tcPr>
            <w:tcW w:w="1040" w:type="dxa"/>
            <w:vMerge w:val="restart"/>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кабелей силовых всех напряжений</w:t>
            </w:r>
          </w:p>
        </w:tc>
        <w:tc>
          <w:tcPr>
            <w:tcW w:w="824" w:type="dxa"/>
            <w:vMerge w:val="restart"/>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кабелей связи</w:t>
            </w:r>
          </w:p>
        </w:tc>
        <w:tc>
          <w:tcPr>
            <w:tcW w:w="2273" w:type="dxa"/>
            <w:gridSpan w:val="2"/>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тепловых сетей</w:t>
            </w:r>
          </w:p>
        </w:tc>
        <w:tc>
          <w:tcPr>
            <w:tcW w:w="984" w:type="dxa"/>
            <w:vMerge w:val="restart"/>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каналов, тоннелей</w:t>
            </w:r>
          </w:p>
        </w:tc>
      </w:tr>
      <w:tr w:rsidR="00A43F3A" w:rsidRPr="00A43F3A" w:rsidTr="00A43F3A">
        <w:trPr>
          <w:gridAfter w:val="1"/>
          <w:wAfter w:w="18" w:type="dxa"/>
        </w:trPr>
        <w:tc>
          <w:tcPr>
            <w:tcW w:w="2286"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1082"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1106"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839" w:type="dxa"/>
            <w:vMerge w:val="restart"/>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низкого до 0,005</w:t>
            </w:r>
          </w:p>
        </w:tc>
        <w:tc>
          <w:tcPr>
            <w:tcW w:w="974" w:type="dxa"/>
            <w:vMerge w:val="restart"/>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среднего св. 0,005 до 0,3</w:t>
            </w:r>
          </w:p>
        </w:tc>
        <w:tc>
          <w:tcPr>
            <w:tcW w:w="1709" w:type="dxa"/>
            <w:gridSpan w:val="2"/>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высокого</w:t>
            </w:r>
          </w:p>
        </w:tc>
        <w:tc>
          <w:tcPr>
            <w:tcW w:w="1040"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824"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1122" w:type="dxa"/>
            <w:vMerge w:val="restart"/>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наружная стенка канала, тоннеля</w:t>
            </w:r>
          </w:p>
        </w:tc>
        <w:tc>
          <w:tcPr>
            <w:tcW w:w="1151" w:type="dxa"/>
            <w:vMerge w:val="restart"/>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 xml:space="preserve">оболочка </w:t>
            </w:r>
            <w:proofErr w:type="spellStart"/>
            <w:r w:rsidRPr="00A43F3A">
              <w:rPr>
                <w:sz w:val="20"/>
                <w:szCs w:val="20"/>
              </w:rPr>
              <w:t>бесканальной</w:t>
            </w:r>
            <w:proofErr w:type="spellEnd"/>
            <w:r w:rsidRPr="00A43F3A">
              <w:rPr>
                <w:sz w:val="20"/>
                <w:szCs w:val="20"/>
              </w:rPr>
              <w:t xml:space="preserve"> прокладки</w:t>
            </w:r>
          </w:p>
        </w:tc>
        <w:tc>
          <w:tcPr>
            <w:tcW w:w="984"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r>
      <w:tr w:rsidR="00A43F3A" w:rsidRPr="00A43F3A" w:rsidTr="00A43F3A">
        <w:trPr>
          <w:gridAfter w:val="1"/>
          <w:wAfter w:w="18" w:type="dxa"/>
        </w:trPr>
        <w:tc>
          <w:tcPr>
            <w:tcW w:w="2286"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1082"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1106"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839"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8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св. 0,3 до 0,6</w:t>
            </w:r>
          </w:p>
        </w:tc>
        <w:tc>
          <w:tcPr>
            <w:tcW w:w="84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св. 0,6 до 1,2</w:t>
            </w:r>
          </w:p>
        </w:tc>
        <w:tc>
          <w:tcPr>
            <w:tcW w:w="1040"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824"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1122"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1151"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984"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r>
      <w:tr w:rsidR="00A43F3A" w:rsidRPr="00A43F3A" w:rsidTr="00A43F3A">
        <w:trPr>
          <w:gridAfter w:val="1"/>
          <w:wAfter w:w="18" w:type="dxa"/>
        </w:trPr>
        <w:tc>
          <w:tcPr>
            <w:tcW w:w="228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c>
          <w:tcPr>
            <w:tcW w:w="119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w:t>
            </w:r>
          </w:p>
        </w:tc>
        <w:tc>
          <w:tcPr>
            <w:tcW w:w="1082"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3</w:t>
            </w:r>
          </w:p>
        </w:tc>
        <w:tc>
          <w:tcPr>
            <w:tcW w:w="110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4</w:t>
            </w:r>
          </w:p>
        </w:tc>
        <w:tc>
          <w:tcPr>
            <w:tcW w:w="83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5</w:t>
            </w:r>
          </w:p>
        </w:tc>
        <w:tc>
          <w:tcPr>
            <w:tcW w:w="974"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6</w:t>
            </w:r>
          </w:p>
        </w:tc>
        <w:tc>
          <w:tcPr>
            <w:tcW w:w="8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7</w:t>
            </w:r>
          </w:p>
        </w:tc>
        <w:tc>
          <w:tcPr>
            <w:tcW w:w="84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8</w:t>
            </w:r>
          </w:p>
        </w:tc>
        <w:tc>
          <w:tcPr>
            <w:tcW w:w="104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9</w:t>
            </w:r>
          </w:p>
        </w:tc>
        <w:tc>
          <w:tcPr>
            <w:tcW w:w="824"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10</w:t>
            </w:r>
          </w:p>
        </w:tc>
        <w:tc>
          <w:tcPr>
            <w:tcW w:w="1122"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11</w:t>
            </w:r>
          </w:p>
        </w:tc>
        <w:tc>
          <w:tcPr>
            <w:tcW w:w="1151"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12</w:t>
            </w:r>
          </w:p>
        </w:tc>
        <w:tc>
          <w:tcPr>
            <w:tcW w:w="984"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13</w:t>
            </w:r>
          </w:p>
        </w:tc>
      </w:tr>
      <w:tr w:rsidR="00A43F3A" w:rsidRPr="00A43F3A" w:rsidTr="00A43F3A">
        <w:trPr>
          <w:gridAfter w:val="1"/>
          <w:wAfter w:w="18" w:type="dxa"/>
        </w:trPr>
        <w:tc>
          <w:tcPr>
            <w:tcW w:w="228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Водопровод</w:t>
            </w:r>
          </w:p>
        </w:tc>
        <w:tc>
          <w:tcPr>
            <w:tcW w:w="119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1,5</w:t>
            </w:r>
          </w:p>
        </w:tc>
        <w:tc>
          <w:tcPr>
            <w:tcW w:w="1082"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см. примечание 1</w:t>
            </w:r>
          </w:p>
        </w:tc>
        <w:tc>
          <w:tcPr>
            <w:tcW w:w="110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1,5</w:t>
            </w:r>
          </w:p>
        </w:tc>
        <w:tc>
          <w:tcPr>
            <w:tcW w:w="83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c>
          <w:tcPr>
            <w:tcW w:w="974"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c>
          <w:tcPr>
            <w:tcW w:w="8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1,5</w:t>
            </w:r>
          </w:p>
        </w:tc>
        <w:tc>
          <w:tcPr>
            <w:tcW w:w="84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w:t>
            </w:r>
          </w:p>
        </w:tc>
        <w:tc>
          <w:tcPr>
            <w:tcW w:w="104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c>
          <w:tcPr>
            <w:tcW w:w="824"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0,5</w:t>
            </w:r>
          </w:p>
        </w:tc>
        <w:tc>
          <w:tcPr>
            <w:tcW w:w="1122"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1,5</w:t>
            </w:r>
          </w:p>
        </w:tc>
        <w:tc>
          <w:tcPr>
            <w:tcW w:w="1151"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1,5</w:t>
            </w:r>
          </w:p>
        </w:tc>
        <w:tc>
          <w:tcPr>
            <w:tcW w:w="984"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1,5</w:t>
            </w:r>
          </w:p>
        </w:tc>
      </w:tr>
      <w:tr w:rsidR="00A43F3A" w:rsidRPr="00A43F3A" w:rsidTr="00A43F3A">
        <w:trPr>
          <w:gridAfter w:val="1"/>
          <w:wAfter w:w="18" w:type="dxa"/>
        </w:trPr>
        <w:tc>
          <w:tcPr>
            <w:tcW w:w="228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Канализация бытовая</w:t>
            </w:r>
          </w:p>
        </w:tc>
        <w:tc>
          <w:tcPr>
            <w:tcW w:w="119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см. примечание 1</w:t>
            </w:r>
          </w:p>
        </w:tc>
        <w:tc>
          <w:tcPr>
            <w:tcW w:w="1082"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0,4</w:t>
            </w:r>
          </w:p>
        </w:tc>
        <w:tc>
          <w:tcPr>
            <w:tcW w:w="110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0,4</w:t>
            </w:r>
          </w:p>
        </w:tc>
        <w:tc>
          <w:tcPr>
            <w:tcW w:w="83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c>
          <w:tcPr>
            <w:tcW w:w="974"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1,5</w:t>
            </w:r>
          </w:p>
        </w:tc>
        <w:tc>
          <w:tcPr>
            <w:tcW w:w="8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w:t>
            </w:r>
          </w:p>
        </w:tc>
        <w:tc>
          <w:tcPr>
            <w:tcW w:w="84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5</w:t>
            </w:r>
          </w:p>
        </w:tc>
        <w:tc>
          <w:tcPr>
            <w:tcW w:w="104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c>
          <w:tcPr>
            <w:tcW w:w="824"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0,5</w:t>
            </w:r>
          </w:p>
        </w:tc>
        <w:tc>
          <w:tcPr>
            <w:tcW w:w="1122"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c>
          <w:tcPr>
            <w:tcW w:w="1151"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c>
          <w:tcPr>
            <w:tcW w:w="984"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r>
      <w:tr w:rsidR="00A43F3A" w:rsidRPr="00A43F3A" w:rsidTr="00A43F3A">
        <w:trPr>
          <w:gridAfter w:val="1"/>
          <w:wAfter w:w="18" w:type="dxa"/>
        </w:trPr>
        <w:tc>
          <w:tcPr>
            <w:tcW w:w="228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Дождевая канализация</w:t>
            </w:r>
          </w:p>
        </w:tc>
        <w:tc>
          <w:tcPr>
            <w:tcW w:w="119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1,5</w:t>
            </w:r>
          </w:p>
        </w:tc>
        <w:tc>
          <w:tcPr>
            <w:tcW w:w="1082"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0,4</w:t>
            </w:r>
          </w:p>
        </w:tc>
        <w:tc>
          <w:tcPr>
            <w:tcW w:w="110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0,4</w:t>
            </w:r>
          </w:p>
        </w:tc>
        <w:tc>
          <w:tcPr>
            <w:tcW w:w="83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c>
          <w:tcPr>
            <w:tcW w:w="974"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1,5</w:t>
            </w:r>
          </w:p>
        </w:tc>
        <w:tc>
          <w:tcPr>
            <w:tcW w:w="8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w:t>
            </w:r>
          </w:p>
        </w:tc>
        <w:tc>
          <w:tcPr>
            <w:tcW w:w="84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5</w:t>
            </w:r>
          </w:p>
        </w:tc>
        <w:tc>
          <w:tcPr>
            <w:tcW w:w="104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c>
          <w:tcPr>
            <w:tcW w:w="824"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0,5</w:t>
            </w:r>
          </w:p>
        </w:tc>
        <w:tc>
          <w:tcPr>
            <w:tcW w:w="1122"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c>
          <w:tcPr>
            <w:tcW w:w="1151"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c>
          <w:tcPr>
            <w:tcW w:w="984"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r>
      <w:tr w:rsidR="00A43F3A" w:rsidRPr="00A43F3A" w:rsidTr="00A43F3A">
        <w:trPr>
          <w:gridAfter w:val="1"/>
          <w:wAfter w:w="18" w:type="dxa"/>
        </w:trPr>
        <w:tc>
          <w:tcPr>
            <w:tcW w:w="228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Газопроводы давления, МПа:</w:t>
            </w:r>
          </w:p>
        </w:tc>
        <w:tc>
          <w:tcPr>
            <w:tcW w:w="119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082"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106"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839"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974"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8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849"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04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824"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122"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151"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984"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rPr>
          <w:gridAfter w:val="1"/>
          <w:wAfter w:w="18" w:type="dxa"/>
        </w:trPr>
        <w:tc>
          <w:tcPr>
            <w:tcW w:w="228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низкого до 0,005</w:t>
            </w:r>
          </w:p>
        </w:tc>
        <w:tc>
          <w:tcPr>
            <w:tcW w:w="119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c>
          <w:tcPr>
            <w:tcW w:w="1082"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c>
          <w:tcPr>
            <w:tcW w:w="110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c>
          <w:tcPr>
            <w:tcW w:w="83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0,5</w:t>
            </w:r>
          </w:p>
        </w:tc>
        <w:tc>
          <w:tcPr>
            <w:tcW w:w="974"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0,5</w:t>
            </w:r>
          </w:p>
        </w:tc>
        <w:tc>
          <w:tcPr>
            <w:tcW w:w="8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0,5</w:t>
            </w:r>
          </w:p>
        </w:tc>
        <w:tc>
          <w:tcPr>
            <w:tcW w:w="84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0,5</w:t>
            </w:r>
          </w:p>
        </w:tc>
        <w:tc>
          <w:tcPr>
            <w:tcW w:w="104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c>
          <w:tcPr>
            <w:tcW w:w="824"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c>
          <w:tcPr>
            <w:tcW w:w="1122"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w:t>
            </w:r>
          </w:p>
        </w:tc>
        <w:tc>
          <w:tcPr>
            <w:tcW w:w="1151"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c>
          <w:tcPr>
            <w:tcW w:w="984"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w:t>
            </w:r>
          </w:p>
        </w:tc>
      </w:tr>
      <w:tr w:rsidR="00A43F3A" w:rsidRPr="00A43F3A" w:rsidTr="00A43F3A">
        <w:trPr>
          <w:gridAfter w:val="1"/>
          <w:wAfter w:w="18" w:type="dxa"/>
        </w:trPr>
        <w:tc>
          <w:tcPr>
            <w:tcW w:w="2286" w:type="dxa"/>
            <w:tcBorders>
              <w:top w:val="single" w:sz="4" w:space="0" w:color="auto"/>
              <w:left w:val="single" w:sz="4" w:space="0" w:color="auto"/>
              <w:bottom w:val="single" w:sz="2"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среднего свыше 0,005 до 0,3</w:t>
            </w:r>
          </w:p>
        </w:tc>
        <w:tc>
          <w:tcPr>
            <w:tcW w:w="1190" w:type="dxa"/>
            <w:tcBorders>
              <w:top w:val="single" w:sz="4" w:space="0" w:color="auto"/>
              <w:left w:val="single" w:sz="4" w:space="0" w:color="auto"/>
              <w:bottom w:val="single" w:sz="2"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c>
          <w:tcPr>
            <w:tcW w:w="1082" w:type="dxa"/>
            <w:tcBorders>
              <w:top w:val="single" w:sz="4" w:space="0" w:color="auto"/>
              <w:left w:val="single" w:sz="4" w:space="0" w:color="auto"/>
              <w:bottom w:val="single" w:sz="2"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1,5</w:t>
            </w:r>
          </w:p>
        </w:tc>
        <w:tc>
          <w:tcPr>
            <w:tcW w:w="1106" w:type="dxa"/>
            <w:tcBorders>
              <w:top w:val="single" w:sz="4" w:space="0" w:color="auto"/>
              <w:left w:val="single" w:sz="4" w:space="0" w:color="auto"/>
              <w:bottom w:val="single" w:sz="2"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1,5</w:t>
            </w:r>
          </w:p>
        </w:tc>
        <w:tc>
          <w:tcPr>
            <w:tcW w:w="839" w:type="dxa"/>
            <w:tcBorders>
              <w:top w:val="single" w:sz="4" w:space="0" w:color="auto"/>
              <w:left w:val="single" w:sz="4" w:space="0" w:color="auto"/>
              <w:bottom w:val="single" w:sz="2"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0,5</w:t>
            </w:r>
          </w:p>
        </w:tc>
        <w:tc>
          <w:tcPr>
            <w:tcW w:w="974" w:type="dxa"/>
            <w:tcBorders>
              <w:top w:val="single" w:sz="4" w:space="0" w:color="auto"/>
              <w:left w:val="single" w:sz="4" w:space="0" w:color="auto"/>
              <w:bottom w:val="single" w:sz="2"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0,5</w:t>
            </w:r>
          </w:p>
        </w:tc>
        <w:tc>
          <w:tcPr>
            <w:tcW w:w="860" w:type="dxa"/>
            <w:tcBorders>
              <w:top w:val="single" w:sz="4" w:space="0" w:color="auto"/>
              <w:left w:val="single" w:sz="4" w:space="0" w:color="auto"/>
              <w:bottom w:val="single" w:sz="2"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0,5</w:t>
            </w:r>
          </w:p>
        </w:tc>
        <w:tc>
          <w:tcPr>
            <w:tcW w:w="849" w:type="dxa"/>
            <w:tcBorders>
              <w:top w:val="single" w:sz="4" w:space="0" w:color="auto"/>
              <w:left w:val="single" w:sz="4" w:space="0" w:color="auto"/>
              <w:bottom w:val="single" w:sz="2"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0,5</w:t>
            </w:r>
          </w:p>
        </w:tc>
        <w:tc>
          <w:tcPr>
            <w:tcW w:w="1040" w:type="dxa"/>
            <w:tcBorders>
              <w:top w:val="single" w:sz="4" w:space="0" w:color="auto"/>
              <w:left w:val="single" w:sz="4" w:space="0" w:color="auto"/>
              <w:bottom w:val="single" w:sz="2"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c>
          <w:tcPr>
            <w:tcW w:w="824" w:type="dxa"/>
            <w:tcBorders>
              <w:top w:val="single" w:sz="4" w:space="0" w:color="auto"/>
              <w:left w:val="single" w:sz="4" w:space="0" w:color="auto"/>
              <w:bottom w:val="single" w:sz="2"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c>
          <w:tcPr>
            <w:tcW w:w="1122" w:type="dxa"/>
            <w:tcBorders>
              <w:top w:val="single" w:sz="4" w:space="0" w:color="auto"/>
              <w:left w:val="single" w:sz="4" w:space="0" w:color="auto"/>
              <w:bottom w:val="single" w:sz="2"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w:t>
            </w:r>
          </w:p>
        </w:tc>
        <w:tc>
          <w:tcPr>
            <w:tcW w:w="1151" w:type="dxa"/>
            <w:tcBorders>
              <w:top w:val="single" w:sz="4" w:space="0" w:color="auto"/>
              <w:left w:val="single" w:sz="4" w:space="0" w:color="auto"/>
              <w:bottom w:val="single" w:sz="2"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c>
          <w:tcPr>
            <w:tcW w:w="984" w:type="dxa"/>
            <w:tcBorders>
              <w:top w:val="single" w:sz="4" w:space="0" w:color="auto"/>
              <w:left w:val="single" w:sz="4" w:space="0" w:color="auto"/>
              <w:bottom w:val="single" w:sz="2"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w:t>
            </w:r>
          </w:p>
        </w:tc>
      </w:tr>
      <w:tr w:rsidR="00A43F3A" w:rsidRPr="00A43F3A" w:rsidTr="00A43F3A">
        <w:trPr>
          <w:gridAfter w:val="1"/>
          <w:wAfter w:w="18" w:type="dxa"/>
        </w:trPr>
        <w:tc>
          <w:tcPr>
            <w:tcW w:w="2286" w:type="dxa"/>
            <w:tcBorders>
              <w:top w:val="single" w:sz="2"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высокого:</w:t>
            </w:r>
          </w:p>
        </w:tc>
        <w:tc>
          <w:tcPr>
            <w:tcW w:w="1190" w:type="dxa"/>
            <w:tcBorders>
              <w:top w:val="single" w:sz="2"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082" w:type="dxa"/>
            <w:tcBorders>
              <w:top w:val="single" w:sz="2"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106" w:type="dxa"/>
            <w:tcBorders>
              <w:top w:val="single" w:sz="2"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839" w:type="dxa"/>
            <w:tcBorders>
              <w:top w:val="single" w:sz="2"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974" w:type="dxa"/>
            <w:tcBorders>
              <w:top w:val="single" w:sz="2"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860" w:type="dxa"/>
            <w:tcBorders>
              <w:top w:val="single" w:sz="2"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849" w:type="dxa"/>
            <w:tcBorders>
              <w:top w:val="single" w:sz="2"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040" w:type="dxa"/>
            <w:tcBorders>
              <w:top w:val="single" w:sz="2"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824" w:type="dxa"/>
            <w:tcBorders>
              <w:top w:val="single" w:sz="2"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122" w:type="dxa"/>
            <w:tcBorders>
              <w:top w:val="single" w:sz="2"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151" w:type="dxa"/>
            <w:tcBorders>
              <w:top w:val="single" w:sz="2"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984" w:type="dxa"/>
            <w:tcBorders>
              <w:top w:val="single" w:sz="2"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rPr>
          <w:gridAfter w:val="1"/>
          <w:wAfter w:w="18" w:type="dxa"/>
        </w:trPr>
        <w:tc>
          <w:tcPr>
            <w:tcW w:w="2286"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свыше 0,3 до 0,6</w:t>
            </w:r>
          </w:p>
        </w:tc>
        <w:tc>
          <w:tcPr>
            <w:tcW w:w="1190"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1,5</w:t>
            </w:r>
          </w:p>
        </w:tc>
        <w:tc>
          <w:tcPr>
            <w:tcW w:w="1082"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w:t>
            </w:r>
          </w:p>
        </w:tc>
        <w:tc>
          <w:tcPr>
            <w:tcW w:w="1106"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w:t>
            </w:r>
          </w:p>
        </w:tc>
        <w:tc>
          <w:tcPr>
            <w:tcW w:w="839"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0,5</w:t>
            </w:r>
          </w:p>
        </w:tc>
        <w:tc>
          <w:tcPr>
            <w:tcW w:w="974"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0,5</w:t>
            </w:r>
          </w:p>
        </w:tc>
        <w:tc>
          <w:tcPr>
            <w:tcW w:w="860"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0,5</w:t>
            </w:r>
          </w:p>
        </w:tc>
        <w:tc>
          <w:tcPr>
            <w:tcW w:w="849"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0,5</w:t>
            </w:r>
          </w:p>
        </w:tc>
        <w:tc>
          <w:tcPr>
            <w:tcW w:w="1040"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c>
          <w:tcPr>
            <w:tcW w:w="824"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c>
          <w:tcPr>
            <w:tcW w:w="1122"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w:t>
            </w:r>
          </w:p>
        </w:tc>
        <w:tc>
          <w:tcPr>
            <w:tcW w:w="1151"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1,5</w:t>
            </w:r>
          </w:p>
        </w:tc>
        <w:tc>
          <w:tcPr>
            <w:tcW w:w="984"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w:t>
            </w:r>
          </w:p>
        </w:tc>
      </w:tr>
      <w:tr w:rsidR="00A43F3A" w:rsidRPr="00A43F3A" w:rsidTr="00A43F3A">
        <w:trPr>
          <w:gridAfter w:val="1"/>
          <w:wAfter w:w="18" w:type="dxa"/>
        </w:trPr>
        <w:tc>
          <w:tcPr>
            <w:tcW w:w="2286"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свыше 0,6 до 1,2</w:t>
            </w:r>
          </w:p>
        </w:tc>
        <w:tc>
          <w:tcPr>
            <w:tcW w:w="1190"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w:t>
            </w:r>
          </w:p>
        </w:tc>
        <w:tc>
          <w:tcPr>
            <w:tcW w:w="1082"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5</w:t>
            </w:r>
          </w:p>
        </w:tc>
        <w:tc>
          <w:tcPr>
            <w:tcW w:w="1106"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5</w:t>
            </w:r>
          </w:p>
        </w:tc>
        <w:tc>
          <w:tcPr>
            <w:tcW w:w="839"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0,5</w:t>
            </w:r>
          </w:p>
        </w:tc>
        <w:tc>
          <w:tcPr>
            <w:tcW w:w="974"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0,5</w:t>
            </w:r>
          </w:p>
        </w:tc>
        <w:tc>
          <w:tcPr>
            <w:tcW w:w="860"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0,5</w:t>
            </w:r>
          </w:p>
        </w:tc>
        <w:tc>
          <w:tcPr>
            <w:tcW w:w="849"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0,5</w:t>
            </w:r>
          </w:p>
        </w:tc>
        <w:tc>
          <w:tcPr>
            <w:tcW w:w="1040"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w:t>
            </w:r>
          </w:p>
        </w:tc>
        <w:tc>
          <w:tcPr>
            <w:tcW w:w="824"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c>
          <w:tcPr>
            <w:tcW w:w="1122"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4</w:t>
            </w:r>
          </w:p>
        </w:tc>
        <w:tc>
          <w:tcPr>
            <w:tcW w:w="1151"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w:t>
            </w:r>
          </w:p>
        </w:tc>
        <w:tc>
          <w:tcPr>
            <w:tcW w:w="984"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4</w:t>
            </w:r>
          </w:p>
        </w:tc>
      </w:tr>
      <w:tr w:rsidR="00A43F3A" w:rsidRPr="00A43F3A" w:rsidTr="00A43F3A">
        <w:trPr>
          <w:gridAfter w:val="1"/>
          <w:wAfter w:w="18" w:type="dxa"/>
        </w:trPr>
        <w:tc>
          <w:tcPr>
            <w:tcW w:w="228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Кабели силовые всех напряжений</w:t>
            </w:r>
          </w:p>
        </w:tc>
        <w:tc>
          <w:tcPr>
            <w:tcW w:w="119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c>
          <w:tcPr>
            <w:tcW w:w="1082"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c>
          <w:tcPr>
            <w:tcW w:w="110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c>
          <w:tcPr>
            <w:tcW w:w="83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c>
          <w:tcPr>
            <w:tcW w:w="974"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c>
          <w:tcPr>
            <w:tcW w:w="8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c>
          <w:tcPr>
            <w:tcW w:w="84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w:t>
            </w:r>
          </w:p>
        </w:tc>
        <w:tc>
          <w:tcPr>
            <w:tcW w:w="104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0,1 - 0,5</w:t>
            </w:r>
          </w:p>
        </w:tc>
        <w:tc>
          <w:tcPr>
            <w:tcW w:w="824"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0,5</w:t>
            </w:r>
          </w:p>
        </w:tc>
        <w:tc>
          <w:tcPr>
            <w:tcW w:w="1122"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w:t>
            </w:r>
          </w:p>
        </w:tc>
        <w:tc>
          <w:tcPr>
            <w:tcW w:w="1151"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w:t>
            </w:r>
          </w:p>
        </w:tc>
        <w:tc>
          <w:tcPr>
            <w:tcW w:w="984"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w:t>
            </w:r>
          </w:p>
        </w:tc>
      </w:tr>
      <w:tr w:rsidR="00A43F3A" w:rsidRPr="00A43F3A" w:rsidTr="00A43F3A">
        <w:trPr>
          <w:gridAfter w:val="1"/>
          <w:wAfter w:w="18" w:type="dxa"/>
        </w:trPr>
        <w:tc>
          <w:tcPr>
            <w:tcW w:w="228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Кабели связи</w:t>
            </w:r>
          </w:p>
        </w:tc>
        <w:tc>
          <w:tcPr>
            <w:tcW w:w="119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0,5</w:t>
            </w:r>
          </w:p>
        </w:tc>
        <w:tc>
          <w:tcPr>
            <w:tcW w:w="1082"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0,5</w:t>
            </w:r>
          </w:p>
        </w:tc>
        <w:tc>
          <w:tcPr>
            <w:tcW w:w="110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0,5</w:t>
            </w:r>
          </w:p>
        </w:tc>
        <w:tc>
          <w:tcPr>
            <w:tcW w:w="83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c>
          <w:tcPr>
            <w:tcW w:w="974"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c>
          <w:tcPr>
            <w:tcW w:w="8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c>
          <w:tcPr>
            <w:tcW w:w="84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c>
          <w:tcPr>
            <w:tcW w:w="104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0,5</w:t>
            </w:r>
          </w:p>
        </w:tc>
        <w:tc>
          <w:tcPr>
            <w:tcW w:w="824"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w:t>
            </w:r>
          </w:p>
        </w:tc>
        <w:tc>
          <w:tcPr>
            <w:tcW w:w="1122"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c>
          <w:tcPr>
            <w:tcW w:w="1151"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c>
          <w:tcPr>
            <w:tcW w:w="984"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r>
      <w:tr w:rsidR="00A43F3A" w:rsidRPr="00A43F3A" w:rsidTr="00A43F3A">
        <w:trPr>
          <w:gridAfter w:val="1"/>
          <w:wAfter w:w="18" w:type="dxa"/>
        </w:trPr>
        <w:tc>
          <w:tcPr>
            <w:tcW w:w="2286" w:type="dxa"/>
            <w:tcBorders>
              <w:top w:val="single" w:sz="6"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Тепловые сети:</w:t>
            </w:r>
          </w:p>
        </w:tc>
        <w:tc>
          <w:tcPr>
            <w:tcW w:w="119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082"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106"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839"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974"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86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849"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04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824"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122"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151"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984"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rPr>
          <w:gridAfter w:val="1"/>
          <w:wAfter w:w="18" w:type="dxa"/>
        </w:trPr>
        <w:tc>
          <w:tcPr>
            <w:tcW w:w="2286"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от наружной стенки канала, тоннеля</w:t>
            </w:r>
          </w:p>
        </w:tc>
        <w:tc>
          <w:tcPr>
            <w:tcW w:w="1190"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1,5</w:t>
            </w:r>
          </w:p>
        </w:tc>
        <w:tc>
          <w:tcPr>
            <w:tcW w:w="1082"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c>
          <w:tcPr>
            <w:tcW w:w="1106"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c>
          <w:tcPr>
            <w:tcW w:w="839"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w:t>
            </w:r>
          </w:p>
        </w:tc>
        <w:tc>
          <w:tcPr>
            <w:tcW w:w="974"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w:t>
            </w:r>
          </w:p>
        </w:tc>
        <w:tc>
          <w:tcPr>
            <w:tcW w:w="860"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w:t>
            </w:r>
          </w:p>
        </w:tc>
        <w:tc>
          <w:tcPr>
            <w:tcW w:w="849"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4</w:t>
            </w:r>
          </w:p>
        </w:tc>
        <w:tc>
          <w:tcPr>
            <w:tcW w:w="1040"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w:t>
            </w:r>
          </w:p>
        </w:tc>
        <w:tc>
          <w:tcPr>
            <w:tcW w:w="824"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c>
          <w:tcPr>
            <w:tcW w:w="1122"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151"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984"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w:t>
            </w:r>
          </w:p>
        </w:tc>
      </w:tr>
      <w:tr w:rsidR="00A43F3A" w:rsidRPr="00A43F3A" w:rsidTr="00A43F3A">
        <w:trPr>
          <w:gridAfter w:val="1"/>
          <w:wAfter w:w="18" w:type="dxa"/>
        </w:trPr>
        <w:tc>
          <w:tcPr>
            <w:tcW w:w="228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 xml:space="preserve">от оболочки </w:t>
            </w:r>
            <w:proofErr w:type="spellStart"/>
            <w:r w:rsidRPr="00A43F3A">
              <w:rPr>
                <w:sz w:val="20"/>
                <w:szCs w:val="20"/>
              </w:rPr>
              <w:t>бесканальной</w:t>
            </w:r>
            <w:proofErr w:type="spellEnd"/>
            <w:r w:rsidRPr="00A43F3A">
              <w:rPr>
                <w:sz w:val="20"/>
                <w:szCs w:val="20"/>
              </w:rPr>
              <w:t xml:space="preserve"> прокладки</w:t>
            </w:r>
          </w:p>
        </w:tc>
        <w:tc>
          <w:tcPr>
            <w:tcW w:w="119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1,5</w:t>
            </w:r>
          </w:p>
        </w:tc>
        <w:tc>
          <w:tcPr>
            <w:tcW w:w="1082"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c>
          <w:tcPr>
            <w:tcW w:w="110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c>
          <w:tcPr>
            <w:tcW w:w="83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c>
          <w:tcPr>
            <w:tcW w:w="974"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c>
          <w:tcPr>
            <w:tcW w:w="8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1,5</w:t>
            </w:r>
          </w:p>
        </w:tc>
        <w:tc>
          <w:tcPr>
            <w:tcW w:w="84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w:t>
            </w:r>
          </w:p>
        </w:tc>
        <w:tc>
          <w:tcPr>
            <w:tcW w:w="104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w:t>
            </w:r>
          </w:p>
        </w:tc>
        <w:tc>
          <w:tcPr>
            <w:tcW w:w="824"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c>
          <w:tcPr>
            <w:tcW w:w="1122"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151"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984"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w:t>
            </w:r>
          </w:p>
        </w:tc>
      </w:tr>
      <w:tr w:rsidR="00A43F3A" w:rsidRPr="00A43F3A" w:rsidTr="00A43F3A">
        <w:trPr>
          <w:gridAfter w:val="1"/>
          <w:wAfter w:w="18" w:type="dxa"/>
        </w:trPr>
        <w:tc>
          <w:tcPr>
            <w:tcW w:w="228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Каналы, тоннели</w:t>
            </w:r>
          </w:p>
        </w:tc>
        <w:tc>
          <w:tcPr>
            <w:tcW w:w="119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1,5</w:t>
            </w:r>
          </w:p>
        </w:tc>
        <w:tc>
          <w:tcPr>
            <w:tcW w:w="1082"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c>
          <w:tcPr>
            <w:tcW w:w="110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c>
          <w:tcPr>
            <w:tcW w:w="83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w:t>
            </w:r>
          </w:p>
        </w:tc>
        <w:tc>
          <w:tcPr>
            <w:tcW w:w="974"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w:t>
            </w:r>
          </w:p>
        </w:tc>
        <w:tc>
          <w:tcPr>
            <w:tcW w:w="8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w:t>
            </w:r>
          </w:p>
        </w:tc>
        <w:tc>
          <w:tcPr>
            <w:tcW w:w="84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4</w:t>
            </w:r>
          </w:p>
        </w:tc>
        <w:tc>
          <w:tcPr>
            <w:tcW w:w="104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w:t>
            </w:r>
          </w:p>
        </w:tc>
        <w:tc>
          <w:tcPr>
            <w:tcW w:w="824"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c>
          <w:tcPr>
            <w:tcW w:w="1122"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w:t>
            </w:r>
          </w:p>
        </w:tc>
        <w:tc>
          <w:tcPr>
            <w:tcW w:w="1151"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w:t>
            </w:r>
          </w:p>
        </w:tc>
        <w:tc>
          <w:tcPr>
            <w:tcW w:w="984"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w:t>
            </w:r>
          </w:p>
        </w:tc>
      </w:tr>
    </w:tbl>
    <w:p w:rsidR="00A43F3A" w:rsidRPr="00A43F3A" w:rsidRDefault="00A43F3A" w:rsidP="00A43F3A">
      <w:pPr>
        <w:jc w:val="both"/>
      </w:pPr>
    </w:p>
    <w:p w:rsidR="00A43F3A" w:rsidRPr="00A43F3A" w:rsidRDefault="00A43F3A" w:rsidP="00A43F3A">
      <w:pPr>
        <w:jc w:val="both"/>
      </w:pPr>
      <w:r w:rsidRPr="00A43F3A">
        <w:t>* Допускается уменьшать указанные расстояния до 0,5 м при соблюдении требований раздела 2.3 ПУЭ.</w:t>
      </w:r>
    </w:p>
    <w:p w:rsidR="00A43F3A" w:rsidRPr="00A43F3A" w:rsidRDefault="00A43F3A" w:rsidP="00A43F3A">
      <w:pPr>
        <w:spacing w:after="200" w:line="276" w:lineRule="auto"/>
        <w:rPr>
          <w:rFonts w:asciiTheme="minorHAnsi" w:eastAsiaTheme="minorHAnsi" w:hAnsiTheme="minorHAnsi" w:cstheme="minorBidi"/>
          <w:sz w:val="22"/>
          <w:szCs w:val="22"/>
          <w:lang w:eastAsia="en-US"/>
        </w:rPr>
      </w:pPr>
    </w:p>
    <w:p w:rsidR="00A43F3A" w:rsidRPr="00A43F3A" w:rsidRDefault="00A43F3A" w:rsidP="00A43F3A">
      <w:pPr>
        <w:jc w:val="both"/>
        <w:rPr>
          <w:u w:val="single"/>
        </w:rPr>
      </w:pPr>
      <w:r w:rsidRPr="00A43F3A">
        <w:rPr>
          <w:u w:val="single"/>
        </w:rPr>
        <w:t xml:space="preserve">   </w:t>
      </w:r>
    </w:p>
    <w:p w:rsidR="00A43F3A" w:rsidRPr="00A43F3A" w:rsidRDefault="00A43F3A" w:rsidP="00A43F3A">
      <w:pPr>
        <w:jc w:val="both"/>
        <w:rPr>
          <w:u w:val="single"/>
        </w:rPr>
      </w:pPr>
    </w:p>
    <w:p w:rsidR="00A43F3A" w:rsidRPr="00A43F3A" w:rsidRDefault="00A43F3A" w:rsidP="00A43F3A">
      <w:pPr>
        <w:jc w:val="both"/>
        <w:rPr>
          <w:u w:val="single"/>
        </w:rPr>
      </w:pPr>
    </w:p>
    <w:p w:rsidR="00A43F3A" w:rsidRPr="00A43F3A" w:rsidRDefault="00A43F3A" w:rsidP="00A43F3A">
      <w:pPr>
        <w:jc w:val="both"/>
        <w:rPr>
          <w:u w:val="single"/>
        </w:rPr>
      </w:pPr>
    </w:p>
    <w:p w:rsidR="00A43F3A" w:rsidRPr="00A43F3A" w:rsidRDefault="00A43F3A" w:rsidP="00A43F3A">
      <w:pPr>
        <w:jc w:val="both"/>
        <w:rPr>
          <w:u w:val="single"/>
        </w:rPr>
      </w:pPr>
    </w:p>
    <w:p w:rsidR="00A43F3A" w:rsidRPr="00A43F3A" w:rsidRDefault="00A43F3A" w:rsidP="00A43F3A">
      <w:pPr>
        <w:jc w:val="both"/>
        <w:rPr>
          <w:u w:val="single"/>
        </w:rPr>
      </w:pPr>
    </w:p>
    <w:p w:rsidR="00A43F3A" w:rsidRPr="00A43F3A" w:rsidRDefault="00A43F3A" w:rsidP="00A43F3A">
      <w:pPr>
        <w:jc w:val="both"/>
        <w:rPr>
          <w:u w:val="single"/>
        </w:rPr>
      </w:pPr>
    </w:p>
    <w:p w:rsidR="00A43F3A" w:rsidRPr="00A43F3A" w:rsidRDefault="00A43F3A" w:rsidP="00A43F3A">
      <w:pPr>
        <w:jc w:val="both"/>
        <w:rPr>
          <w:u w:val="single"/>
        </w:rPr>
      </w:pPr>
    </w:p>
    <w:p w:rsidR="00A43F3A" w:rsidRPr="00A43F3A" w:rsidRDefault="00A43F3A" w:rsidP="00A43F3A">
      <w:pPr>
        <w:jc w:val="both"/>
        <w:rPr>
          <w:u w:val="single"/>
        </w:rPr>
      </w:pPr>
    </w:p>
    <w:p w:rsidR="00A43F3A" w:rsidRPr="00A43F3A" w:rsidRDefault="00A43F3A" w:rsidP="00A43F3A">
      <w:pPr>
        <w:jc w:val="both"/>
        <w:rPr>
          <w:u w:val="single"/>
        </w:rPr>
      </w:pPr>
    </w:p>
    <w:p w:rsidR="00A43F3A" w:rsidRPr="00A43F3A" w:rsidRDefault="00A43F3A" w:rsidP="00A43F3A">
      <w:pPr>
        <w:jc w:val="both"/>
        <w:rPr>
          <w:u w:val="single"/>
        </w:rPr>
      </w:pPr>
    </w:p>
    <w:p w:rsidR="00A43F3A" w:rsidRPr="00A43F3A" w:rsidRDefault="00A43F3A" w:rsidP="00A43F3A">
      <w:pPr>
        <w:jc w:val="both"/>
        <w:rPr>
          <w:u w:val="single"/>
        </w:rPr>
      </w:pPr>
    </w:p>
    <w:p w:rsidR="00A43F3A" w:rsidRPr="00A43F3A" w:rsidRDefault="00A43F3A" w:rsidP="00A43F3A">
      <w:pPr>
        <w:jc w:val="both"/>
        <w:rPr>
          <w:u w:val="single"/>
        </w:rPr>
      </w:pPr>
    </w:p>
    <w:p w:rsidR="00A43F3A" w:rsidRPr="00A43F3A" w:rsidRDefault="00A43F3A" w:rsidP="00A43F3A">
      <w:pPr>
        <w:jc w:val="both"/>
        <w:rPr>
          <w:u w:val="single"/>
        </w:rPr>
      </w:pPr>
    </w:p>
    <w:p w:rsidR="00A43F3A" w:rsidRPr="00A43F3A" w:rsidRDefault="00A43F3A" w:rsidP="00A43F3A">
      <w:pPr>
        <w:jc w:val="both"/>
        <w:rPr>
          <w:u w:val="single"/>
        </w:rPr>
      </w:pPr>
    </w:p>
    <w:p w:rsidR="00A43F3A" w:rsidRPr="00A43F3A" w:rsidRDefault="00A43F3A" w:rsidP="00A43F3A">
      <w:pPr>
        <w:jc w:val="both"/>
        <w:rPr>
          <w:u w:val="single"/>
        </w:rPr>
      </w:pPr>
    </w:p>
    <w:p w:rsidR="00A43F3A" w:rsidRPr="00A43F3A" w:rsidRDefault="00A43F3A" w:rsidP="00A43F3A">
      <w:pPr>
        <w:jc w:val="both"/>
        <w:rPr>
          <w:u w:val="single"/>
        </w:rPr>
      </w:pPr>
    </w:p>
    <w:p w:rsidR="00A43F3A" w:rsidRDefault="00A43F3A" w:rsidP="00A43F3A">
      <w:pPr>
        <w:jc w:val="both"/>
        <w:rPr>
          <w:u w:val="single"/>
        </w:rPr>
      </w:pPr>
    </w:p>
    <w:p w:rsidR="00A43F3A" w:rsidRDefault="00A43F3A" w:rsidP="00A43F3A">
      <w:pPr>
        <w:jc w:val="both"/>
        <w:rPr>
          <w:u w:val="single"/>
        </w:rPr>
      </w:pPr>
    </w:p>
    <w:p w:rsidR="00A43F3A" w:rsidRDefault="00A43F3A" w:rsidP="00A43F3A">
      <w:pPr>
        <w:jc w:val="both"/>
        <w:rPr>
          <w:u w:val="single"/>
        </w:rPr>
      </w:pPr>
      <w:r w:rsidRPr="00A43F3A">
        <w:rPr>
          <w:u w:val="single"/>
        </w:rPr>
        <w:lastRenderedPageBreak/>
        <w:t>Примечание:</w:t>
      </w:r>
    </w:p>
    <w:p w:rsidR="00A43F3A" w:rsidRPr="00A43F3A" w:rsidRDefault="00A43F3A" w:rsidP="00A43F3A">
      <w:pPr>
        <w:jc w:val="both"/>
        <w:rPr>
          <w:u w:val="single"/>
        </w:rPr>
      </w:pPr>
    </w:p>
    <w:p w:rsidR="00A43F3A" w:rsidRPr="00A43F3A" w:rsidRDefault="00A43F3A" w:rsidP="00A43F3A">
      <w:pPr>
        <w:jc w:val="both"/>
      </w:pPr>
      <w:r w:rsidRPr="00A43F3A">
        <w:t xml:space="preserve">    1. Расстояние от бытовой канализации до хозяйственно-питьевого водопровода следует принимать: до водопровода из железобетонных и асбестоцементных труб - 5 м;</w:t>
      </w:r>
    </w:p>
    <w:p w:rsidR="00A43F3A" w:rsidRPr="00A43F3A" w:rsidRDefault="00A43F3A" w:rsidP="00A43F3A">
      <w:pPr>
        <w:jc w:val="both"/>
      </w:pPr>
      <w:r w:rsidRPr="00A43F3A">
        <w:t>до водопровода из чугунных труб диаметром:</w:t>
      </w:r>
    </w:p>
    <w:p w:rsidR="00A43F3A" w:rsidRPr="00A43F3A" w:rsidRDefault="00A43F3A" w:rsidP="00A43F3A">
      <w:pPr>
        <w:jc w:val="both"/>
      </w:pPr>
      <w:r w:rsidRPr="00A43F3A">
        <w:t xml:space="preserve">      - до 200 мм - 1,5 м;</w:t>
      </w:r>
    </w:p>
    <w:p w:rsidR="00A43F3A" w:rsidRPr="00A43F3A" w:rsidRDefault="00A43F3A" w:rsidP="00A43F3A">
      <w:pPr>
        <w:jc w:val="both"/>
      </w:pPr>
      <w:r w:rsidRPr="00A43F3A">
        <w:t xml:space="preserve">      - свыше 200 мм - 3 м;</w:t>
      </w:r>
    </w:p>
    <w:p w:rsidR="00A43F3A" w:rsidRPr="00A43F3A" w:rsidRDefault="00A43F3A" w:rsidP="00A43F3A">
      <w:pPr>
        <w:jc w:val="both"/>
      </w:pPr>
      <w:r w:rsidRPr="00A43F3A">
        <w:t xml:space="preserve">      - до водопровода из пластмассовых труб - 1,5 м.</w:t>
      </w:r>
    </w:p>
    <w:p w:rsidR="00A43F3A" w:rsidRPr="00A43F3A" w:rsidRDefault="00A43F3A" w:rsidP="00A43F3A">
      <w:pPr>
        <w:jc w:val="both"/>
      </w:pPr>
      <w:r w:rsidRPr="00A43F3A">
        <w:t xml:space="preserve">    Расстояние между сетями канализации и производственным водопроводом в зависимости от материала и диаметра труб, а также от номенклатуры и характеристики грунтов должно быть 1,5 м.</w:t>
      </w:r>
    </w:p>
    <w:p w:rsidR="00A43F3A" w:rsidRPr="00A43F3A" w:rsidRDefault="00A43F3A" w:rsidP="00A43F3A">
      <w:pPr>
        <w:jc w:val="both"/>
      </w:pPr>
      <w:r w:rsidRPr="00A43F3A">
        <w:t xml:space="preserve">    2. При параллельной прокладке газопроводов для труб диаметром до 300 мм расстояние между ними (в свету) допускается принимать 0,4 м и труб диаметром более 300 мм - 0,5 м при совместном размещении в одной траншее двух и более газопроводов.</w:t>
      </w:r>
    </w:p>
    <w:p w:rsidR="00A43F3A" w:rsidRPr="00A43F3A" w:rsidRDefault="00A43F3A" w:rsidP="00A43F3A">
      <w:pPr>
        <w:jc w:val="both"/>
      </w:pPr>
      <w:r w:rsidRPr="00A43F3A">
        <w:t xml:space="preserve">    3. В таблице 16 указаны расстояния до стальных газопроводов. Размещение газопроводов из неметаллических труб следует предусматривать согласно СНиП 42-01-02.</w:t>
      </w:r>
    </w:p>
    <w:p w:rsidR="00A43F3A" w:rsidRPr="00A43F3A" w:rsidRDefault="00A43F3A" w:rsidP="00A43F3A">
      <w:pPr>
        <w:jc w:val="both"/>
      </w:pPr>
      <w:r w:rsidRPr="00A43F3A">
        <w:t xml:space="preserve">    3.3.8.9. Выбор проектных инженерных решений для территории малоэтажной жилой застройки должен производиться в соответствии с техническими условиями на инженерное обеспечение территории, выдаваемыми соответствующими органами, ответственными за эксплуатацию местных инженерных сетей.</w:t>
      </w:r>
    </w:p>
    <w:p w:rsidR="00A43F3A" w:rsidRPr="00A43F3A" w:rsidRDefault="00A43F3A" w:rsidP="00A43F3A">
      <w:pPr>
        <w:jc w:val="both"/>
      </w:pPr>
      <w:r w:rsidRPr="00A43F3A">
        <w:t xml:space="preserve">    3.3.8.10. Тепловые и газовые сети, трубопроводы водопровода и канализации должны прокладываться за пределами проезжей части дорог. В отдельных случаях допускается их прокладка по территории приусадебных земельных участков при согласии их владельцев.</w:t>
      </w:r>
    </w:p>
    <w:p w:rsidR="00A43F3A" w:rsidRPr="00A43F3A" w:rsidRDefault="00A43F3A" w:rsidP="00A43F3A">
      <w:pPr>
        <w:jc w:val="both"/>
      </w:pPr>
      <w:r w:rsidRPr="00A43F3A">
        <w:t>Прокладка газовых сетей высокого давления по территории малоэтажной застройки не допускается.</w:t>
      </w:r>
    </w:p>
    <w:p w:rsidR="00A43F3A" w:rsidRPr="00A43F3A" w:rsidRDefault="00A43F3A" w:rsidP="00A43F3A">
      <w:pPr>
        <w:jc w:val="both"/>
      </w:pPr>
      <w:r w:rsidRPr="00A43F3A">
        <w:t xml:space="preserve">    3.3.8.11. </w:t>
      </w:r>
      <w:proofErr w:type="gramStart"/>
      <w:r w:rsidRPr="00A43F3A">
        <w:t>Теплогазоснабжение малоэтажной жилой застройки допускается предусматривать как децентрализованным - от поквартирных генераторов автономного типа, так и централизованным - от существующих или вновь проектируемых котельных, газораспределительных пунктов (далее - ГРП) с соответствующими инженерными коммуникациями.</w:t>
      </w:r>
      <w:proofErr w:type="gramEnd"/>
    </w:p>
    <w:p w:rsidR="00A43F3A" w:rsidRPr="00A43F3A" w:rsidRDefault="00A43F3A" w:rsidP="00A43F3A">
      <w:pPr>
        <w:jc w:val="both"/>
      </w:pPr>
      <w:r w:rsidRPr="00A43F3A">
        <w:t xml:space="preserve">    Расстояния от ГРП до жилой застройки следует принимать в соответствии с требованиями подраздела 3.3 "Зоны инженерной инфраструктуры" настоящего раздела.</w:t>
      </w:r>
    </w:p>
    <w:p w:rsidR="00A43F3A" w:rsidRPr="00A43F3A" w:rsidRDefault="00A43F3A" w:rsidP="00A43F3A">
      <w:pPr>
        <w:jc w:val="both"/>
      </w:pPr>
      <w:r w:rsidRPr="00A43F3A">
        <w:t xml:space="preserve">     3.3.8.12. Водоснабжение малоэтажной застройки следует производить от централизованных систем для многоквартирных домов в соответствии с требованиями подраздела 3.3 "Зоны инженерной инфраструктуры" настоящего раздела, также допускается устраивать автономное водоснабжение </w:t>
      </w:r>
      <w:proofErr w:type="gramStart"/>
      <w:r w:rsidRPr="00A43F3A">
        <w:t>для</w:t>
      </w:r>
      <w:proofErr w:type="gramEnd"/>
      <w:r w:rsidRPr="00A43F3A">
        <w:t xml:space="preserve"> </w:t>
      </w:r>
      <w:proofErr w:type="gramStart"/>
      <w:r w:rsidRPr="00A43F3A">
        <w:t>одно</w:t>
      </w:r>
      <w:proofErr w:type="gramEnd"/>
      <w:r w:rsidRPr="00A43F3A">
        <w:t xml:space="preserve">-, двухквартирных домов от шахтных и </w:t>
      </w:r>
      <w:proofErr w:type="spellStart"/>
      <w:r w:rsidRPr="00A43F3A">
        <w:t>мелкотрубчатых</w:t>
      </w:r>
      <w:proofErr w:type="spellEnd"/>
      <w:r w:rsidRPr="00A43F3A">
        <w:t xml:space="preserve"> колодцев, каптажей, родников в соответствии с проектом.</w:t>
      </w:r>
    </w:p>
    <w:p w:rsidR="00A43F3A" w:rsidRPr="00A43F3A" w:rsidRDefault="00A43F3A" w:rsidP="00A43F3A">
      <w:pPr>
        <w:jc w:val="both"/>
      </w:pPr>
      <w:r w:rsidRPr="00A43F3A">
        <w:t xml:space="preserve">      3.3.8.13. Ввод водопровода в одно-, двухквартирные дома допускается при наличии подключения к централизованной системе канализации или при наличии местной канализации.</w:t>
      </w:r>
    </w:p>
    <w:p w:rsidR="00A43F3A" w:rsidRPr="00A43F3A" w:rsidRDefault="00A43F3A" w:rsidP="00A43F3A">
      <w:pPr>
        <w:jc w:val="both"/>
      </w:pPr>
      <w:r w:rsidRPr="00A43F3A">
        <w:t xml:space="preserve">     3.3.8.14. Допускается предусматривать </w:t>
      </w:r>
      <w:proofErr w:type="gramStart"/>
      <w:r w:rsidRPr="00A43F3A">
        <w:t>для</w:t>
      </w:r>
      <w:proofErr w:type="gramEnd"/>
      <w:r w:rsidRPr="00A43F3A">
        <w:t xml:space="preserve"> </w:t>
      </w:r>
      <w:proofErr w:type="gramStart"/>
      <w:r w:rsidRPr="00A43F3A">
        <w:t>одно</w:t>
      </w:r>
      <w:proofErr w:type="gramEnd"/>
      <w:r w:rsidRPr="00A43F3A">
        <w:t>-, двухквартирных жилых домов устройство локальных очистных сооружений с расходом стоков не более 3 куб. м/</w:t>
      </w:r>
      <w:proofErr w:type="spellStart"/>
      <w:r w:rsidRPr="00A43F3A">
        <w:t>сут</w:t>
      </w:r>
      <w:proofErr w:type="spellEnd"/>
      <w:r w:rsidRPr="00A43F3A">
        <w:t xml:space="preserve">.                                                                                                 </w:t>
      </w:r>
    </w:p>
    <w:p w:rsidR="00A43F3A" w:rsidRPr="00A43F3A" w:rsidRDefault="00A43F3A" w:rsidP="00A43F3A">
      <w:pPr>
        <w:jc w:val="both"/>
      </w:pPr>
      <w:r w:rsidRPr="00A43F3A">
        <w:t xml:space="preserve">      3.3.8.15. Электроснабжение малоэтажной застройки следует проектировать в соответствии с подразделом 3.3 "Зоны инженерной инфраструктуры" настоящего раздела.</w:t>
      </w:r>
    </w:p>
    <w:p w:rsidR="00A43F3A" w:rsidRPr="00A43F3A" w:rsidRDefault="00A43F3A" w:rsidP="00A43F3A">
      <w:pPr>
        <w:jc w:val="both"/>
      </w:pPr>
      <w:r w:rsidRPr="00A43F3A">
        <w:t xml:space="preserve">      Мощность трансформаторов трансформаторной подстанции для электроснабжения малоэтажной застройки следует принимать по расчету.</w:t>
      </w:r>
    </w:p>
    <w:p w:rsidR="00A43F3A" w:rsidRPr="00A43F3A" w:rsidRDefault="00A43F3A" w:rsidP="00A43F3A">
      <w:pPr>
        <w:jc w:val="both"/>
      </w:pPr>
      <w:r w:rsidRPr="00A43F3A">
        <w:t xml:space="preserve">       Сеть 0,38 </w:t>
      </w:r>
      <w:proofErr w:type="spellStart"/>
      <w:r w:rsidRPr="00A43F3A">
        <w:t>кВ</w:t>
      </w:r>
      <w:proofErr w:type="spellEnd"/>
      <w:r w:rsidRPr="00A43F3A">
        <w:t xml:space="preserve"> следует выполнять воздушными или кабельными линиями по разомкнутой разветвленной схеме или петлевой схеме в разомкнутом режиме с </w:t>
      </w:r>
      <w:proofErr w:type="spellStart"/>
      <w:r w:rsidRPr="00A43F3A">
        <w:t>однотрансформаторными</w:t>
      </w:r>
      <w:proofErr w:type="spellEnd"/>
      <w:r w:rsidRPr="00A43F3A">
        <w:t xml:space="preserve"> подстанциями.</w:t>
      </w:r>
    </w:p>
    <w:p w:rsidR="00A43F3A" w:rsidRPr="00A43F3A" w:rsidRDefault="00A43F3A" w:rsidP="00A43F3A">
      <w:pPr>
        <w:jc w:val="both"/>
      </w:pPr>
      <w:r w:rsidRPr="00A43F3A">
        <w:t xml:space="preserve">       Трассы воздушных и кабельных линий 0,38 </w:t>
      </w:r>
      <w:proofErr w:type="spellStart"/>
      <w:r w:rsidRPr="00A43F3A">
        <w:t>кВ</w:t>
      </w:r>
      <w:proofErr w:type="spellEnd"/>
      <w:r w:rsidRPr="00A43F3A">
        <w:t xml:space="preserve"> должны проходить вне пределов </w:t>
      </w:r>
      <w:proofErr w:type="spellStart"/>
      <w:r w:rsidRPr="00A43F3A">
        <w:t>приквартирных</w:t>
      </w:r>
      <w:proofErr w:type="spellEnd"/>
      <w:r w:rsidRPr="00A43F3A">
        <w:t xml:space="preserve"> участков, быть доступными для подъезда к опорам воздушных линий обслуживающего автотранспорта и позволять беспрепятственно проводить раскопку кабельных линий.</w:t>
      </w:r>
    </w:p>
    <w:p w:rsidR="00A43F3A" w:rsidRPr="00A43F3A" w:rsidRDefault="00A43F3A" w:rsidP="00A43F3A">
      <w:pPr>
        <w:widowControl w:val="0"/>
        <w:autoSpaceDE w:val="0"/>
        <w:autoSpaceDN w:val="0"/>
        <w:adjustRightInd w:val="0"/>
        <w:spacing w:before="108"/>
        <w:jc w:val="both"/>
        <w:outlineLvl w:val="0"/>
        <w:rPr>
          <w:b/>
          <w:bCs/>
        </w:rPr>
      </w:pPr>
      <w:bookmarkStart w:id="6" w:name="sub_10035"/>
    </w:p>
    <w:p w:rsidR="00A43F3A" w:rsidRPr="00A43F3A" w:rsidRDefault="00A43F3A" w:rsidP="00A43F3A">
      <w:pPr>
        <w:widowControl w:val="0"/>
        <w:autoSpaceDE w:val="0"/>
        <w:autoSpaceDN w:val="0"/>
        <w:adjustRightInd w:val="0"/>
        <w:spacing w:before="108"/>
        <w:jc w:val="both"/>
        <w:outlineLvl w:val="0"/>
        <w:rPr>
          <w:b/>
          <w:bCs/>
        </w:rPr>
      </w:pPr>
      <w:r w:rsidRPr="00A43F3A">
        <w:rPr>
          <w:b/>
          <w:bCs/>
        </w:rPr>
        <w:lastRenderedPageBreak/>
        <w:t xml:space="preserve">                                                3.4. Зоны транспортной инфраструктуры</w:t>
      </w:r>
      <w:bookmarkEnd w:id="6"/>
    </w:p>
    <w:p w:rsidR="00A43F3A" w:rsidRPr="00A43F3A" w:rsidRDefault="00A43F3A" w:rsidP="00A43F3A">
      <w:pPr>
        <w:widowControl w:val="0"/>
        <w:autoSpaceDE w:val="0"/>
        <w:autoSpaceDN w:val="0"/>
        <w:adjustRightInd w:val="0"/>
        <w:spacing w:before="108"/>
        <w:jc w:val="both"/>
        <w:outlineLvl w:val="0"/>
        <w:rPr>
          <w:b/>
          <w:bCs/>
        </w:rPr>
      </w:pPr>
      <w:bookmarkStart w:id="7" w:name="sub_100351"/>
      <w:r w:rsidRPr="00A43F3A">
        <w:rPr>
          <w:b/>
          <w:bCs/>
        </w:rPr>
        <w:t xml:space="preserve">                                                               3.4.1.Общие требования</w:t>
      </w:r>
    </w:p>
    <w:bookmarkEnd w:id="7"/>
    <w:p w:rsidR="00A43F3A" w:rsidRPr="00A43F3A" w:rsidRDefault="00A43F3A" w:rsidP="00A43F3A">
      <w:pPr>
        <w:jc w:val="both"/>
      </w:pPr>
    </w:p>
    <w:p w:rsidR="00A43F3A" w:rsidRPr="00A43F3A" w:rsidRDefault="00A43F3A" w:rsidP="00A43F3A">
      <w:pPr>
        <w:jc w:val="both"/>
      </w:pPr>
      <w:r w:rsidRPr="00A43F3A">
        <w:t xml:space="preserve">     </w:t>
      </w:r>
      <w:proofErr w:type="gramStart"/>
      <w:r w:rsidRPr="00A43F3A">
        <w:t>3.4.1.1.Зоны транспортной инфраструктуры предназначены для размещения объектов транспортной инфраструктуры, в том числе сооружений автомобильного транспорта, а также для установления санитарно-защитных зон, санитарных разрывов, зон специального охранного назначения в соответствии с требованиями настоящих Нормативов.</w:t>
      </w:r>
      <w:proofErr w:type="gramEnd"/>
    </w:p>
    <w:p w:rsidR="00A43F3A" w:rsidRPr="00A43F3A" w:rsidRDefault="00A43F3A" w:rsidP="00A43F3A">
      <w:pPr>
        <w:jc w:val="both"/>
      </w:pPr>
      <w:r w:rsidRPr="00A43F3A">
        <w:t xml:space="preserve">   Сооружения и коммуникации транспортной инфраструктуры могут располагаться в составе всех территориальных зон.</w:t>
      </w:r>
    </w:p>
    <w:p w:rsidR="00A43F3A" w:rsidRPr="00A43F3A" w:rsidRDefault="00A43F3A" w:rsidP="00A43F3A">
      <w:pPr>
        <w:jc w:val="both"/>
      </w:pPr>
      <w:r w:rsidRPr="00A43F3A">
        <w:t xml:space="preserve">    3.4.1.2. Проектирование нового строительства и реконструкции объектов транспортной инфраструктуры должно сопровождаться экологическим обоснованием, предусматривающим количественную оценку всех видов воздействия на окружающую среду и оценку экологических последствий реализации проекта в соответствии с нормативными требованиями.</w:t>
      </w:r>
    </w:p>
    <w:p w:rsidR="00A43F3A" w:rsidRPr="00A43F3A" w:rsidRDefault="00A43F3A" w:rsidP="00A43F3A">
      <w:pPr>
        <w:jc w:val="both"/>
      </w:pPr>
      <w:r w:rsidRPr="00A43F3A">
        <w:t xml:space="preserve">    3.4.1.3. Планировочные и технические решения при проектировании улиц и дорог, пересечений и транспортных узлов должны обеспечивать безопасность движения транспортных средств и пешеходов, в том числе удобные и безопасные пути движения инвалидов, пользующихся колясками.</w:t>
      </w:r>
    </w:p>
    <w:p w:rsidR="00A43F3A" w:rsidRPr="00A43F3A" w:rsidRDefault="00A43F3A" w:rsidP="00A43F3A">
      <w:pPr>
        <w:jc w:val="both"/>
      </w:pPr>
      <w:r w:rsidRPr="00A43F3A">
        <w:t xml:space="preserve">     Конструкция дорожного покрытия должна обеспечивать установленную скорость движения транспорта в соответствии с категорией дороги.</w:t>
      </w:r>
    </w:p>
    <w:p w:rsidR="00A43F3A" w:rsidRPr="00A43F3A" w:rsidRDefault="00A43F3A" w:rsidP="00A43F3A">
      <w:pPr>
        <w:jc w:val="both"/>
      </w:pPr>
      <w:r w:rsidRPr="00A43F3A">
        <w:t xml:space="preserve">   3.4.1.4. Пропускную способность сети улиц, дорог и транспортных пересечений, число мест хранения автомобилей следует определять исходя из уровня автомобилизации:</w:t>
      </w:r>
    </w:p>
    <w:p w:rsidR="00A43F3A" w:rsidRPr="00A43F3A" w:rsidRDefault="00A43F3A" w:rsidP="00A43F3A">
      <w:pPr>
        <w:jc w:val="both"/>
      </w:pPr>
      <w:r w:rsidRPr="00A43F3A">
        <w:t xml:space="preserve">         300 легковых автомобилей на 1 тыс. жителей;</w:t>
      </w:r>
    </w:p>
    <w:p w:rsidR="00A43F3A" w:rsidRPr="00A43F3A" w:rsidRDefault="00A43F3A" w:rsidP="00A43F3A">
      <w:pPr>
        <w:jc w:val="both"/>
      </w:pPr>
      <w:r w:rsidRPr="00A43F3A">
        <w:t xml:space="preserve">          60 грузовых автомобилей на 1 тыс. жителей;</w:t>
      </w:r>
    </w:p>
    <w:p w:rsidR="00A43F3A" w:rsidRPr="00A43F3A" w:rsidRDefault="00A43F3A" w:rsidP="00A43F3A">
      <w:pPr>
        <w:jc w:val="both"/>
      </w:pPr>
      <w:r w:rsidRPr="00A43F3A">
        <w:t xml:space="preserve">         200 мотоциклов и мопедов на 1 тыс. жителей.</w:t>
      </w:r>
    </w:p>
    <w:p w:rsidR="00A43F3A" w:rsidRPr="00A43F3A" w:rsidRDefault="00A43F3A" w:rsidP="00A43F3A">
      <w:pPr>
        <w:jc w:val="both"/>
        <w:rPr>
          <w:b/>
        </w:rPr>
      </w:pPr>
    </w:p>
    <w:p w:rsidR="00A43F3A" w:rsidRPr="00A43F3A" w:rsidRDefault="00A43F3A" w:rsidP="00A43F3A">
      <w:pPr>
        <w:jc w:val="center"/>
      </w:pPr>
      <w:r w:rsidRPr="00A43F3A">
        <w:rPr>
          <w:b/>
        </w:rPr>
        <w:t>3.4.2. Внешний транспорт</w:t>
      </w:r>
    </w:p>
    <w:p w:rsidR="00A43F3A" w:rsidRPr="00A43F3A" w:rsidRDefault="00A43F3A" w:rsidP="00A43F3A">
      <w:pPr>
        <w:jc w:val="both"/>
      </w:pPr>
    </w:p>
    <w:p w:rsidR="00A43F3A" w:rsidRPr="00A43F3A" w:rsidRDefault="00A43F3A" w:rsidP="00A43F3A">
      <w:pPr>
        <w:jc w:val="both"/>
      </w:pPr>
      <w:r w:rsidRPr="00A43F3A">
        <w:t xml:space="preserve">       3.4.2.1.  Внешний транспорт (автомобильный) следует проектировать как комплексную систему во взаимосвязи с улично-дорожной сетью, обеспечивающую высокий уровень комфорта перевозки пассажиров, безопасность, экономичность строительства и эксплуатации транспортных сооружений и коммуникаций, а также рациональность местных и транзитных перевозок.</w:t>
      </w:r>
    </w:p>
    <w:p w:rsidR="00A43F3A" w:rsidRPr="00A43F3A" w:rsidRDefault="00A43F3A" w:rsidP="00A43F3A">
      <w:pPr>
        <w:jc w:val="both"/>
      </w:pPr>
      <w:r w:rsidRPr="00A43F3A">
        <w:t xml:space="preserve">      3.4.2.2.  В целях обеспечения нормальной эксплуатации сооружений и объектов внешнего транспорта устанавливаются охранные зоны в соответствии с действующим законодательством.</w:t>
      </w:r>
    </w:p>
    <w:p w:rsidR="00A43F3A" w:rsidRPr="00A43F3A" w:rsidRDefault="00A43F3A" w:rsidP="00A43F3A">
      <w:pPr>
        <w:jc w:val="both"/>
      </w:pPr>
      <w:r w:rsidRPr="00A43F3A">
        <w:t xml:space="preserve">      3.4.2.3. Автомобильные дороги в зависимости от расчетной интенсивности движения и их хозяйственного и административного значения подразделяются на I-а, I-б, II, III, IV и V категории.</w:t>
      </w:r>
    </w:p>
    <w:p w:rsidR="00A43F3A" w:rsidRPr="00A43F3A" w:rsidRDefault="00A43F3A" w:rsidP="00A43F3A">
      <w:pPr>
        <w:jc w:val="both"/>
      </w:pPr>
      <w:r w:rsidRPr="00A43F3A">
        <w:t xml:space="preserve">      3.4.2.4. </w:t>
      </w:r>
      <w:proofErr w:type="gramStart"/>
      <w:r w:rsidRPr="00A43F3A">
        <w:t>Ширина полос и размеры земельных участков, необходимых для размещения автомобильных дорог и транспортных развязок движения, определяются в зависимости от категории дорог, количества полос движения, высоты насыпей или глубины выемок, наличия или отсутствия боковых резервов, принятых в проекте заложений откосов насыпей и выемок и других условий в соответствии с требованиями СН 467-74.</w:t>
      </w:r>
      <w:proofErr w:type="gramEnd"/>
    </w:p>
    <w:p w:rsidR="00A43F3A" w:rsidRPr="00A43F3A" w:rsidRDefault="00A43F3A" w:rsidP="00A43F3A">
      <w:pPr>
        <w:jc w:val="both"/>
      </w:pPr>
      <w:r w:rsidRPr="00A43F3A">
        <w:t xml:space="preserve">     3.4.2.5. Прокладку трасс автомобильных дорог следует выполнять с учетом минимального воздействия на окружающую среду.</w:t>
      </w:r>
    </w:p>
    <w:p w:rsidR="00A43F3A" w:rsidRPr="00A43F3A" w:rsidRDefault="00A43F3A" w:rsidP="00A43F3A">
      <w:pPr>
        <w:jc w:val="both"/>
      </w:pPr>
      <w:r w:rsidRPr="00A43F3A">
        <w:t xml:space="preserve">      На сельскохозяйственных угодьях трассы следует прокладывать по границам полей севооборота или хозяйств.</w:t>
      </w:r>
    </w:p>
    <w:p w:rsidR="00A43F3A" w:rsidRPr="00A43F3A" w:rsidRDefault="00A43F3A" w:rsidP="00A43F3A">
      <w:pPr>
        <w:jc w:val="both"/>
      </w:pPr>
      <w:r w:rsidRPr="00A43F3A">
        <w:t xml:space="preserve">      Вдоль рек и других водных объектов автомобильные дороги следует прокладывать за пределами, установленных для них защитных зон.</w:t>
      </w:r>
    </w:p>
    <w:p w:rsidR="00A43F3A" w:rsidRPr="00A43F3A" w:rsidRDefault="00A43F3A" w:rsidP="00A43F3A">
      <w:pPr>
        <w:jc w:val="both"/>
      </w:pPr>
      <w:r w:rsidRPr="00A43F3A">
        <w:t xml:space="preserve">      3.4.2.6. Автомобильные дороги общего пользования I, II, III категорий следует проектировать в обход населенных пунктов. При обходе населенных пунктов дороги по возможности следует прокладывать с подветренной стороны.</w:t>
      </w:r>
    </w:p>
    <w:p w:rsidR="00A43F3A" w:rsidRPr="00A43F3A" w:rsidRDefault="00A43F3A" w:rsidP="00A43F3A">
      <w:pPr>
        <w:jc w:val="both"/>
      </w:pPr>
      <w:proofErr w:type="gramStart"/>
      <w:r w:rsidRPr="00A43F3A">
        <w:t xml:space="preserve">Расстояния от бровки земляного полотна указанных дорог до застройки необходимо принимать не менее: до жилой застройки 100 м, до садоводческих товариществ - 50 м; для дорог IV </w:t>
      </w:r>
      <w:r w:rsidRPr="00A43F3A">
        <w:lastRenderedPageBreak/>
        <w:t>категории это расстояние должно быть соответственно 50 м и 25 м. Для защиты застройки от шума и выхлопных газов автомобилей следует предусматривать вдоль дороги полосу зеленых насаждений шириной не менее 10 м.</w:t>
      </w:r>
      <w:proofErr w:type="gramEnd"/>
    </w:p>
    <w:p w:rsidR="00A43F3A" w:rsidRPr="00A43F3A" w:rsidRDefault="00A43F3A" w:rsidP="00A43F3A">
      <w:pPr>
        <w:jc w:val="both"/>
      </w:pPr>
      <w:r w:rsidRPr="00A43F3A">
        <w:t xml:space="preserve">       Федеральным законом от 8 ноября 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определены прокладка и переустройство инженерных коммуникаций в границах полос отвода и придорожных </w:t>
      </w:r>
      <w:proofErr w:type="gramStart"/>
      <w:r w:rsidRPr="00A43F3A">
        <w:t>полос</w:t>
      </w:r>
      <w:proofErr w:type="gramEnd"/>
      <w:r w:rsidRPr="00A43F3A">
        <w:t xml:space="preserve"> автомобильных дорог.</w:t>
      </w:r>
    </w:p>
    <w:p w:rsidR="00A43F3A" w:rsidRPr="00A43F3A" w:rsidRDefault="00A43F3A" w:rsidP="00A43F3A">
      <w:pPr>
        <w:jc w:val="both"/>
      </w:pPr>
      <w:proofErr w:type="gramStart"/>
      <w:r w:rsidRPr="00A43F3A">
        <w:t>Прокладка или переустройство инженерных коммуникаций в границах полос отвода автомобильной дороги осуществляется владельцами таких инженерных коммуникаций или за их счет на основании договора, заключаемого владельцами таких инженерных коммуникаций с владельцами автомобильной дороги, и разрешения на строительство, выдаваемого в соответствии с Градостроительным кодексом Российской Федерации и вышеназванным Федеральным законом (в случае, если для прокладки или переустройства таких инженерных сетей требуется выдача</w:t>
      </w:r>
      <w:proofErr w:type="gramEnd"/>
      <w:r w:rsidRPr="00A43F3A">
        <w:t xml:space="preserve"> разрешения на строительство).</w:t>
      </w:r>
    </w:p>
    <w:p w:rsidR="00A43F3A" w:rsidRPr="00A43F3A" w:rsidRDefault="00A43F3A" w:rsidP="00A43F3A">
      <w:pPr>
        <w:jc w:val="both"/>
      </w:pPr>
      <w:r w:rsidRPr="00A43F3A">
        <w:t xml:space="preserve">      Категории и параметры автомобильных дорог в пределах поселения следует принимать в соответствии с таблицей 19.</w:t>
      </w:r>
    </w:p>
    <w:p w:rsidR="00A43F3A" w:rsidRPr="00A43F3A" w:rsidRDefault="00A43F3A" w:rsidP="00A43F3A">
      <w:pPr>
        <w:jc w:val="both"/>
      </w:pPr>
    </w:p>
    <w:tbl>
      <w:tblPr>
        <w:tblW w:w="982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06"/>
        <w:gridCol w:w="1079"/>
        <w:gridCol w:w="1260"/>
        <w:gridCol w:w="1080"/>
        <w:gridCol w:w="1440"/>
        <w:gridCol w:w="1080"/>
        <w:gridCol w:w="1080"/>
      </w:tblGrid>
      <w:tr w:rsidR="00A43F3A" w:rsidRPr="00A43F3A" w:rsidTr="00A43F3A">
        <w:tc>
          <w:tcPr>
            <w:tcW w:w="9828" w:type="dxa"/>
            <w:gridSpan w:val="7"/>
            <w:tcBorders>
              <w:top w:val="single" w:sz="4" w:space="0" w:color="auto"/>
              <w:left w:val="single" w:sz="4" w:space="0" w:color="auto"/>
              <w:bottom w:val="single" w:sz="2"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r w:rsidRPr="00A43F3A">
              <w:rPr>
                <w:sz w:val="20"/>
                <w:szCs w:val="20"/>
              </w:rPr>
              <w:t>Таблица 19</w:t>
            </w:r>
          </w:p>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280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Категории дорог</w:t>
            </w:r>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 xml:space="preserve">Расчетная скорость движения, </w:t>
            </w:r>
            <w:proofErr w:type="gramStart"/>
            <w:r w:rsidRPr="00A43F3A">
              <w:rPr>
                <w:sz w:val="20"/>
                <w:szCs w:val="20"/>
              </w:rPr>
              <w:t>км</w:t>
            </w:r>
            <w:proofErr w:type="gramEnd"/>
            <w:r w:rsidRPr="00A43F3A">
              <w:rPr>
                <w:sz w:val="20"/>
                <w:szCs w:val="20"/>
              </w:rPr>
              <w:t>/ч</w:t>
            </w:r>
          </w:p>
        </w:tc>
        <w:tc>
          <w:tcPr>
            <w:tcW w:w="12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 xml:space="preserve">Ширина полосы движения, </w:t>
            </w:r>
            <w:proofErr w:type="gramStart"/>
            <w:r w:rsidRPr="00A43F3A">
              <w:rPr>
                <w:sz w:val="20"/>
                <w:szCs w:val="20"/>
              </w:rPr>
              <w:t>м</w:t>
            </w:r>
            <w:proofErr w:type="gramEnd"/>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Число полос движения</w:t>
            </w:r>
          </w:p>
        </w:tc>
        <w:tc>
          <w:tcPr>
            <w:tcW w:w="144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 xml:space="preserve">Наименьший радиус кривых и в плане, </w:t>
            </w:r>
            <w:proofErr w:type="gramStart"/>
            <w:r w:rsidRPr="00A43F3A">
              <w:rPr>
                <w:sz w:val="20"/>
                <w:szCs w:val="20"/>
              </w:rPr>
              <w:t>м</w:t>
            </w:r>
            <w:proofErr w:type="gramEnd"/>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Наибольший продольный уклон, промилле</w:t>
            </w:r>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 xml:space="preserve">Наибольшая ширина земляного полотна, </w:t>
            </w:r>
            <w:proofErr w:type="gramStart"/>
            <w:r w:rsidRPr="00A43F3A">
              <w:rPr>
                <w:sz w:val="20"/>
                <w:szCs w:val="20"/>
              </w:rPr>
              <w:t>м</w:t>
            </w:r>
            <w:proofErr w:type="gramEnd"/>
          </w:p>
        </w:tc>
      </w:tr>
      <w:tr w:rsidR="00A43F3A" w:rsidRPr="00A43F3A" w:rsidTr="00A43F3A">
        <w:trPr>
          <w:trHeight w:val="706"/>
        </w:trPr>
        <w:tc>
          <w:tcPr>
            <w:tcW w:w="280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proofErr w:type="gramStart"/>
            <w:r w:rsidRPr="00A43F3A">
              <w:rPr>
                <w:sz w:val="20"/>
                <w:szCs w:val="20"/>
              </w:rPr>
              <w:t>основные зональные непрерывного и регулируемого движения</w:t>
            </w:r>
            <w:proofErr w:type="gramEnd"/>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100</w:t>
            </w:r>
          </w:p>
        </w:tc>
        <w:tc>
          <w:tcPr>
            <w:tcW w:w="12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3,75</w:t>
            </w:r>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2 - 4</w:t>
            </w:r>
          </w:p>
        </w:tc>
        <w:tc>
          <w:tcPr>
            <w:tcW w:w="144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400</w:t>
            </w:r>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60</w:t>
            </w:r>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40</w:t>
            </w:r>
          </w:p>
        </w:tc>
      </w:tr>
      <w:tr w:rsidR="00A43F3A" w:rsidRPr="00A43F3A" w:rsidTr="00A43F3A">
        <w:tc>
          <w:tcPr>
            <w:tcW w:w="280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Местного значения:</w:t>
            </w:r>
          </w:p>
        </w:tc>
        <w:tc>
          <w:tcPr>
            <w:tcW w:w="108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280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грузового движения</w:t>
            </w:r>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70</w:t>
            </w:r>
          </w:p>
        </w:tc>
        <w:tc>
          <w:tcPr>
            <w:tcW w:w="12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4,0</w:t>
            </w:r>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w:t>
            </w:r>
          </w:p>
        </w:tc>
        <w:tc>
          <w:tcPr>
            <w:tcW w:w="144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250</w:t>
            </w:r>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70</w:t>
            </w:r>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20</w:t>
            </w:r>
          </w:p>
        </w:tc>
      </w:tr>
      <w:tr w:rsidR="00A43F3A" w:rsidRPr="00A43F3A" w:rsidTr="00A43F3A">
        <w:tc>
          <w:tcPr>
            <w:tcW w:w="280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парковые</w:t>
            </w:r>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50</w:t>
            </w:r>
          </w:p>
        </w:tc>
        <w:tc>
          <w:tcPr>
            <w:tcW w:w="12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3,0</w:t>
            </w:r>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w:t>
            </w:r>
          </w:p>
        </w:tc>
        <w:tc>
          <w:tcPr>
            <w:tcW w:w="144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175</w:t>
            </w:r>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80</w:t>
            </w:r>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15</w:t>
            </w:r>
          </w:p>
        </w:tc>
      </w:tr>
    </w:tbl>
    <w:p w:rsidR="00A43F3A" w:rsidRPr="00A43F3A" w:rsidRDefault="00A43F3A" w:rsidP="00A43F3A">
      <w:pPr>
        <w:jc w:val="both"/>
      </w:pPr>
    </w:p>
    <w:p w:rsidR="00A43F3A" w:rsidRPr="00A43F3A" w:rsidRDefault="00A43F3A" w:rsidP="00A43F3A">
      <w:pPr>
        <w:jc w:val="both"/>
      </w:pPr>
      <w:r w:rsidRPr="00A43F3A">
        <w:t xml:space="preserve">    Примечания:</w:t>
      </w:r>
    </w:p>
    <w:p w:rsidR="00A43F3A" w:rsidRPr="00A43F3A" w:rsidRDefault="00A43F3A" w:rsidP="00A43F3A">
      <w:pPr>
        <w:jc w:val="both"/>
      </w:pPr>
      <w:r w:rsidRPr="00A43F3A">
        <w:t xml:space="preserve">         1. На магистральных дорогах с преимущественным движением грузовых автомобилей следует увеличивать ширину полосы движения до 4 м, а при доле большегрузных автомобилей в транспортном потоке более 20 процентов - до 4,5 м.</w:t>
      </w:r>
    </w:p>
    <w:p w:rsidR="00A43F3A" w:rsidRPr="00A43F3A" w:rsidRDefault="00A43F3A" w:rsidP="00A43F3A">
      <w:pPr>
        <w:jc w:val="both"/>
      </w:pPr>
      <w:r w:rsidRPr="00A43F3A">
        <w:t xml:space="preserve">     3.4.2.7. Для автомагистралей устанавливаются санитарные разрывы. Санитарный разрыв определяется минимальным расстоянием от края транспортной полосы до границы жилой застройки. Величина разрыва устанавливается в каждом конкретном случае на основании расчетов рассеивания загрязнений в атмосферном воздухе и физических факторов (шума, вибрации, электромагнитных полей и других) в соответствии с требованиями раздела 8 "Охрана окружающей среды" настоящих Нормативов.</w:t>
      </w:r>
      <w:bookmarkStart w:id="8" w:name="sub_100353"/>
    </w:p>
    <w:p w:rsidR="00A43F3A" w:rsidRPr="00A43F3A" w:rsidRDefault="00A43F3A" w:rsidP="00A43F3A">
      <w:pPr>
        <w:widowControl w:val="0"/>
        <w:autoSpaceDE w:val="0"/>
        <w:autoSpaceDN w:val="0"/>
        <w:adjustRightInd w:val="0"/>
        <w:spacing w:before="108"/>
        <w:jc w:val="center"/>
        <w:outlineLvl w:val="0"/>
        <w:rPr>
          <w:b/>
          <w:bCs/>
        </w:rPr>
      </w:pPr>
      <w:r w:rsidRPr="00A43F3A">
        <w:rPr>
          <w:b/>
          <w:bCs/>
        </w:rPr>
        <w:t>3.4.3. Сеть улиц и дорог</w:t>
      </w:r>
      <w:bookmarkEnd w:id="8"/>
    </w:p>
    <w:p w:rsidR="00A43F3A" w:rsidRPr="00A43F3A" w:rsidRDefault="00A43F3A" w:rsidP="00A43F3A">
      <w:pPr>
        <w:widowControl w:val="0"/>
        <w:autoSpaceDE w:val="0"/>
        <w:autoSpaceDN w:val="0"/>
        <w:adjustRightInd w:val="0"/>
        <w:spacing w:before="108"/>
        <w:jc w:val="both"/>
        <w:outlineLvl w:val="0"/>
      </w:pPr>
      <w:r w:rsidRPr="00A43F3A">
        <w:t xml:space="preserve">     3.4.3.1. Улично-дорожная сеть населенных пунктов входит в состав всех территориальных зон и представляет собой часть территории, ограниченную красными линиями и предназначенную для движения транспортных средств и пешеходов, прокладки инженерных коммуникаций, размещения зеленых насаждений и </w:t>
      </w:r>
      <w:proofErr w:type="spellStart"/>
      <w:r w:rsidRPr="00A43F3A">
        <w:t>шумозащитных</w:t>
      </w:r>
      <w:proofErr w:type="spellEnd"/>
      <w:r w:rsidRPr="00A43F3A">
        <w:t xml:space="preserve"> устройств, установки технических средств информации и организации движения.</w:t>
      </w:r>
    </w:p>
    <w:p w:rsidR="00A43F3A" w:rsidRPr="00A43F3A" w:rsidRDefault="00A43F3A" w:rsidP="00A43F3A">
      <w:pPr>
        <w:jc w:val="both"/>
      </w:pPr>
      <w:r w:rsidRPr="00A43F3A">
        <w:t xml:space="preserve">       Сеть улиц, дорог, проездов и пешеходных путей должна проектироваться как составная часть единой транспортной системы в соответствии с генеральным планом.</w:t>
      </w:r>
    </w:p>
    <w:p w:rsidR="00A43F3A" w:rsidRPr="00A43F3A" w:rsidRDefault="00A43F3A" w:rsidP="00A43F3A">
      <w:pPr>
        <w:jc w:val="both"/>
      </w:pPr>
      <w:r w:rsidRPr="00A43F3A">
        <w:t xml:space="preserve">      Структура улично-дорожной сети должна обеспечивать удобную транспортную связь всех населенных пунктов поселения и муниципального района, содержать элементы сети, обеспечивающие движение транзитного транспорта, в том числе грузового, в объезд </w:t>
      </w:r>
      <w:r w:rsidRPr="00A43F3A">
        <w:lastRenderedPageBreak/>
        <w:t>территории населенного пункта. Структура дорожной сети жилого квартала должна обеспечивать беспрепятственный ввод и передвижение сил и средств ликвидации последствий аварий.</w:t>
      </w:r>
    </w:p>
    <w:p w:rsidR="00A43F3A" w:rsidRPr="00A43F3A" w:rsidRDefault="00A43F3A" w:rsidP="00A43F3A">
      <w:pPr>
        <w:jc w:val="both"/>
      </w:pPr>
      <w:r w:rsidRPr="00A43F3A">
        <w:t xml:space="preserve">        Улично-дорожную сеть следует проектировать в виде непрерывной системы с учетом функционального назначения улиц и дорог, интенсивности транспортного и пешеходного движения, архитектурно-планировочной организации территории и характера застройки. В составе улично-дорожной сети следует выделять улицы и дороги магистрального и местного значения, а также главные улицы. Категории улиц и дорог следует назначать в соответствии с классификацией, приведенной в таблице 20.</w:t>
      </w:r>
    </w:p>
    <w:p w:rsidR="00A43F3A" w:rsidRPr="00A43F3A" w:rsidRDefault="00A43F3A" w:rsidP="00A43F3A">
      <w:pPr>
        <w:jc w:val="both"/>
      </w:pPr>
    </w:p>
    <w:tbl>
      <w:tblPr>
        <w:tblW w:w="946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987"/>
        <w:gridCol w:w="6478"/>
      </w:tblGrid>
      <w:tr w:rsidR="00A43F3A" w:rsidRPr="00A43F3A" w:rsidTr="00A43F3A">
        <w:tc>
          <w:tcPr>
            <w:tcW w:w="9468" w:type="dxa"/>
            <w:gridSpan w:val="2"/>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r w:rsidRPr="00A43F3A">
              <w:rPr>
                <w:sz w:val="20"/>
                <w:szCs w:val="20"/>
              </w:rPr>
              <w:t>Таблица 20</w:t>
            </w:r>
          </w:p>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298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Категория дорог и улиц</w:t>
            </w:r>
          </w:p>
        </w:tc>
        <w:tc>
          <w:tcPr>
            <w:tcW w:w="64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Основное назначение дорог и улиц</w:t>
            </w:r>
          </w:p>
        </w:tc>
      </w:tr>
      <w:tr w:rsidR="00A43F3A" w:rsidRPr="00A43F3A" w:rsidTr="00A43F3A">
        <w:tc>
          <w:tcPr>
            <w:tcW w:w="298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w:t>
            </w:r>
          </w:p>
        </w:tc>
        <w:tc>
          <w:tcPr>
            <w:tcW w:w="64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2</w:t>
            </w:r>
          </w:p>
        </w:tc>
      </w:tr>
      <w:tr w:rsidR="00A43F3A" w:rsidRPr="00A43F3A" w:rsidTr="00A43F3A">
        <w:tc>
          <w:tcPr>
            <w:tcW w:w="2988" w:type="dxa"/>
            <w:tcBorders>
              <w:top w:val="single" w:sz="6"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Районного значения:</w:t>
            </w:r>
          </w:p>
        </w:tc>
        <w:tc>
          <w:tcPr>
            <w:tcW w:w="648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2988"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транспортно-пешеходные</w:t>
            </w:r>
          </w:p>
        </w:tc>
        <w:tc>
          <w:tcPr>
            <w:tcW w:w="6480"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транспортная и пешеходная связи между жилыми районами, а также между жилыми и производственными зонами, общественными центрами, выходы на другие магистральные улицы, дороги и внешние автодороги</w:t>
            </w:r>
          </w:p>
        </w:tc>
      </w:tr>
      <w:tr w:rsidR="00A43F3A" w:rsidRPr="00A43F3A" w:rsidTr="00A43F3A">
        <w:tc>
          <w:tcPr>
            <w:tcW w:w="2988"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proofErr w:type="spellStart"/>
            <w:r w:rsidRPr="00A43F3A">
              <w:rPr>
                <w:sz w:val="20"/>
                <w:szCs w:val="20"/>
              </w:rPr>
              <w:t>пешеходно</w:t>
            </w:r>
            <w:proofErr w:type="spellEnd"/>
            <w:r w:rsidRPr="00A43F3A">
              <w:rPr>
                <w:sz w:val="20"/>
                <w:szCs w:val="20"/>
              </w:rPr>
              <w:t>-транспортные</w:t>
            </w:r>
          </w:p>
        </w:tc>
        <w:tc>
          <w:tcPr>
            <w:tcW w:w="6480"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пешеходная и транспортная связь (преимущественно общественный пассажирский транспорт) в пределах планировочного района</w:t>
            </w:r>
          </w:p>
        </w:tc>
      </w:tr>
      <w:tr w:rsidR="00A43F3A" w:rsidRPr="00A43F3A" w:rsidTr="00A43F3A">
        <w:tc>
          <w:tcPr>
            <w:tcW w:w="2988" w:type="dxa"/>
            <w:tcBorders>
              <w:top w:val="single" w:sz="6"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Улицы и дороги местного значения:</w:t>
            </w:r>
          </w:p>
        </w:tc>
        <w:tc>
          <w:tcPr>
            <w:tcW w:w="648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2988"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улицы в жилой застройке</w:t>
            </w:r>
          </w:p>
        </w:tc>
        <w:tc>
          <w:tcPr>
            <w:tcW w:w="6480"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транспортная (без пропуска грузового и общественного транспорта) и пешеходная связи на территории жилых районов (микрорайонов), выходы на магистральные улицы и дороги регулируемого движения</w:t>
            </w:r>
          </w:p>
        </w:tc>
      </w:tr>
      <w:tr w:rsidR="00A43F3A" w:rsidRPr="00A43F3A" w:rsidTr="00A43F3A">
        <w:tc>
          <w:tcPr>
            <w:tcW w:w="298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улицы и дороги в производственных, в том числе коммунально-складских зонах</w:t>
            </w:r>
          </w:p>
        </w:tc>
        <w:tc>
          <w:tcPr>
            <w:tcW w:w="64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транспортная связь преимущественно легкового и грузового транспорта в пределах зон, выходы на магистральные дороги. Пересечения с улицами и дорогами устраиваются в одном уровне</w:t>
            </w:r>
          </w:p>
        </w:tc>
      </w:tr>
      <w:tr w:rsidR="00A43F3A" w:rsidRPr="00A43F3A" w:rsidTr="00A43F3A">
        <w:tc>
          <w:tcPr>
            <w:tcW w:w="298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пешеходные улицы и дороги</w:t>
            </w:r>
          </w:p>
        </w:tc>
        <w:tc>
          <w:tcPr>
            <w:tcW w:w="64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пешеходная связь с местами приложения труда, учреждениями и предприятиями обслуживания, в том числе в пределах общественных центров, местами отдыха и остановочными пунктами общественного транспорта</w:t>
            </w:r>
          </w:p>
        </w:tc>
      </w:tr>
      <w:tr w:rsidR="00A43F3A" w:rsidRPr="00A43F3A" w:rsidTr="00A43F3A">
        <w:tc>
          <w:tcPr>
            <w:tcW w:w="298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парковые дороги</w:t>
            </w:r>
          </w:p>
        </w:tc>
        <w:tc>
          <w:tcPr>
            <w:tcW w:w="64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транспортная связь в пределах территории парков и лесопарков преимущественно для движения легковых автомобилей</w:t>
            </w:r>
          </w:p>
        </w:tc>
      </w:tr>
      <w:tr w:rsidR="00A43F3A" w:rsidRPr="00A43F3A" w:rsidTr="00A43F3A">
        <w:tc>
          <w:tcPr>
            <w:tcW w:w="298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проезды</w:t>
            </w:r>
          </w:p>
        </w:tc>
        <w:tc>
          <w:tcPr>
            <w:tcW w:w="64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подъезд транспортных сре</w:t>
            </w:r>
            <w:proofErr w:type="gramStart"/>
            <w:r w:rsidRPr="00A43F3A">
              <w:rPr>
                <w:sz w:val="20"/>
                <w:szCs w:val="20"/>
              </w:rPr>
              <w:t>дств к ж</w:t>
            </w:r>
            <w:proofErr w:type="gramEnd"/>
            <w:r w:rsidRPr="00A43F3A">
              <w:rPr>
                <w:sz w:val="20"/>
                <w:szCs w:val="20"/>
              </w:rPr>
              <w:t>илым домам, общественным зданиям, учреждениям, предприятиям и другим объектам внутри районов, микрорайонов (кварталов)</w:t>
            </w:r>
          </w:p>
        </w:tc>
      </w:tr>
      <w:tr w:rsidR="00A43F3A" w:rsidRPr="00A43F3A" w:rsidTr="00A43F3A">
        <w:tc>
          <w:tcPr>
            <w:tcW w:w="298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велосипедные дорожки</w:t>
            </w:r>
          </w:p>
        </w:tc>
        <w:tc>
          <w:tcPr>
            <w:tcW w:w="64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по свободным от других видов транспорта трассам.</w:t>
            </w:r>
          </w:p>
        </w:tc>
      </w:tr>
    </w:tbl>
    <w:p w:rsidR="00A43F3A" w:rsidRPr="00A43F3A" w:rsidRDefault="00A43F3A" w:rsidP="00A43F3A">
      <w:pPr>
        <w:jc w:val="both"/>
      </w:pPr>
    </w:p>
    <w:p w:rsidR="00A43F3A" w:rsidRPr="00A43F3A" w:rsidRDefault="00A43F3A" w:rsidP="00A43F3A">
      <w:pPr>
        <w:jc w:val="both"/>
      </w:pPr>
    </w:p>
    <w:p w:rsidR="00A43F3A" w:rsidRPr="00A43F3A" w:rsidRDefault="00A43F3A" w:rsidP="00A43F3A">
      <w:pPr>
        <w:jc w:val="both"/>
      </w:pPr>
      <w:r w:rsidRPr="00A43F3A">
        <w:t xml:space="preserve"> Примечания:</w:t>
      </w:r>
    </w:p>
    <w:p w:rsidR="00A43F3A" w:rsidRPr="00A43F3A" w:rsidRDefault="00A43F3A" w:rsidP="00A43F3A">
      <w:pPr>
        <w:jc w:val="both"/>
      </w:pPr>
      <w:r w:rsidRPr="00A43F3A">
        <w:t xml:space="preserve">    1. Главные улицы выделяются из состава транспортно-пешеходных, </w:t>
      </w:r>
      <w:proofErr w:type="spellStart"/>
      <w:r w:rsidRPr="00A43F3A">
        <w:t>пешеходно</w:t>
      </w:r>
      <w:proofErr w:type="spellEnd"/>
      <w:r w:rsidRPr="00A43F3A">
        <w:t>-транспортных и пешеходных улиц и являются основой архитектурно-планировочного построения населенного пункта.</w:t>
      </w:r>
    </w:p>
    <w:p w:rsidR="00A43F3A" w:rsidRPr="00A43F3A" w:rsidRDefault="00A43F3A" w:rsidP="00A43F3A">
      <w:pPr>
        <w:jc w:val="both"/>
      </w:pPr>
      <w:r w:rsidRPr="00A43F3A">
        <w:t xml:space="preserve">3.4.3.2. Пропускную способность сети улиц, дорог и транспортных пересечений, число мест хранения автомобилей следует определять исходя из уровня автомобилизации на 1 </w:t>
      </w:r>
      <w:proofErr w:type="spellStart"/>
      <w:r w:rsidRPr="00A43F3A">
        <w:t>тыс</w:t>
      </w:r>
      <w:proofErr w:type="gramStart"/>
      <w:r w:rsidRPr="00A43F3A">
        <w:t>.ч</w:t>
      </w:r>
      <w:proofErr w:type="gramEnd"/>
      <w:r w:rsidRPr="00A43F3A">
        <w:t>ел</w:t>
      </w:r>
      <w:proofErr w:type="spellEnd"/>
      <w:r w:rsidRPr="00A43F3A">
        <w:t>.: 300 легковых автомобилей, 2 – 3 ведомственных автомобиля, 60 грузовых автомобилей.</w:t>
      </w:r>
    </w:p>
    <w:p w:rsidR="00A43F3A" w:rsidRPr="00A43F3A" w:rsidRDefault="00A43F3A" w:rsidP="00A43F3A">
      <w:pPr>
        <w:jc w:val="both"/>
      </w:pPr>
      <w:r w:rsidRPr="00A43F3A">
        <w:t xml:space="preserve">    Число мотоциклов и мопедов следует принимать на 1 </w:t>
      </w:r>
      <w:proofErr w:type="spellStart"/>
      <w:r w:rsidRPr="00A43F3A">
        <w:t>тыс</w:t>
      </w:r>
      <w:proofErr w:type="gramStart"/>
      <w:r w:rsidRPr="00A43F3A">
        <w:t>.ч</w:t>
      </w:r>
      <w:proofErr w:type="gramEnd"/>
      <w:r w:rsidRPr="00A43F3A">
        <w:t>ел</w:t>
      </w:r>
      <w:proofErr w:type="spellEnd"/>
      <w:r w:rsidRPr="00A43F3A">
        <w:t xml:space="preserve">. 200 единиц.    </w:t>
      </w:r>
    </w:p>
    <w:p w:rsidR="00A43F3A" w:rsidRPr="00A43F3A" w:rsidRDefault="00A43F3A" w:rsidP="00A43F3A">
      <w:pPr>
        <w:jc w:val="both"/>
      </w:pPr>
      <w:r w:rsidRPr="00A43F3A">
        <w:t xml:space="preserve">    Для расчета пропускной способности (интенсивности движения) при движении по уличной сети смешанного потока различные виды транспорта следует приводить к одному расчетному виду - легковому автомобилю, в соответствии с таблицей 21.</w:t>
      </w:r>
    </w:p>
    <w:p w:rsidR="00A43F3A" w:rsidRPr="00A43F3A" w:rsidRDefault="00A43F3A" w:rsidP="00A43F3A">
      <w:pPr>
        <w:jc w:val="both"/>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676"/>
        <w:gridCol w:w="2826"/>
      </w:tblGrid>
      <w:tr w:rsidR="00A43F3A" w:rsidRPr="00A43F3A" w:rsidTr="00A43F3A">
        <w:tc>
          <w:tcPr>
            <w:tcW w:w="9502" w:type="dxa"/>
            <w:gridSpan w:val="2"/>
            <w:tcBorders>
              <w:top w:val="single" w:sz="4" w:space="0" w:color="auto"/>
              <w:left w:val="single" w:sz="4" w:space="0" w:color="auto"/>
              <w:bottom w:val="single" w:sz="2"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r w:rsidRPr="00A43F3A">
              <w:rPr>
                <w:sz w:val="20"/>
                <w:szCs w:val="20"/>
              </w:rPr>
              <w:t>Таблица 21</w:t>
            </w:r>
          </w:p>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667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Тип транспортных средств</w:t>
            </w:r>
          </w:p>
        </w:tc>
        <w:tc>
          <w:tcPr>
            <w:tcW w:w="282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Коэффициент приведения</w:t>
            </w:r>
          </w:p>
        </w:tc>
      </w:tr>
      <w:tr w:rsidR="00A43F3A" w:rsidRPr="00A43F3A" w:rsidTr="00A43F3A">
        <w:tc>
          <w:tcPr>
            <w:tcW w:w="6676" w:type="dxa"/>
            <w:tcBorders>
              <w:top w:val="single" w:sz="2"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Легковые автомобили</w:t>
            </w:r>
          </w:p>
        </w:tc>
        <w:tc>
          <w:tcPr>
            <w:tcW w:w="2826" w:type="dxa"/>
            <w:tcBorders>
              <w:top w:val="single" w:sz="2"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1,0</w:t>
            </w:r>
          </w:p>
        </w:tc>
      </w:tr>
      <w:tr w:rsidR="00A43F3A" w:rsidRPr="00A43F3A" w:rsidTr="00A43F3A">
        <w:tc>
          <w:tcPr>
            <w:tcW w:w="667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 xml:space="preserve">Грузовые автомобили грузоподъемностью, </w:t>
            </w:r>
            <w:proofErr w:type="gramStart"/>
            <w:r w:rsidRPr="00A43F3A">
              <w:rPr>
                <w:sz w:val="20"/>
                <w:szCs w:val="20"/>
              </w:rPr>
              <w:t>т</w:t>
            </w:r>
            <w:proofErr w:type="gramEnd"/>
            <w:r w:rsidRPr="00A43F3A">
              <w:rPr>
                <w:sz w:val="20"/>
                <w:szCs w:val="20"/>
              </w:rPr>
              <w:t>:</w:t>
            </w:r>
          </w:p>
        </w:tc>
        <w:tc>
          <w:tcPr>
            <w:tcW w:w="2826"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667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w:t>
            </w:r>
          </w:p>
        </w:tc>
        <w:tc>
          <w:tcPr>
            <w:tcW w:w="282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1,5</w:t>
            </w:r>
          </w:p>
        </w:tc>
      </w:tr>
      <w:tr w:rsidR="00A43F3A" w:rsidRPr="00A43F3A" w:rsidTr="00A43F3A">
        <w:tc>
          <w:tcPr>
            <w:tcW w:w="667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lastRenderedPageBreak/>
              <w:t>6</w:t>
            </w:r>
          </w:p>
        </w:tc>
        <w:tc>
          <w:tcPr>
            <w:tcW w:w="282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2,0</w:t>
            </w:r>
          </w:p>
        </w:tc>
      </w:tr>
      <w:tr w:rsidR="00A43F3A" w:rsidRPr="00A43F3A" w:rsidTr="00A43F3A">
        <w:tc>
          <w:tcPr>
            <w:tcW w:w="667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8</w:t>
            </w:r>
          </w:p>
        </w:tc>
        <w:tc>
          <w:tcPr>
            <w:tcW w:w="282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2,5</w:t>
            </w:r>
          </w:p>
        </w:tc>
      </w:tr>
      <w:tr w:rsidR="00A43F3A" w:rsidRPr="00A43F3A" w:rsidTr="00A43F3A">
        <w:tc>
          <w:tcPr>
            <w:tcW w:w="667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14</w:t>
            </w:r>
          </w:p>
        </w:tc>
        <w:tc>
          <w:tcPr>
            <w:tcW w:w="282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3,0</w:t>
            </w:r>
          </w:p>
        </w:tc>
      </w:tr>
      <w:tr w:rsidR="00A43F3A" w:rsidRPr="00A43F3A" w:rsidTr="00A43F3A">
        <w:tc>
          <w:tcPr>
            <w:tcW w:w="667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свыше 14</w:t>
            </w:r>
          </w:p>
        </w:tc>
        <w:tc>
          <w:tcPr>
            <w:tcW w:w="282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3,5</w:t>
            </w:r>
          </w:p>
        </w:tc>
      </w:tr>
      <w:tr w:rsidR="00A43F3A" w:rsidRPr="00A43F3A" w:rsidTr="00A43F3A">
        <w:tc>
          <w:tcPr>
            <w:tcW w:w="667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Автобусы</w:t>
            </w:r>
          </w:p>
        </w:tc>
        <w:tc>
          <w:tcPr>
            <w:tcW w:w="282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2,5</w:t>
            </w:r>
          </w:p>
        </w:tc>
      </w:tr>
      <w:tr w:rsidR="00A43F3A" w:rsidRPr="00A43F3A" w:rsidTr="00A43F3A">
        <w:tc>
          <w:tcPr>
            <w:tcW w:w="667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Микроавтобусы</w:t>
            </w:r>
          </w:p>
        </w:tc>
        <w:tc>
          <w:tcPr>
            <w:tcW w:w="282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1,5</w:t>
            </w:r>
          </w:p>
        </w:tc>
      </w:tr>
      <w:tr w:rsidR="00A43F3A" w:rsidRPr="00A43F3A" w:rsidTr="00A43F3A">
        <w:tc>
          <w:tcPr>
            <w:tcW w:w="667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Мотоциклы и мопеды</w:t>
            </w:r>
          </w:p>
        </w:tc>
        <w:tc>
          <w:tcPr>
            <w:tcW w:w="282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0,5</w:t>
            </w:r>
          </w:p>
        </w:tc>
      </w:tr>
      <w:tr w:rsidR="00A43F3A" w:rsidRPr="00A43F3A" w:rsidTr="00A43F3A">
        <w:tc>
          <w:tcPr>
            <w:tcW w:w="667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Мотоциклы с коляской</w:t>
            </w:r>
          </w:p>
        </w:tc>
        <w:tc>
          <w:tcPr>
            <w:tcW w:w="282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0,75</w:t>
            </w:r>
          </w:p>
        </w:tc>
      </w:tr>
    </w:tbl>
    <w:p w:rsidR="00A43F3A" w:rsidRPr="00A43F3A" w:rsidRDefault="00A43F3A" w:rsidP="00A43F3A">
      <w:pPr>
        <w:jc w:val="both"/>
      </w:pPr>
    </w:p>
    <w:p w:rsidR="00A43F3A" w:rsidRPr="00A43F3A" w:rsidRDefault="00A43F3A" w:rsidP="00A43F3A">
      <w:pPr>
        <w:jc w:val="both"/>
      </w:pPr>
      <w:r w:rsidRPr="00A43F3A">
        <w:t xml:space="preserve">     3.4.3.3.Припроектировании улично-дорожной сети на территориях малоэтажной жилой застройки следует ориентироваться на преимущественное использование легковых автомобилей, а также на обслуживание жилой застройки общественным пассажирским транспортом.   </w:t>
      </w:r>
    </w:p>
    <w:p w:rsidR="00A43F3A" w:rsidRPr="00A43F3A" w:rsidRDefault="00A43F3A" w:rsidP="00A43F3A">
      <w:pPr>
        <w:jc w:val="both"/>
      </w:pPr>
      <w:r w:rsidRPr="00A43F3A">
        <w:t xml:space="preserve">    3.4.3.4. Основные расчетные параметры уличной сети в пределах сельского населенного пункта принимаются в соответствии с таблицей 22.</w:t>
      </w:r>
    </w:p>
    <w:p w:rsidR="00A43F3A" w:rsidRPr="00A43F3A" w:rsidRDefault="00A43F3A" w:rsidP="00A43F3A">
      <w:pPr>
        <w:jc w:val="both"/>
      </w:pP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167"/>
        <w:gridCol w:w="1799"/>
        <w:gridCol w:w="1799"/>
        <w:gridCol w:w="1440"/>
        <w:gridCol w:w="1440"/>
      </w:tblGrid>
      <w:tr w:rsidR="00A43F3A" w:rsidRPr="00A43F3A" w:rsidTr="00A43F3A">
        <w:tc>
          <w:tcPr>
            <w:tcW w:w="9645" w:type="dxa"/>
            <w:gridSpan w:val="5"/>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r w:rsidRPr="00A43F3A">
              <w:rPr>
                <w:sz w:val="20"/>
                <w:szCs w:val="20"/>
              </w:rPr>
              <w:t>Таблица 22</w:t>
            </w:r>
          </w:p>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3167"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Категория сельских улиц и дорог</w:t>
            </w:r>
          </w:p>
        </w:tc>
        <w:tc>
          <w:tcPr>
            <w:tcW w:w="179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 xml:space="preserve">Расчетная скорость движения, </w:t>
            </w:r>
            <w:proofErr w:type="gramStart"/>
            <w:r w:rsidRPr="00A43F3A">
              <w:rPr>
                <w:sz w:val="20"/>
                <w:szCs w:val="20"/>
              </w:rPr>
              <w:t>км</w:t>
            </w:r>
            <w:proofErr w:type="gramEnd"/>
            <w:r w:rsidRPr="00A43F3A">
              <w:rPr>
                <w:sz w:val="20"/>
                <w:szCs w:val="20"/>
              </w:rPr>
              <w:t>/ч</w:t>
            </w:r>
          </w:p>
        </w:tc>
        <w:tc>
          <w:tcPr>
            <w:tcW w:w="179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 xml:space="preserve">Ширина полосы движения, </w:t>
            </w:r>
            <w:proofErr w:type="gramStart"/>
            <w:r w:rsidRPr="00A43F3A">
              <w:rPr>
                <w:sz w:val="20"/>
                <w:szCs w:val="20"/>
              </w:rPr>
              <w:t>м</w:t>
            </w:r>
            <w:proofErr w:type="gramEnd"/>
          </w:p>
        </w:tc>
        <w:tc>
          <w:tcPr>
            <w:tcW w:w="144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Число полос движения</w:t>
            </w:r>
          </w:p>
        </w:tc>
        <w:tc>
          <w:tcPr>
            <w:tcW w:w="144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 xml:space="preserve">Ширина пешеходной части тротуара, </w:t>
            </w:r>
            <w:proofErr w:type="gramStart"/>
            <w:r w:rsidRPr="00A43F3A">
              <w:rPr>
                <w:sz w:val="20"/>
                <w:szCs w:val="20"/>
              </w:rPr>
              <w:t>м</w:t>
            </w:r>
            <w:proofErr w:type="gramEnd"/>
          </w:p>
        </w:tc>
      </w:tr>
      <w:tr w:rsidR="00A43F3A" w:rsidRPr="00A43F3A" w:rsidTr="00A43F3A">
        <w:tc>
          <w:tcPr>
            <w:tcW w:w="3167"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Главная улица</w:t>
            </w:r>
          </w:p>
        </w:tc>
        <w:tc>
          <w:tcPr>
            <w:tcW w:w="179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40</w:t>
            </w:r>
          </w:p>
        </w:tc>
        <w:tc>
          <w:tcPr>
            <w:tcW w:w="179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3,5</w:t>
            </w:r>
          </w:p>
        </w:tc>
        <w:tc>
          <w:tcPr>
            <w:tcW w:w="144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2 - 3</w:t>
            </w:r>
          </w:p>
        </w:tc>
        <w:tc>
          <w:tcPr>
            <w:tcW w:w="144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1,5 - 2,25</w:t>
            </w:r>
          </w:p>
        </w:tc>
      </w:tr>
      <w:tr w:rsidR="00A43F3A" w:rsidRPr="00A43F3A" w:rsidTr="00A43F3A">
        <w:tc>
          <w:tcPr>
            <w:tcW w:w="3167"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Улица в жилой застройке:</w:t>
            </w:r>
          </w:p>
        </w:tc>
        <w:tc>
          <w:tcPr>
            <w:tcW w:w="1799"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799"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3167"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основная</w:t>
            </w:r>
          </w:p>
        </w:tc>
        <w:tc>
          <w:tcPr>
            <w:tcW w:w="179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40</w:t>
            </w:r>
          </w:p>
        </w:tc>
        <w:tc>
          <w:tcPr>
            <w:tcW w:w="179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3,0</w:t>
            </w:r>
          </w:p>
        </w:tc>
        <w:tc>
          <w:tcPr>
            <w:tcW w:w="144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w:t>
            </w:r>
          </w:p>
        </w:tc>
        <w:tc>
          <w:tcPr>
            <w:tcW w:w="144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1,0 - 1,5</w:t>
            </w:r>
          </w:p>
        </w:tc>
      </w:tr>
      <w:tr w:rsidR="00A43F3A" w:rsidRPr="00A43F3A" w:rsidTr="00A43F3A">
        <w:tc>
          <w:tcPr>
            <w:tcW w:w="3167"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proofErr w:type="gramStart"/>
            <w:r w:rsidRPr="00A43F3A">
              <w:rPr>
                <w:sz w:val="20"/>
                <w:szCs w:val="20"/>
              </w:rPr>
              <w:t>второстепенная</w:t>
            </w:r>
            <w:proofErr w:type="gramEnd"/>
            <w:r w:rsidRPr="00A43F3A">
              <w:rPr>
                <w:sz w:val="20"/>
                <w:szCs w:val="20"/>
              </w:rPr>
              <w:t xml:space="preserve"> (переулок)</w:t>
            </w:r>
          </w:p>
        </w:tc>
        <w:tc>
          <w:tcPr>
            <w:tcW w:w="179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30</w:t>
            </w:r>
          </w:p>
        </w:tc>
        <w:tc>
          <w:tcPr>
            <w:tcW w:w="179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2,75</w:t>
            </w:r>
          </w:p>
        </w:tc>
        <w:tc>
          <w:tcPr>
            <w:tcW w:w="144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w:t>
            </w:r>
          </w:p>
        </w:tc>
        <w:tc>
          <w:tcPr>
            <w:tcW w:w="144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1,0</w:t>
            </w:r>
          </w:p>
        </w:tc>
      </w:tr>
      <w:tr w:rsidR="00A43F3A" w:rsidRPr="00A43F3A" w:rsidTr="00A43F3A">
        <w:tc>
          <w:tcPr>
            <w:tcW w:w="3167"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проезд</w:t>
            </w:r>
          </w:p>
        </w:tc>
        <w:tc>
          <w:tcPr>
            <w:tcW w:w="179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20</w:t>
            </w:r>
          </w:p>
        </w:tc>
        <w:tc>
          <w:tcPr>
            <w:tcW w:w="179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2,75 - 3,0</w:t>
            </w:r>
          </w:p>
        </w:tc>
        <w:tc>
          <w:tcPr>
            <w:tcW w:w="144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c>
          <w:tcPr>
            <w:tcW w:w="144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0 - 1,0</w:t>
            </w:r>
          </w:p>
        </w:tc>
      </w:tr>
      <w:tr w:rsidR="00A43F3A" w:rsidRPr="00A43F3A" w:rsidTr="00A43F3A">
        <w:tc>
          <w:tcPr>
            <w:tcW w:w="3167"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Хозяйственный проезд, скотопрогон</w:t>
            </w:r>
          </w:p>
        </w:tc>
        <w:tc>
          <w:tcPr>
            <w:tcW w:w="179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30</w:t>
            </w:r>
          </w:p>
        </w:tc>
        <w:tc>
          <w:tcPr>
            <w:tcW w:w="179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4,5</w:t>
            </w:r>
          </w:p>
        </w:tc>
        <w:tc>
          <w:tcPr>
            <w:tcW w:w="144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c>
          <w:tcPr>
            <w:tcW w:w="144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w:t>
            </w:r>
          </w:p>
        </w:tc>
      </w:tr>
    </w:tbl>
    <w:p w:rsidR="00A43F3A" w:rsidRPr="00A43F3A" w:rsidRDefault="00A43F3A" w:rsidP="00A43F3A">
      <w:pPr>
        <w:jc w:val="both"/>
      </w:pPr>
    </w:p>
    <w:p w:rsidR="00A43F3A" w:rsidRPr="00A43F3A" w:rsidRDefault="00A43F3A" w:rsidP="00A43F3A">
      <w:pPr>
        <w:jc w:val="both"/>
      </w:pPr>
      <w:r w:rsidRPr="00A43F3A">
        <w:t xml:space="preserve">    3.4.3.5.Главные улицы являются основными транспортными и функциональн</w:t>
      </w:r>
      <w:proofErr w:type="gramStart"/>
      <w:r w:rsidRPr="00A43F3A">
        <w:t>о-</w:t>
      </w:r>
      <w:proofErr w:type="gramEnd"/>
      <w:r w:rsidRPr="00A43F3A">
        <w:t xml:space="preserve"> планировочными осями территории застройки. Они обеспечивают транспортное обслуживание жилой застройки и не осуществляют пропуск транзитных транспортных потоков. </w:t>
      </w:r>
    </w:p>
    <w:p w:rsidR="00A43F3A" w:rsidRPr="00A43F3A" w:rsidRDefault="00A43F3A" w:rsidP="00A43F3A">
      <w:pPr>
        <w:jc w:val="both"/>
      </w:pPr>
      <w:r w:rsidRPr="00A43F3A">
        <w:t xml:space="preserve">     Основные проезды обеспечивают подъезд транспорта к группам жилых зданий.</w:t>
      </w:r>
    </w:p>
    <w:p w:rsidR="00A43F3A" w:rsidRPr="00A43F3A" w:rsidRDefault="00A43F3A" w:rsidP="00A43F3A">
      <w:pPr>
        <w:jc w:val="both"/>
      </w:pPr>
      <w:r w:rsidRPr="00A43F3A">
        <w:t xml:space="preserve">      Второстепенные проезды обеспечивают подъезд транспорта к отдельным зданиям.</w:t>
      </w:r>
    </w:p>
    <w:p w:rsidR="00A43F3A" w:rsidRPr="00A43F3A" w:rsidRDefault="00A43F3A" w:rsidP="00A43F3A">
      <w:pPr>
        <w:jc w:val="both"/>
        <w:rPr>
          <w:color w:val="FF0000"/>
        </w:rPr>
      </w:pPr>
      <w:r w:rsidRPr="00A43F3A">
        <w:t xml:space="preserve">    3.4.3.6. Планировочное решение малоэтажной жилой застройки должно обеспечивать проезд автотранспорта ко всем зданиям и сооружениям, в том числе к домам, расположенных на приквартирных участках.</w:t>
      </w:r>
    </w:p>
    <w:p w:rsidR="00A43F3A" w:rsidRPr="00A43F3A" w:rsidRDefault="00A43F3A" w:rsidP="00A43F3A">
      <w:pPr>
        <w:jc w:val="both"/>
      </w:pPr>
      <w:r w:rsidRPr="00A43F3A">
        <w:t xml:space="preserve">    3.4.3.7. Ширину и поперечный профиль улиц в пределах красных линий, уровень их благоустройства следует определять в зависимости от величины сельского населенного пункта, прогнозируемых потоков движения, условий прокладки инженерных коммуникаций, типа, этажности и общего архитектурно-</w:t>
      </w:r>
      <w:proofErr w:type="gramStart"/>
      <w:r w:rsidRPr="00A43F3A">
        <w:t>планировочного решения</w:t>
      </w:r>
      <w:proofErr w:type="gramEnd"/>
      <w:r w:rsidRPr="00A43F3A">
        <w:t xml:space="preserve"> застройки, но не менее 15 м.</w:t>
      </w:r>
    </w:p>
    <w:p w:rsidR="00A43F3A" w:rsidRPr="00A43F3A" w:rsidRDefault="00A43F3A" w:rsidP="00A43F3A">
      <w:pPr>
        <w:jc w:val="both"/>
      </w:pPr>
      <w:r w:rsidRPr="00A43F3A">
        <w:t xml:space="preserve">      Тротуары следует предусматривать по обеим сторонам жилых улиц независимо от типа застройки. Вдоль ограждений усадебной застройки на второстепенных дорогах допускается устройство пешеходных дорожек с простейшим типом покрытия.</w:t>
      </w:r>
    </w:p>
    <w:p w:rsidR="00A43F3A" w:rsidRPr="00A43F3A" w:rsidRDefault="00A43F3A" w:rsidP="00A43F3A">
      <w:pPr>
        <w:jc w:val="both"/>
      </w:pPr>
      <w:r w:rsidRPr="00A43F3A">
        <w:t xml:space="preserve">     Для прокладки инженерных сетей и коммуникаций необходимо предусматривать полосы озеленения или технических коммуникаций  шириной не менее 3,5 м.</w:t>
      </w:r>
    </w:p>
    <w:p w:rsidR="00A43F3A" w:rsidRPr="00A43F3A" w:rsidRDefault="00A43F3A" w:rsidP="00A43F3A">
      <w:pPr>
        <w:jc w:val="both"/>
      </w:pPr>
      <w:proofErr w:type="gramStart"/>
      <w:r w:rsidRPr="00A43F3A">
        <w:t>Проезжие части второстепенных жилых улиц с односторонней усадебной застройкой и тупиковые проезды протяженностью до 150 м допускается предусматривать совмещенными с пешеходным движением без устройства отдельного тротуара при ширине проезда не менее 4,2 м. Ширина сквозных проездов в красных линиях, по которым не проходят инженерные коммуникации, должна быть не менее 7 м.</w:t>
      </w:r>
      <w:proofErr w:type="gramEnd"/>
    </w:p>
    <w:p w:rsidR="00A43F3A" w:rsidRPr="00A43F3A" w:rsidRDefault="00A43F3A" w:rsidP="00A43F3A">
      <w:pPr>
        <w:jc w:val="both"/>
      </w:pPr>
      <w:r w:rsidRPr="00A43F3A">
        <w:t xml:space="preserve">      На второстепенных улицах и проездах следует предусматривать разъездные площадки размером 7 м х 15 м через каждые 200 м.</w:t>
      </w:r>
    </w:p>
    <w:p w:rsidR="00A43F3A" w:rsidRPr="00A43F3A" w:rsidRDefault="00A43F3A" w:rsidP="00A43F3A">
      <w:pPr>
        <w:jc w:val="both"/>
      </w:pPr>
      <w:proofErr w:type="gramStart"/>
      <w:r w:rsidRPr="00A43F3A">
        <w:t>Хозяйственные проезды допускается принимать совмещенными со скотопрогонами.</w:t>
      </w:r>
      <w:proofErr w:type="gramEnd"/>
      <w:r w:rsidRPr="00A43F3A">
        <w:t xml:space="preserve"> При этом они не должны пересекать главных улиц. Покрытие хозяйственных проездов должно выдерживать нагрузку грузовых автомобилей, тракторов и других машин. Максимальная </w:t>
      </w:r>
      <w:r w:rsidRPr="00A43F3A">
        <w:lastRenderedPageBreak/>
        <w:t>протяженность тупикового проезда не должна превышать 150 м. Тупиковые проезды должны заканчиваться разворотными площадками размером не менее 12 м х 12м. Использование разворотной площадки для стоянки автомобилей не допускается.</w:t>
      </w:r>
    </w:p>
    <w:p w:rsidR="00A43F3A" w:rsidRPr="00A43F3A" w:rsidRDefault="00A43F3A" w:rsidP="00A43F3A">
      <w:pPr>
        <w:jc w:val="both"/>
      </w:pPr>
    </w:p>
    <w:p w:rsidR="00A43F3A" w:rsidRPr="00A43F3A" w:rsidRDefault="00A43F3A" w:rsidP="00A43F3A">
      <w:pPr>
        <w:widowControl w:val="0"/>
        <w:autoSpaceDE w:val="0"/>
        <w:autoSpaceDN w:val="0"/>
        <w:adjustRightInd w:val="0"/>
        <w:spacing w:before="108"/>
        <w:jc w:val="center"/>
        <w:outlineLvl w:val="0"/>
        <w:rPr>
          <w:b/>
          <w:bCs/>
        </w:rPr>
      </w:pPr>
      <w:bookmarkStart w:id="9" w:name="sub_1004"/>
      <w:r w:rsidRPr="00A43F3A">
        <w:rPr>
          <w:b/>
          <w:bCs/>
        </w:rPr>
        <w:t>Часть 4. Зоны сельскохозяйственного использования</w:t>
      </w:r>
    </w:p>
    <w:p w:rsidR="00A43F3A" w:rsidRPr="00A43F3A" w:rsidRDefault="00A43F3A" w:rsidP="00A43F3A">
      <w:pPr>
        <w:widowControl w:val="0"/>
        <w:autoSpaceDE w:val="0"/>
        <w:autoSpaceDN w:val="0"/>
        <w:adjustRightInd w:val="0"/>
        <w:spacing w:before="108"/>
        <w:jc w:val="center"/>
        <w:outlineLvl w:val="0"/>
        <w:rPr>
          <w:b/>
          <w:bCs/>
        </w:rPr>
      </w:pPr>
      <w:bookmarkStart w:id="10" w:name="sub_10041"/>
      <w:bookmarkEnd w:id="9"/>
      <w:r w:rsidRPr="00A43F3A">
        <w:rPr>
          <w:b/>
          <w:bCs/>
        </w:rPr>
        <w:t>4.1. Общие требования</w:t>
      </w:r>
    </w:p>
    <w:bookmarkEnd w:id="10"/>
    <w:p w:rsidR="00A43F3A" w:rsidRPr="00A43F3A" w:rsidRDefault="00A43F3A" w:rsidP="00A43F3A">
      <w:pPr>
        <w:jc w:val="both"/>
      </w:pPr>
    </w:p>
    <w:p w:rsidR="00A43F3A" w:rsidRPr="00A43F3A" w:rsidRDefault="00A43F3A" w:rsidP="00A43F3A">
      <w:pPr>
        <w:jc w:val="both"/>
      </w:pPr>
      <w:r w:rsidRPr="00A43F3A">
        <w:t xml:space="preserve">     4.1.1. В состав зон сельскохозяйственного использования могут включаться:</w:t>
      </w:r>
    </w:p>
    <w:p w:rsidR="00A43F3A" w:rsidRPr="00A43F3A" w:rsidRDefault="00A43F3A" w:rsidP="00A43F3A">
      <w:pPr>
        <w:jc w:val="both"/>
      </w:pPr>
      <w:proofErr w:type="gramStart"/>
      <w:r w:rsidRPr="00A43F3A">
        <w:t>зоны сельскохозяйственных угодий - пашни, сенокосы, пастбища, залежи, земли, занятые многолетними насаждениями (садами, виноградниками и другими);</w:t>
      </w:r>
      <w:proofErr w:type="gramEnd"/>
    </w:p>
    <w:p w:rsidR="00A43F3A" w:rsidRPr="00A43F3A" w:rsidRDefault="00A43F3A" w:rsidP="00A43F3A">
      <w:pPr>
        <w:jc w:val="both"/>
      </w:pPr>
      <w:proofErr w:type="gramStart"/>
      <w:r w:rsidRPr="00A43F3A">
        <w:t>зоны, занятые объектами сельскохозяйственного назначения и предназначенные для ведения сельского хозяйства, садоводства, личного подсобного хозяйства, развития объектов сельскохозяйственного назначения.</w:t>
      </w:r>
      <w:proofErr w:type="gramEnd"/>
    </w:p>
    <w:p w:rsidR="00A43F3A" w:rsidRPr="00A43F3A" w:rsidRDefault="00A43F3A" w:rsidP="00A43F3A">
      <w:pPr>
        <w:jc w:val="both"/>
      </w:pPr>
      <w:r w:rsidRPr="00A43F3A">
        <w:t xml:space="preserve">    4.1.2. В состав территориальных зон, устанавливаемых в границах черты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садоводства, развития объектов сельскохозяйственного назначения.</w:t>
      </w:r>
    </w:p>
    <w:p w:rsidR="00A43F3A" w:rsidRPr="00A43F3A" w:rsidRDefault="00A43F3A" w:rsidP="00A43F3A">
      <w:pPr>
        <w:jc w:val="both"/>
      </w:pPr>
    </w:p>
    <w:p w:rsidR="00A43F3A" w:rsidRPr="00A43F3A" w:rsidRDefault="00A43F3A" w:rsidP="00A43F3A">
      <w:pPr>
        <w:widowControl w:val="0"/>
        <w:autoSpaceDE w:val="0"/>
        <w:autoSpaceDN w:val="0"/>
        <w:adjustRightInd w:val="0"/>
        <w:spacing w:before="108"/>
        <w:jc w:val="both"/>
        <w:outlineLvl w:val="0"/>
        <w:rPr>
          <w:b/>
          <w:bCs/>
        </w:rPr>
      </w:pPr>
      <w:bookmarkStart w:id="11" w:name="sub_10042"/>
      <w:r w:rsidRPr="00A43F3A">
        <w:rPr>
          <w:b/>
          <w:bCs/>
        </w:rPr>
        <w:t xml:space="preserve">                                      4.2. Размещение объектов сельскохозяйственного назначения</w:t>
      </w:r>
    </w:p>
    <w:bookmarkEnd w:id="11"/>
    <w:p w:rsidR="00A43F3A" w:rsidRPr="00A43F3A" w:rsidRDefault="00A43F3A" w:rsidP="00A43F3A">
      <w:pPr>
        <w:jc w:val="both"/>
      </w:pPr>
    </w:p>
    <w:p w:rsidR="00A43F3A" w:rsidRPr="00A43F3A" w:rsidRDefault="00A43F3A" w:rsidP="00A43F3A">
      <w:pPr>
        <w:jc w:val="both"/>
      </w:pPr>
      <w:r w:rsidRPr="00A43F3A">
        <w:t xml:space="preserve">     4.2.1. </w:t>
      </w:r>
      <w:proofErr w:type="gramStart"/>
      <w:r w:rsidRPr="00A43F3A">
        <w:t>В сельских населенных пунктах могут быть размещены животноводческие, птицеводческие и звероводческие производства, производства по хранению и переработке сельскохозяйственной продукции, ремонту, техническому обслуживанию и хранению сельскохозяйственных машин и автомобилей, по изготовлению строительных конструкций, изделий и деталей из местных материалов, машиноиспытательные станции, ветеринарные учреждения, теплицы и парники, промысловые цеха, материальные склады, транспортные, энергетические и другие объекты, связанные с проектируемыми производствами, а также</w:t>
      </w:r>
      <w:proofErr w:type="gramEnd"/>
      <w:r w:rsidRPr="00A43F3A">
        <w:t xml:space="preserve"> коммуникации, обеспечивающие внутренние и внешние связи указанных объектов.</w:t>
      </w:r>
    </w:p>
    <w:p w:rsidR="00A43F3A" w:rsidRPr="00A43F3A" w:rsidRDefault="00A43F3A" w:rsidP="00A43F3A">
      <w:pPr>
        <w:jc w:val="both"/>
      </w:pPr>
      <w:r w:rsidRPr="00A43F3A">
        <w:t xml:space="preserve">     4.2.2. Не допускается размещение сельскохозяйственных предприятий, зданий, сооружений:</w:t>
      </w:r>
    </w:p>
    <w:p w:rsidR="00A43F3A" w:rsidRPr="00A43F3A" w:rsidRDefault="00A43F3A" w:rsidP="00A43F3A">
      <w:pPr>
        <w:jc w:val="both"/>
      </w:pPr>
      <w:r w:rsidRPr="00A43F3A">
        <w:t xml:space="preserve">     1) на площадках залегания полезных ископаемых без согласования с органами Госгортехнадзора;</w:t>
      </w:r>
    </w:p>
    <w:p w:rsidR="00A43F3A" w:rsidRPr="00A43F3A" w:rsidRDefault="00A43F3A" w:rsidP="00A43F3A">
      <w:pPr>
        <w:jc w:val="both"/>
      </w:pPr>
      <w:r w:rsidRPr="00A43F3A">
        <w:t xml:space="preserve">     2) в первом поясе </w:t>
      </w:r>
      <w:proofErr w:type="gramStart"/>
      <w:r w:rsidRPr="00A43F3A">
        <w:t>зоны санитарной охраны источников водоснабжения населенных пунктов</w:t>
      </w:r>
      <w:proofErr w:type="gramEnd"/>
      <w:r w:rsidRPr="00A43F3A">
        <w:t>;</w:t>
      </w:r>
    </w:p>
    <w:p w:rsidR="00A43F3A" w:rsidRPr="00A43F3A" w:rsidRDefault="00A43F3A" w:rsidP="00A43F3A">
      <w:pPr>
        <w:jc w:val="both"/>
      </w:pPr>
      <w:r w:rsidRPr="00A43F3A">
        <w:t>3) на земельных участках, загрязненных органическими и радиоактивными отбросами, до истечения сроков, установленных органами санитарно-эпидемиологического и ветеринарного надзора;</w:t>
      </w:r>
    </w:p>
    <w:p w:rsidR="00A43F3A" w:rsidRPr="00A43F3A" w:rsidRDefault="00A43F3A" w:rsidP="00A43F3A">
      <w:pPr>
        <w:jc w:val="both"/>
      </w:pPr>
      <w:r w:rsidRPr="00A43F3A">
        <w:t xml:space="preserve">    4) на землях особо охраняемых природных территорий.</w:t>
      </w:r>
    </w:p>
    <w:p w:rsidR="00A43F3A" w:rsidRPr="00A43F3A" w:rsidRDefault="00A43F3A" w:rsidP="00A43F3A">
      <w:pPr>
        <w:jc w:val="both"/>
      </w:pPr>
      <w:r w:rsidRPr="00A43F3A">
        <w:t xml:space="preserve">    4.2.3. Допускается размещение сельскохозяйственных предприятий, зданий и сооружений:</w:t>
      </w:r>
    </w:p>
    <w:p w:rsidR="00A43F3A" w:rsidRPr="00A43F3A" w:rsidRDefault="00A43F3A" w:rsidP="00A43F3A">
      <w:pPr>
        <w:jc w:val="both"/>
      </w:pPr>
      <w:r w:rsidRPr="00A43F3A">
        <w:t xml:space="preserve">    1) во втором поясе санитарной охраны источников водоснабжения населенных пунктов, кроме животноводческих и птицеводческих предприятий;</w:t>
      </w:r>
    </w:p>
    <w:p w:rsidR="00A43F3A" w:rsidRPr="00A43F3A" w:rsidRDefault="00A43F3A" w:rsidP="00A43F3A">
      <w:pPr>
        <w:jc w:val="both"/>
      </w:pPr>
      <w:r w:rsidRPr="00A43F3A">
        <w:t xml:space="preserve">   2) в охранных зонах особо охраняемых территорий, если это не оказывает негативное (вредное) воздействие на природные комплексы особо охраняемых природных территорий.</w:t>
      </w:r>
    </w:p>
    <w:p w:rsidR="00A43F3A" w:rsidRPr="00A43F3A" w:rsidRDefault="00A43F3A" w:rsidP="00A43F3A">
      <w:pPr>
        <w:jc w:val="both"/>
      </w:pPr>
      <w:r w:rsidRPr="00A43F3A">
        <w:t xml:space="preserve">   4.2.4. При размещении сельскохозяйственных предприятий, зданий и сооружений на прибрежных участках рек или водоемов планировочные отметки площадок предприятий должны приниматься не менее чем на 0,5 м выше расчетного горизонта воды с учетом подпора и уклона водотока, а также расчетной высоты волны и ее нагона.</w:t>
      </w:r>
    </w:p>
    <w:p w:rsidR="00A43F3A" w:rsidRPr="00A43F3A" w:rsidRDefault="00A43F3A" w:rsidP="00A43F3A">
      <w:pPr>
        <w:jc w:val="both"/>
      </w:pPr>
      <w:r w:rsidRPr="00A43F3A">
        <w:t xml:space="preserve">    Для предприятий, зданий и сооружений со сроком эксплуатации более 10 лет за расчетный горизонт надлежит принимать наивысший уровень воды с вероятностью его повторения один раз в 50 лет, а для предприятий со сроком эксплуатации до 10 лет - один раз в 10 лет.</w:t>
      </w:r>
    </w:p>
    <w:p w:rsidR="00A43F3A" w:rsidRPr="00A43F3A" w:rsidRDefault="00A43F3A" w:rsidP="00A43F3A">
      <w:pPr>
        <w:jc w:val="both"/>
      </w:pPr>
      <w:r w:rsidRPr="00A43F3A">
        <w:t xml:space="preserve">     При размещении сельскохозяйственных предприятий, зданий и сооружений на прибрежных участках водоемов и при отсутствии непосредственной связи предприятий с ними следует предусматривать незастроенную прибрежную полосу шириной не менее 40 м.</w:t>
      </w:r>
    </w:p>
    <w:p w:rsidR="00A43F3A" w:rsidRPr="00A43F3A" w:rsidRDefault="00A43F3A" w:rsidP="00A43F3A">
      <w:pPr>
        <w:jc w:val="both"/>
      </w:pPr>
      <w:r w:rsidRPr="00A43F3A">
        <w:lastRenderedPageBreak/>
        <w:t xml:space="preserve">    4.2.5. При размещении складов минеральных удобрений и химических средств защиты растений должны соблюдаться необходимые меры, исключающие попадание вредных веществ в водоемы.</w:t>
      </w:r>
    </w:p>
    <w:p w:rsidR="00A43F3A" w:rsidRPr="00A43F3A" w:rsidRDefault="00A43F3A" w:rsidP="00A43F3A">
      <w:pPr>
        <w:jc w:val="both"/>
      </w:pPr>
      <w:r w:rsidRPr="00A43F3A">
        <w:t xml:space="preserve">    Склады минеральных удобрений и химических средств защиты растений следует располагать на расстоянии не менее 2 км от </w:t>
      </w:r>
      <w:proofErr w:type="spellStart"/>
      <w:r w:rsidRPr="00A43F3A">
        <w:t>рыбохозяйственных</w:t>
      </w:r>
      <w:proofErr w:type="spellEnd"/>
      <w:r w:rsidRPr="00A43F3A">
        <w:t xml:space="preserve"> водоемов. В случае особой необходимости допускается уменьшать расстояние от указанных складов до </w:t>
      </w:r>
      <w:proofErr w:type="spellStart"/>
      <w:r w:rsidRPr="00A43F3A">
        <w:t>рыбохозяйственных</w:t>
      </w:r>
      <w:proofErr w:type="spellEnd"/>
      <w:r w:rsidRPr="00A43F3A">
        <w:t xml:space="preserve"> водоемов при условии согласования с органами, осуществляющими охрану рыбных запасов.</w:t>
      </w:r>
    </w:p>
    <w:p w:rsidR="00A43F3A" w:rsidRPr="00A43F3A" w:rsidRDefault="00A43F3A" w:rsidP="00A43F3A">
      <w:pPr>
        <w:jc w:val="both"/>
      </w:pPr>
      <w:r w:rsidRPr="00A43F3A">
        <w:t xml:space="preserve">    4.2.6. При планировке и застройке зон, занятых объектами сельскохозяйственного назначения, необходимо предусматривать:</w:t>
      </w:r>
    </w:p>
    <w:p w:rsidR="00A43F3A" w:rsidRPr="00A43F3A" w:rsidRDefault="00A43F3A" w:rsidP="00A43F3A">
      <w:pPr>
        <w:jc w:val="both"/>
      </w:pPr>
      <w:r w:rsidRPr="00A43F3A">
        <w:t xml:space="preserve">       - планировочную увязку с селитебной зоной;</w:t>
      </w:r>
    </w:p>
    <w:p w:rsidR="00A43F3A" w:rsidRPr="00A43F3A" w:rsidRDefault="00A43F3A" w:rsidP="00A43F3A">
      <w:pPr>
        <w:jc w:val="both"/>
      </w:pPr>
      <w:r w:rsidRPr="00A43F3A">
        <w:t xml:space="preserve">       - экономически целесообразное кооперирование сельскохозяйственных и промышленных предприятий на одном земельном участке и организацию общих объектов подсобного и обслуживающего назначения;</w:t>
      </w:r>
    </w:p>
    <w:p w:rsidR="00A43F3A" w:rsidRPr="00A43F3A" w:rsidRDefault="00A43F3A" w:rsidP="00A43F3A">
      <w:pPr>
        <w:jc w:val="both"/>
      </w:pPr>
      <w:r w:rsidRPr="00A43F3A">
        <w:t xml:space="preserve">       - выполнение комплексных технологических и инженерно-технических требований и создание единого архитектурного ансамбля с учетом природно-климатических, геологических и других местных условий;</w:t>
      </w:r>
    </w:p>
    <w:p w:rsidR="00A43F3A" w:rsidRPr="00A43F3A" w:rsidRDefault="00A43F3A" w:rsidP="00A43F3A">
      <w:pPr>
        <w:jc w:val="both"/>
      </w:pPr>
      <w:r w:rsidRPr="00A43F3A">
        <w:t xml:space="preserve">       - мероприятия по охране окружающей среды от загрязнения производственными выбросами и стоками;</w:t>
      </w:r>
    </w:p>
    <w:p w:rsidR="00A43F3A" w:rsidRPr="00A43F3A" w:rsidRDefault="00A43F3A" w:rsidP="00A43F3A">
      <w:pPr>
        <w:jc w:val="both"/>
      </w:pPr>
      <w:r w:rsidRPr="00A43F3A">
        <w:t xml:space="preserve">       - возможность расширения производственной зоны сельскохозяйственных предприятий.</w:t>
      </w:r>
    </w:p>
    <w:p w:rsidR="00A43F3A" w:rsidRPr="00A43F3A" w:rsidRDefault="00A43F3A" w:rsidP="00A43F3A">
      <w:pPr>
        <w:jc w:val="both"/>
      </w:pPr>
      <w:r w:rsidRPr="00A43F3A">
        <w:t xml:space="preserve">     4.2.7. Интенсивность использования территории зоны, занятой объектами сельскохозяйственного назначения, определяется плотностью застройки площадок сельскохозяйственных предприятий, в процентах.</w:t>
      </w:r>
    </w:p>
    <w:p w:rsidR="00A43F3A" w:rsidRPr="00A43F3A" w:rsidRDefault="00A43F3A" w:rsidP="00A43F3A">
      <w:pPr>
        <w:jc w:val="both"/>
      </w:pPr>
      <w:r w:rsidRPr="00A43F3A">
        <w:t xml:space="preserve">     Минимальная плотность застройки площадок зон сельскохозяйственных предприятий должна быть не менее предусмотренной в приложении 12 к Нормативам градостроительного проектирования Республики Татарстан.</w:t>
      </w:r>
    </w:p>
    <w:p w:rsidR="00A43F3A" w:rsidRPr="00A43F3A" w:rsidRDefault="00A43F3A" w:rsidP="00A43F3A">
      <w:pPr>
        <w:jc w:val="both"/>
      </w:pPr>
      <w:r w:rsidRPr="00A43F3A">
        <w:t xml:space="preserve">     4.2.8. Площадь земельного участка для размещения сельскохозяйственных предприятий, зданий и сооружений определяется по заданию на проектирование с учетом норматива минимальной плотности застройки.</w:t>
      </w:r>
    </w:p>
    <w:p w:rsidR="00A43F3A" w:rsidRPr="00A43F3A" w:rsidRDefault="00A43F3A" w:rsidP="00A43F3A">
      <w:pPr>
        <w:jc w:val="both"/>
      </w:pPr>
      <w:r w:rsidRPr="00A43F3A">
        <w:t xml:space="preserve">      4.2.9. Сельскохозяйственные предприятия, здания и сооружения, являющиеся источниками выделения в окружающую среду производственных вредностей, должны отделяться санитарно-защитными зонами от жилых и общественных зданий.</w:t>
      </w:r>
    </w:p>
    <w:p w:rsidR="00A43F3A" w:rsidRPr="00A43F3A" w:rsidRDefault="00A43F3A" w:rsidP="00A43F3A">
      <w:pPr>
        <w:jc w:val="both"/>
      </w:pPr>
      <w:r w:rsidRPr="00A43F3A">
        <w:t xml:space="preserve">      Территории санитарно-защитных зон из землепользования не изымаются и должны быть максимально использованы для нужд сельского хозяйства.</w:t>
      </w:r>
    </w:p>
    <w:p w:rsidR="00A43F3A" w:rsidRPr="00A43F3A" w:rsidRDefault="00A43F3A" w:rsidP="00A43F3A">
      <w:pPr>
        <w:jc w:val="both"/>
      </w:pPr>
      <w:r w:rsidRPr="00A43F3A">
        <w:t xml:space="preserve">       В санитарно-защитных зонах допускается размещать склады (хранилища) зерна, фруктов, овощей и картофеля, питомники растений.</w:t>
      </w:r>
    </w:p>
    <w:p w:rsidR="00A43F3A" w:rsidRPr="00A43F3A" w:rsidRDefault="00A43F3A" w:rsidP="00A43F3A">
      <w:pPr>
        <w:jc w:val="both"/>
      </w:pPr>
      <w:r w:rsidRPr="00A43F3A">
        <w:t xml:space="preserve">       4.2.10. На границе санитарно-защитных зон шириной более 100 м со стороны селитебной зоны должна предусматриваться полоса древесно-кустарниковых насаждений шириной не менее 30 м, а при ширине зоны от 50 до 100 м - полоса шириной не менее 10 м.</w:t>
      </w:r>
    </w:p>
    <w:p w:rsidR="00A43F3A" w:rsidRPr="00A43F3A" w:rsidRDefault="00A43F3A" w:rsidP="00A43F3A">
      <w:pPr>
        <w:jc w:val="both"/>
      </w:pPr>
      <w:r w:rsidRPr="00A43F3A">
        <w:t xml:space="preserve">       4.2.11. Предприятия и объекты, у каждого из которых размер санитарно-защитных зон превышает 500 м, следует размещать на обособленных земельных участках производственных зон сельских населенных пунктов.</w:t>
      </w:r>
    </w:p>
    <w:p w:rsidR="00A43F3A" w:rsidRPr="00A43F3A" w:rsidRDefault="00A43F3A" w:rsidP="00A43F3A">
      <w:pPr>
        <w:jc w:val="both"/>
      </w:pPr>
      <w:r w:rsidRPr="00A43F3A">
        <w:t xml:space="preserve">        4.2.12. Проектируемые сельскохозяйственные предприятия, здания и сооружения следует объединять в соответствии с особенностями производственных процессов, одинаковых для данных объектов, санитарных, зооветеринарных и противопожарных требований, грузооборота, видов обслуживающего транспорта, потребления воды, тепла, электроэнергии, организуя при этом участки:</w:t>
      </w:r>
    </w:p>
    <w:p w:rsidR="00A43F3A" w:rsidRPr="00A43F3A" w:rsidRDefault="00A43F3A" w:rsidP="00A43F3A">
      <w:pPr>
        <w:jc w:val="both"/>
      </w:pPr>
      <w:r w:rsidRPr="00A43F3A">
        <w:t xml:space="preserve">        - площадок предприятий;</w:t>
      </w:r>
    </w:p>
    <w:p w:rsidR="00A43F3A" w:rsidRPr="00A43F3A" w:rsidRDefault="00A43F3A" w:rsidP="00A43F3A">
      <w:pPr>
        <w:jc w:val="both"/>
      </w:pPr>
      <w:r w:rsidRPr="00A43F3A">
        <w:t xml:space="preserve">        - общих объектов подсобных производств;</w:t>
      </w:r>
    </w:p>
    <w:p w:rsidR="00A43F3A" w:rsidRPr="00A43F3A" w:rsidRDefault="00A43F3A" w:rsidP="00A43F3A">
      <w:pPr>
        <w:jc w:val="both"/>
      </w:pPr>
      <w:r w:rsidRPr="00A43F3A">
        <w:t xml:space="preserve">        - складов.</w:t>
      </w:r>
    </w:p>
    <w:p w:rsidR="00A43F3A" w:rsidRPr="00A43F3A" w:rsidRDefault="00A43F3A" w:rsidP="00A43F3A">
      <w:pPr>
        <w:jc w:val="both"/>
      </w:pPr>
      <w:r w:rsidRPr="00A43F3A">
        <w:t xml:space="preserve">       4.2.13. При планировке земельных участков теплиц и парников основные сооружения следует группировать по функциональному назначению (теплицы, парники, площадки с обогреваемым грунтом), при этом должна предусматриваться система проездов и проходов, обеспечивающая необходимые условия для механизации трудоемких процессов.</w:t>
      </w:r>
    </w:p>
    <w:p w:rsidR="00A43F3A" w:rsidRPr="00A43F3A" w:rsidRDefault="00A43F3A" w:rsidP="00A43F3A">
      <w:pPr>
        <w:widowControl w:val="0"/>
        <w:autoSpaceDE w:val="0"/>
        <w:autoSpaceDN w:val="0"/>
        <w:adjustRightInd w:val="0"/>
        <w:spacing w:before="108"/>
        <w:jc w:val="both"/>
        <w:outlineLvl w:val="0"/>
        <w:rPr>
          <w:b/>
          <w:bCs/>
        </w:rPr>
      </w:pPr>
      <w:bookmarkStart w:id="12" w:name="sub_10043"/>
    </w:p>
    <w:p w:rsidR="00A43F3A" w:rsidRPr="00A43F3A" w:rsidRDefault="00A43F3A" w:rsidP="00A43F3A">
      <w:pPr>
        <w:widowControl w:val="0"/>
        <w:autoSpaceDE w:val="0"/>
        <w:autoSpaceDN w:val="0"/>
        <w:adjustRightInd w:val="0"/>
        <w:spacing w:before="108"/>
        <w:jc w:val="both"/>
        <w:outlineLvl w:val="0"/>
        <w:rPr>
          <w:b/>
          <w:bCs/>
        </w:rPr>
      </w:pPr>
      <w:r w:rsidRPr="00A43F3A">
        <w:rPr>
          <w:b/>
          <w:bCs/>
        </w:rPr>
        <w:t xml:space="preserve">                          4.3. Зоны, предназначенные для ведения садоводства и дачного хозяйства</w:t>
      </w:r>
    </w:p>
    <w:bookmarkEnd w:id="12"/>
    <w:p w:rsidR="00A43F3A" w:rsidRPr="00A43F3A" w:rsidRDefault="00A43F3A" w:rsidP="00A43F3A">
      <w:pPr>
        <w:jc w:val="both"/>
      </w:pPr>
    </w:p>
    <w:p w:rsidR="00A43F3A" w:rsidRPr="00A43F3A" w:rsidRDefault="00A43F3A" w:rsidP="00A43F3A">
      <w:pPr>
        <w:jc w:val="both"/>
      </w:pPr>
      <w:r w:rsidRPr="00A43F3A">
        <w:t xml:space="preserve">      4.3.1. Организация зоны (территории) садоводческого (дачного) объединения осуществляется в соответствии с утвержденным органом местного самоуправления проектом планировки территории садоводческого (дачного) объединения.</w:t>
      </w:r>
    </w:p>
    <w:p w:rsidR="00A43F3A" w:rsidRPr="00A43F3A" w:rsidRDefault="00A43F3A" w:rsidP="00A43F3A">
      <w:pPr>
        <w:jc w:val="both"/>
      </w:pPr>
      <w:r w:rsidRPr="00A43F3A">
        <w:t xml:space="preserve">      Проект может разрабатываться как для одной, так и для группы (массива) рядом расположенных территорий садоводческих (дачных) объединений.</w:t>
      </w:r>
    </w:p>
    <w:p w:rsidR="00A43F3A" w:rsidRPr="00A43F3A" w:rsidRDefault="00A43F3A" w:rsidP="00A43F3A">
      <w:pPr>
        <w:jc w:val="both"/>
      </w:pPr>
      <w:r w:rsidRPr="00A43F3A">
        <w:t xml:space="preserve">      4.3.2. Запрещается размещение территорий садоводческих (дачных) объединений в санитарно-защитных зонах промышленных предприятий.</w:t>
      </w:r>
    </w:p>
    <w:p w:rsidR="00A43F3A" w:rsidRPr="00A43F3A" w:rsidRDefault="00A43F3A" w:rsidP="00A43F3A">
      <w:pPr>
        <w:jc w:val="both"/>
      </w:pPr>
      <w:r w:rsidRPr="00A43F3A">
        <w:t xml:space="preserve">      4.3.3. Территорию садоводческого (дачного) объединения необходимо отделять от железных дорог любых категорий и автодорог общего пользования I, II, III категорий санитарно-защитной зоной шириной не менее 50 м, от автодорог IV категории - санитарно-защитной зоной не менее 25 м с размещением в ней лесополосы шириной не менее 10 м.</w:t>
      </w:r>
    </w:p>
    <w:p w:rsidR="00A43F3A" w:rsidRPr="00A43F3A" w:rsidRDefault="00A43F3A" w:rsidP="00A43F3A">
      <w:pPr>
        <w:jc w:val="both"/>
      </w:pPr>
      <w:r w:rsidRPr="00A43F3A">
        <w:t xml:space="preserve">     Границы территории садоводческого (дачного) объединения должны отстоять от крайней нити нефтепродуктопровода на расстоянии не менее 15 м. Указанное расстояние допускается сокращать при соответствующем технико-экономическом обосновании, но не более чем на 30 процентов.</w:t>
      </w:r>
    </w:p>
    <w:p w:rsidR="00A43F3A" w:rsidRPr="00A43F3A" w:rsidRDefault="00A43F3A" w:rsidP="00A43F3A">
      <w:pPr>
        <w:jc w:val="both"/>
      </w:pPr>
      <w:r w:rsidRPr="00A43F3A">
        <w:t xml:space="preserve">      4.3.4. Запрещается проектирование территорий для садоводческих (дачных) объединений на землях, расположенных под линиями высоковольтных передач 35 </w:t>
      </w:r>
      <w:proofErr w:type="spellStart"/>
      <w:r w:rsidRPr="00A43F3A">
        <w:t>кВА</w:t>
      </w:r>
      <w:proofErr w:type="spellEnd"/>
      <w:r w:rsidRPr="00A43F3A">
        <w:t xml:space="preserve"> и выше, а также с пересечением этих земель магистральными газо- и нефтепроводами.</w:t>
      </w:r>
    </w:p>
    <w:p w:rsidR="00A43F3A" w:rsidRPr="00A43F3A" w:rsidRDefault="00A43F3A" w:rsidP="00A43F3A">
      <w:pPr>
        <w:jc w:val="both"/>
      </w:pPr>
      <w:r w:rsidRPr="00A43F3A">
        <w:t xml:space="preserve">     Расстояния по горизонтали от крайних проводов высоковольтных линий (</w:t>
      </w:r>
      <w:proofErr w:type="gramStart"/>
      <w:r w:rsidRPr="00A43F3A">
        <w:t>ВЛ</w:t>
      </w:r>
      <w:proofErr w:type="gramEnd"/>
      <w:r w:rsidRPr="00A43F3A">
        <w:t>) до границы территории садоводческого (дачного) объединения (охранная зона) должны быть не менее:</w:t>
      </w:r>
    </w:p>
    <w:p w:rsidR="00A43F3A" w:rsidRPr="00A43F3A" w:rsidRDefault="00A43F3A" w:rsidP="00A43F3A">
      <w:pPr>
        <w:jc w:val="both"/>
      </w:pPr>
      <w:r w:rsidRPr="00A43F3A">
        <w:t xml:space="preserve">       - 10 м </w:t>
      </w:r>
      <w:proofErr w:type="gramStart"/>
      <w:r w:rsidRPr="00A43F3A">
        <w:t>-д</w:t>
      </w:r>
      <w:proofErr w:type="gramEnd"/>
      <w:r w:rsidRPr="00A43F3A">
        <w:t xml:space="preserve">ля ВЛ до 20 </w:t>
      </w:r>
      <w:proofErr w:type="spellStart"/>
      <w:r w:rsidRPr="00A43F3A">
        <w:t>кВ</w:t>
      </w:r>
      <w:proofErr w:type="spellEnd"/>
      <w:r w:rsidRPr="00A43F3A">
        <w:t>;</w:t>
      </w:r>
    </w:p>
    <w:p w:rsidR="00A43F3A" w:rsidRPr="00A43F3A" w:rsidRDefault="00A43F3A" w:rsidP="00A43F3A">
      <w:pPr>
        <w:jc w:val="both"/>
      </w:pPr>
      <w:r w:rsidRPr="00A43F3A">
        <w:t xml:space="preserve">       - 15 м </w:t>
      </w:r>
      <w:proofErr w:type="gramStart"/>
      <w:r w:rsidRPr="00A43F3A">
        <w:t>-д</w:t>
      </w:r>
      <w:proofErr w:type="gramEnd"/>
      <w:r w:rsidRPr="00A43F3A">
        <w:t xml:space="preserve">ля ВЛ 35 </w:t>
      </w:r>
      <w:proofErr w:type="spellStart"/>
      <w:r w:rsidRPr="00A43F3A">
        <w:t>кВ</w:t>
      </w:r>
      <w:proofErr w:type="spellEnd"/>
      <w:r w:rsidRPr="00A43F3A">
        <w:t>;</w:t>
      </w:r>
    </w:p>
    <w:p w:rsidR="00A43F3A" w:rsidRPr="00A43F3A" w:rsidRDefault="00A43F3A" w:rsidP="00A43F3A">
      <w:pPr>
        <w:jc w:val="both"/>
      </w:pPr>
      <w:r w:rsidRPr="00A43F3A">
        <w:t xml:space="preserve">        - 20м </w:t>
      </w:r>
      <w:proofErr w:type="gramStart"/>
      <w:r w:rsidRPr="00A43F3A">
        <w:t>-д</w:t>
      </w:r>
      <w:proofErr w:type="gramEnd"/>
      <w:r w:rsidRPr="00A43F3A">
        <w:t xml:space="preserve">ля ВЛ 110 </w:t>
      </w:r>
      <w:proofErr w:type="spellStart"/>
      <w:r w:rsidRPr="00A43F3A">
        <w:t>кВ</w:t>
      </w:r>
      <w:proofErr w:type="spellEnd"/>
      <w:r w:rsidRPr="00A43F3A">
        <w:t>;</w:t>
      </w:r>
    </w:p>
    <w:p w:rsidR="00A43F3A" w:rsidRPr="00A43F3A" w:rsidRDefault="00A43F3A" w:rsidP="00A43F3A">
      <w:pPr>
        <w:jc w:val="both"/>
      </w:pPr>
      <w:r w:rsidRPr="00A43F3A">
        <w:t xml:space="preserve">        - 25 м - для </w:t>
      </w:r>
      <w:proofErr w:type="gramStart"/>
      <w:r w:rsidRPr="00A43F3A">
        <w:t>ВЛ</w:t>
      </w:r>
      <w:proofErr w:type="gramEnd"/>
      <w:r w:rsidRPr="00A43F3A">
        <w:t xml:space="preserve"> 150 - 220 </w:t>
      </w:r>
      <w:proofErr w:type="spellStart"/>
      <w:r w:rsidRPr="00A43F3A">
        <w:t>кВ</w:t>
      </w:r>
      <w:proofErr w:type="spellEnd"/>
      <w:r w:rsidRPr="00A43F3A">
        <w:t>;</w:t>
      </w:r>
    </w:p>
    <w:p w:rsidR="00A43F3A" w:rsidRPr="00A43F3A" w:rsidRDefault="00A43F3A" w:rsidP="00A43F3A">
      <w:pPr>
        <w:jc w:val="both"/>
      </w:pPr>
      <w:r w:rsidRPr="00A43F3A">
        <w:t xml:space="preserve">        - 30 м - для </w:t>
      </w:r>
      <w:proofErr w:type="gramStart"/>
      <w:r w:rsidRPr="00A43F3A">
        <w:t>ВЛ</w:t>
      </w:r>
      <w:proofErr w:type="gramEnd"/>
      <w:r w:rsidRPr="00A43F3A">
        <w:t xml:space="preserve"> 330 - 500 </w:t>
      </w:r>
      <w:proofErr w:type="spellStart"/>
      <w:r w:rsidRPr="00A43F3A">
        <w:t>кВ.</w:t>
      </w:r>
      <w:proofErr w:type="spellEnd"/>
    </w:p>
    <w:p w:rsidR="00A43F3A" w:rsidRPr="00A43F3A" w:rsidRDefault="00A43F3A" w:rsidP="00A43F3A">
      <w:pPr>
        <w:jc w:val="both"/>
      </w:pPr>
      <w:r w:rsidRPr="00A43F3A">
        <w:t xml:space="preserve">      4.3.5. При пересечении территории садоводческого объединения инженерными коммуникациями следует предусматривать санитарно-защитные зоны.</w:t>
      </w:r>
    </w:p>
    <w:p w:rsidR="00A43F3A" w:rsidRPr="00A43F3A" w:rsidRDefault="00A43F3A" w:rsidP="00A43F3A">
      <w:pPr>
        <w:jc w:val="both"/>
      </w:pPr>
      <w:r w:rsidRPr="00A43F3A">
        <w:t>Рекомендуемые минимальные расстояния от наземных магистральных газопроводов, не содержащих углеводород, должны быть не менее:</w:t>
      </w:r>
    </w:p>
    <w:p w:rsidR="00A43F3A" w:rsidRPr="00A43F3A" w:rsidRDefault="00A43F3A" w:rsidP="00A43F3A">
      <w:pPr>
        <w:jc w:val="both"/>
      </w:pPr>
      <w:r w:rsidRPr="00A43F3A">
        <w:t>для трубопроводов 1 класса с диаметром труб:</w:t>
      </w:r>
    </w:p>
    <w:p w:rsidR="00A43F3A" w:rsidRPr="00A43F3A" w:rsidRDefault="00A43F3A" w:rsidP="00A43F3A">
      <w:pPr>
        <w:jc w:val="both"/>
      </w:pPr>
      <w:r w:rsidRPr="00A43F3A">
        <w:t xml:space="preserve">         - до 300 мм - 100 м;</w:t>
      </w:r>
    </w:p>
    <w:p w:rsidR="00A43F3A" w:rsidRPr="00A43F3A" w:rsidRDefault="00A43F3A" w:rsidP="00A43F3A">
      <w:pPr>
        <w:jc w:val="both"/>
      </w:pPr>
      <w:r w:rsidRPr="00A43F3A">
        <w:t xml:space="preserve">         - от 300 до 600 мм - 150 м;</w:t>
      </w:r>
    </w:p>
    <w:p w:rsidR="00A43F3A" w:rsidRPr="00A43F3A" w:rsidRDefault="00A43F3A" w:rsidP="00A43F3A">
      <w:pPr>
        <w:jc w:val="both"/>
      </w:pPr>
      <w:r w:rsidRPr="00A43F3A">
        <w:t xml:space="preserve">         - от 600 до 800 мм - 200 м;</w:t>
      </w:r>
    </w:p>
    <w:p w:rsidR="00A43F3A" w:rsidRPr="00A43F3A" w:rsidRDefault="00A43F3A" w:rsidP="00A43F3A">
      <w:pPr>
        <w:jc w:val="both"/>
      </w:pPr>
      <w:r w:rsidRPr="00A43F3A">
        <w:t xml:space="preserve">         - от 800 до 1000 мм - 250 м;</w:t>
      </w:r>
    </w:p>
    <w:p w:rsidR="00A43F3A" w:rsidRPr="00A43F3A" w:rsidRDefault="00A43F3A" w:rsidP="00A43F3A">
      <w:pPr>
        <w:jc w:val="both"/>
      </w:pPr>
      <w:r w:rsidRPr="00A43F3A">
        <w:t xml:space="preserve">         - от 1000 до 1200 мм - 300 м;</w:t>
      </w:r>
    </w:p>
    <w:p w:rsidR="00A43F3A" w:rsidRPr="00A43F3A" w:rsidRDefault="00A43F3A" w:rsidP="00A43F3A">
      <w:pPr>
        <w:jc w:val="both"/>
      </w:pPr>
      <w:r w:rsidRPr="00A43F3A">
        <w:t xml:space="preserve">         - свыше 1200 мм - 350 м;</w:t>
      </w:r>
    </w:p>
    <w:p w:rsidR="00A43F3A" w:rsidRPr="00A43F3A" w:rsidRDefault="00A43F3A" w:rsidP="00A43F3A">
      <w:pPr>
        <w:jc w:val="both"/>
      </w:pPr>
      <w:r w:rsidRPr="00A43F3A">
        <w:t xml:space="preserve">     для трубопроводов 2 класса с диаметром труб:</w:t>
      </w:r>
    </w:p>
    <w:p w:rsidR="00A43F3A" w:rsidRPr="00A43F3A" w:rsidRDefault="00A43F3A" w:rsidP="00A43F3A">
      <w:pPr>
        <w:jc w:val="both"/>
      </w:pPr>
      <w:r w:rsidRPr="00A43F3A">
        <w:t xml:space="preserve">          - до 300 мм - 75 м;</w:t>
      </w:r>
    </w:p>
    <w:p w:rsidR="00A43F3A" w:rsidRPr="00A43F3A" w:rsidRDefault="00A43F3A" w:rsidP="00A43F3A">
      <w:pPr>
        <w:jc w:val="both"/>
      </w:pPr>
      <w:r w:rsidRPr="00A43F3A">
        <w:t xml:space="preserve">          - свыше 300 мм - 125 м.</w:t>
      </w:r>
    </w:p>
    <w:p w:rsidR="00A43F3A" w:rsidRPr="00A43F3A" w:rsidRDefault="00A43F3A" w:rsidP="00A43F3A">
      <w:pPr>
        <w:jc w:val="both"/>
      </w:pPr>
      <w:r w:rsidRPr="00A43F3A">
        <w:t xml:space="preserve">     Рекомендуемые минимальные разрывы от трубопроводов для сжиженных углеводородных газов при разных диаметрах труб должны быть не менее:</w:t>
      </w:r>
    </w:p>
    <w:p w:rsidR="00A43F3A" w:rsidRPr="00A43F3A" w:rsidRDefault="00A43F3A" w:rsidP="00A43F3A">
      <w:pPr>
        <w:jc w:val="both"/>
      </w:pPr>
      <w:r w:rsidRPr="00A43F3A">
        <w:t xml:space="preserve">           - до 150 мм - 100 м;</w:t>
      </w:r>
    </w:p>
    <w:p w:rsidR="00A43F3A" w:rsidRPr="00A43F3A" w:rsidRDefault="00A43F3A" w:rsidP="00A43F3A">
      <w:pPr>
        <w:jc w:val="both"/>
      </w:pPr>
      <w:r w:rsidRPr="00A43F3A">
        <w:t xml:space="preserve">           - от 150 до 300 мм - 175 м;</w:t>
      </w:r>
    </w:p>
    <w:p w:rsidR="00A43F3A" w:rsidRPr="00A43F3A" w:rsidRDefault="00A43F3A" w:rsidP="00A43F3A">
      <w:pPr>
        <w:jc w:val="both"/>
      </w:pPr>
      <w:r w:rsidRPr="00A43F3A">
        <w:t xml:space="preserve">           - от 300 до 500 мм - 350 м;</w:t>
      </w:r>
    </w:p>
    <w:p w:rsidR="00A43F3A" w:rsidRPr="00A43F3A" w:rsidRDefault="00A43F3A" w:rsidP="00A43F3A">
      <w:pPr>
        <w:jc w:val="both"/>
      </w:pPr>
      <w:r w:rsidRPr="00A43F3A">
        <w:t xml:space="preserve">           - от 500 до 1000 мм - 800 м.</w:t>
      </w:r>
    </w:p>
    <w:p w:rsidR="00A43F3A" w:rsidRPr="00A43F3A" w:rsidRDefault="00A43F3A" w:rsidP="00A43F3A">
      <w:pPr>
        <w:jc w:val="both"/>
      </w:pPr>
      <w:r w:rsidRPr="00A43F3A">
        <w:t xml:space="preserve">     Минимальные расстояния при наземной прокладке увеличиваются в 2 раза для I класса и в 1,5 раза для II класса.</w:t>
      </w:r>
    </w:p>
    <w:p w:rsidR="00A43F3A" w:rsidRPr="00A43F3A" w:rsidRDefault="00A43F3A" w:rsidP="00A43F3A">
      <w:pPr>
        <w:jc w:val="both"/>
      </w:pPr>
      <w:r w:rsidRPr="00A43F3A">
        <w:t xml:space="preserve">      Разрывы магистральных газопроводов, транспортирующих природный газ, с высокими коррозирующими свойствами, определяются на основе расчетов в каждом конкретном случае, а также по опыту эксплуатации, но не менее 2 км.</w:t>
      </w:r>
    </w:p>
    <w:p w:rsidR="00A43F3A" w:rsidRPr="00A43F3A" w:rsidRDefault="00A43F3A" w:rsidP="00A43F3A">
      <w:pPr>
        <w:jc w:val="both"/>
      </w:pPr>
      <w:r w:rsidRPr="00A43F3A">
        <w:lastRenderedPageBreak/>
        <w:t xml:space="preserve">      Рекомендуемые минимальные разрывы от газопроводов низкого давления должны быть не менее 20 м.</w:t>
      </w:r>
    </w:p>
    <w:p w:rsidR="00A43F3A" w:rsidRPr="00A43F3A" w:rsidRDefault="00A43F3A" w:rsidP="00A43F3A">
      <w:pPr>
        <w:jc w:val="both"/>
      </w:pPr>
      <w:r w:rsidRPr="00A43F3A">
        <w:t xml:space="preserve">      Рекомендуемые минимальные расстояния от магистральных трубопроводов для транспортирования нефти при разных диаметрах труб должны быть не менее:</w:t>
      </w:r>
    </w:p>
    <w:p w:rsidR="00A43F3A" w:rsidRPr="00A43F3A" w:rsidRDefault="00A43F3A" w:rsidP="00A43F3A">
      <w:pPr>
        <w:jc w:val="both"/>
      </w:pPr>
      <w:r w:rsidRPr="00A43F3A">
        <w:t xml:space="preserve">        - до 300 мм - 50 м;</w:t>
      </w:r>
    </w:p>
    <w:p w:rsidR="00A43F3A" w:rsidRPr="00A43F3A" w:rsidRDefault="00A43F3A" w:rsidP="00A43F3A">
      <w:pPr>
        <w:jc w:val="both"/>
      </w:pPr>
      <w:r w:rsidRPr="00A43F3A">
        <w:t xml:space="preserve">        - от 300 до 600 мм - 50 м;</w:t>
      </w:r>
    </w:p>
    <w:p w:rsidR="00A43F3A" w:rsidRPr="00A43F3A" w:rsidRDefault="00A43F3A" w:rsidP="00A43F3A">
      <w:pPr>
        <w:jc w:val="both"/>
      </w:pPr>
      <w:r w:rsidRPr="00A43F3A">
        <w:t xml:space="preserve">        - от 600 до 1000 мм - 75 м;</w:t>
      </w:r>
    </w:p>
    <w:p w:rsidR="00A43F3A" w:rsidRPr="00A43F3A" w:rsidRDefault="00A43F3A" w:rsidP="00A43F3A">
      <w:pPr>
        <w:jc w:val="both"/>
      </w:pPr>
      <w:r w:rsidRPr="00A43F3A">
        <w:t xml:space="preserve">        - от 1000 до 1400 мм - 100 м.</w:t>
      </w:r>
    </w:p>
    <w:p w:rsidR="00A43F3A" w:rsidRPr="00A43F3A" w:rsidRDefault="00A43F3A" w:rsidP="00A43F3A">
      <w:pPr>
        <w:jc w:val="both"/>
      </w:pPr>
      <w:r w:rsidRPr="00A43F3A">
        <w:t xml:space="preserve"> 4.3.6. По границе территории садоводческого (дачного) объединения проектируется ограждение. Допускается не предусматривать ограждение при наличии естественных границ (река, бровка оврага и другое).</w:t>
      </w:r>
    </w:p>
    <w:p w:rsidR="00A43F3A" w:rsidRPr="00A43F3A" w:rsidRDefault="00A43F3A" w:rsidP="00A43F3A">
      <w:pPr>
        <w:jc w:val="both"/>
      </w:pPr>
      <w:r w:rsidRPr="00A43F3A">
        <w:t xml:space="preserve">      4.3.7. Территория садоводческого (дачного) объединения должна быть соединена подъездной дорогой с автомобильной дорогой общего пользования.</w:t>
      </w:r>
    </w:p>
    <w:p w:rsidR="00A43F3A" w:rsidRPr="00A43F3A" w:rsidRDefault="00A43F3A" w:rsidP="00A43F3A">
      <w:pPr>
        <w:jc w:val="both"/>
      </w:pPr>
      <w:r w:rsidRPr="00A43F3A">
        <w:t>На территорию садоводческого (дачного) объединения с числом садовых участков до 50 следует предусматривать один въезд, более 50 - не менее двух въездов.</w:t>
      </w:r>
    </w:p>
    <w:p w:rsidR="00A43F3A" w:rsidRPr="00A43F3A" w:rsidRDefault="00A43F3A" w:rsidP="00A43F3A">
      <w:pPr>
        <w:jc w:val="both"/>
      </w:pPr>
      <w:r w:rsidRPr="00A43F3A">
        <w:t xml:space="preserve">      4.3.8. Земельный участок, предоставленный садоводческому (дачному) объединению, состоит из земель общего пользования и земель индивидуальных участков.</w:t>
      </w:r>
    </w:p>
    <w:p w:rsidR="00A43F3A" w:rsidRPr="00A43F3A" w:rsidRDefault="00A43F3A" w:rsidP="00A43F3A">
      <w:pPr>
        <w:jc w:val="both"/>
      </w:pPr>
      <w:r w:rsidRPr="00A43F3A">
        <w:t xml:space="preserve">      К землям общего пользования относятся земли, занятые дорогами, улицами, проездами (в пределах красных линий), пожарными водоемами, а также площадками и участками объектов общего пользования (включая их санитарно-защитные зоны). Минимально необходимый состав зданий, сооружений, площадок общего пользования приведен в таблице 23.</w:t>
      </w:r>
    </w:p>
    <w:p w:rsidR="00A43F3A" w:rsidRPr="00A43F3A" w:rsidRDefault="00A43F3A" w:rsidP="00A43F3A">
      <w:pPr>
        <w:jc w:val="both"/>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57"/>
        <w:gridCol w:w="1678"/>
        <w:gridCol w:w="1453"/>
        <w:gridCol w:w="1080"/>
      </w:tblGrid>
      <w:tr w:rsidR="00A43F3A" w:rsidRPr="00A43F3A" w:rsidTr="00A43F3A">
        <w:tc>
          <w:tcPr>
            <w:tcW w:w="9468" w:type="dxa"/>
            <w:gridSpan w:val="4"/>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r w:rsidRPr="00A43F3A">
              <w:rPr>
                <w:sz w:val="20"/>
                <w:szCs w:val="20"/>
              </w:rPr>
              <w:t>Таблица 23</w:t>
            </w:r>
          </w:p>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5257" w:type="dxa"/>
            <w:vMerge w:val="restart"/>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Объект</w:t>
            </w:r>
          </w:p>
        </w:tc>
        <w:tc>
          <w:tcPr>
            <w:tcW w:w="4211" w:type="dxa"/>
            <w:gridSpan w:val="3"/>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Удельный размер земельных участков (кв. м на 1 садовый участок) на территории садоводческих (дачных) объединений с числом участков</w:t>
            </w:r>
          </w:p>
        </w:tc>
      </w:tr>
      <w:tr w:rsidR="00A43F3A" w:rsidRPr="00A43F3A" w:rsidTr="00A43F3A">
        <w:tc>
          <w:tcPr>
            <w:tcW w:w="5257"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16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15 - 100</w:t>
            </w:r>
          </w:p>
        </w:tc>
        <w:tc>
          <w:tcPr>
            <w:tcW w:w="1453"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101 - 300</w:t>
            </w:r>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301 и более</w:t>
            </w:r>
          </w:p>
        </w:tc>
      </w:tr>
      <w:tr w:rsidR="00A43F3A" w:rsidRPr="00A43F3A" w:rsidTr="00A43F3A">
        <w:tc>
          <w:tcPr>
            <w:tcW w:w="5257" w:type="dxa"/>
            <w:tcBorders>
              <w:top w:val="single" w:sz="2"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proofErr w:type="gramStart"/>
            <w:r w:rsidRPr="00A43F3A">
              <w:rPr>
                <w:sz w:val="20"/>
                <w:szCs w:val="20"/>
              </w:rPr>
              <w:t>Сторожка</w:t>
            </w:r>
            <w:proofErr w:type="gramEnd"/>
            <w:r w:rsidRPr="00A43F3A">
              <w:rPr>
                <w:sz w:val="20"/>
                <w:szCs w:val="20"/>
              </w:rPr>
              <w:t xml:space="preserve"> с правлением объединения</w:t>
            </w:r>
          </w:p>
        </w:tc>
        <w:tc>
          <w:tcPr>
            <w:tcW w:w="1678" w:type="dxa"/>
            <w:tcBorders>
              <w:top w:val="single" w:sz="2"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1 - 0,7</w:t>
            </w:r>
          </w:p>
        </w:tc>
        <w:tc>
          <w:tcPr>
            <w:tcW w:w="1453" w:type="dxa"/>
            <w:tcBorders>
              <w:top w:val="single" w:sz="2"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0,7 - 0,5</w:t>
            </w:r>
          </w:p>
        </w:tc>
        <w:tc>
          <w:tcPr>
            <w:tcW w:w="1080" w:type="dxa"/>
            <w:tcBorders>
              <w:top w:val="single" w:sz="2"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0,4 - 0,4</w:t>
            </w:r>
          </w:p>
        </w:tc>
      </w:tr>
      <w:tr w:rsidR="00A43F3A" w:rsidRPr="00A43F3A" w:rsidTr="00A43F3A">
        <w:tc>
          <w:tcPr>
            <w:tcW w:w="5257"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Магазин смешанной торговли</w:t>
            </w:r>
          </w:p>
        </w:tc>
        <w:tc>
          <w:tcPr>
            <w:tcW w:w="16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2 - 0,5</w:t>
            </w:r>
          </w:p>
        </w:tc>
        <w:tc>
          <w:tcPr>
            <w:tcW w:w="1453"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0,5 - 0,2</w:t>
            </w:r>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0,2 и менее</w:t>
            </w:r>
          </w:p>
        </w:tc>
      </w:tr>
      <w:tr w:rsidR="00A43F3A" w:rsidRPr="00A43F3A" w:rsidTr="00A43F3A">
        <w:tc>
          <w:tcPr>
            <w:tcW w:w="5257"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Здания и сооружения для хранения средств пожаротушения</w:t>
            </w:r>
          </w:p>
        </w:tc>
        <w:tc>
          <w:tcPr>
            <w:tcW w:w="16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0,5</w:t>
            </w:r>
          </w:p>
        </w:tc>
        <w:tc>
          <w:tcPr>
            <w:tcW w:w="1453"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0,4</w:t>
            </w:r>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0,35</w:t>
            </w:r>
          </w:p>
        </w:tc>
      </w:tr>
      <w:tr w:rsidR="00A43F3A" w:rsidRPr="00A43F3A" w:rsidTr="00A43F3A">
        <w:tc>
          <w:tcPr>
            <w:tcW w:w="5257"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Площадки для мусоросборников</w:t>
            </w:r>
          </w:p>
        </w:tc>
        <w:tc>
          <w:tcPr>
            <w:tcW w:w="16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0,1</w:t>
            </w:r>
          </w:p>
        </w:tc>
        <w:tc>
          <w:tcPr>
            <w:tcW w:w="1453"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0,1</w:t>
            </w:r>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0,1</w:t>
            </w:r>
          </w:p>
        </w:tc>
      </w:tr>
      <w:tr w:rsidR="00A43F3A" w:rsidRPr="00A43F3A" w:rsidTr="00A43F3A">
        <w:tc>
          <w:tcPr>
            <w:tcW w:w="5257"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Площадка для стоянки автомобилей при въезде на территорию садоводческого объединения</w:t>
            </w:r>
          </w:p>
        </w:tc>
        <w:tc>
          <w:tcPr>
            <w:tcW w:w="16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0,9</w:t>
            </w:r>
          </w:p>
        </w:tc>
        <w:tc>
          <w:tcPr>
            <w:tcW w:w="1453"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0,9 - 0,4</w:t>
            </w:r>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0,4 и менее</w:t>
            </w:r>
          </w:p>
        </w:tc>
      </w:tr>
    </w:tbl>
    <w:p w:rsidR="00A43F3A" w:rsidRPr="00A43F3A" w:rsidRDefault="00A43F3A" w:rsidP="00A43F3A">
      <w:pPr>
        <w:jc w:val="both"/>
      </w:pPr>
    </w:p>
    <w:p w:rsidR="00A43F3A" w:rsidRPr="00A43F3A" w:rsidRDefault="00A43F3A" w:rsidP="00A43F3A">
      <w:pPr>
        <w:jc w:val="both"/>
      </w:pPr>
      <w:r w:rsidRPr="00A43F3A">
        <w:t xml:space="preserve">    4.3.9. Здания и сооружения общего пользования должны отстоять от границ садовых (дачных) участков не менее чем на 4 м.</w:t>
      </w:r>
    </w:p>
    <w:p w:rsidR="00A43F3A" w:rsidRPr="00A43F3A" w:rsidRDefault="00A43F3A" w:rsidP="00A43F3A">
      <w:pPr>
        <w:jc w:val="both"/>
      </w:pPr>
      <w:r w:rsidRPr="00A43F3A">
        <w:t xml:space="preserve">    4.3.10. Планировочное решение территории садоводческого (дачного) объединения должно обеспечивать проезд автотранспорта ко всем индивидуальным садовым (дачным) участкам, объединенным в группы, и объектам общего пользования.</w:t>
      </w:r>
    </w:p>
    <w:p w:rsidR="00A43F3A" w:rsidRPr="00A43F3A" w:rsidRDefault="00A43F3A" w:rsidP="00A43F3A">
      <w:pPr>
        <w:jc w:val="both"/>
      </w:pPr>
      <w:r w:rsidRPr="00A43F3A">
        <w:t xml:space="preserve">     4.3.11. На территории садоводческого (дачного) объединения ширина улиц и проездов в красных линиях должна быть:</w:t>
      </w:r>
    </w:p>
    <w:p w:rsidR="00A43F3A" w:rsidRPr="00A43F3A" w:rsidRDefault="00A43F3A" w:rsidP="00A43F3A">
      <w:pPr>
        <w:jc w:val="both"/>
      </w:pPr>
      <w:r w:rsidRPr="00A43F3A">
        <w:t xml:space="preserve">       - для улиц - не менее 15 м;</w:t>
      </w:r>
    </w:p>
    <w:p w:rsidR="00A43F3A" w:rsidRPr="00A43F3A" w:rsidRDefault="00A43F3A" w:rsidP="00A43F3A">
      <w:pPr>
        <w:jc w:val="both"/>
      </w:pPr>
      <w:r w:rsidRPr="00A43F3A">
        <w:t xml:space="preserve">       - для проездов - не менее 9 м.</w:t>
      </w:r>
    </w:p>
    <w:p w:rsidR="00A43F3A" w:rsidRPr="00A43F3A" w:rsidRDefault="00A43F3A" w:rsidP="00A43F3A">
      <w:pPr>
        <w:jc w:val="both"/>
      </w:pPr>
      <w:r w:rsidRPr="00A43F3A">
        <w:t xml:space="preserve">     Минимальный радиус закругления края проезжей части - 6 м.</w:t>
      </w:r>
    </w:p>
    <w:p w:rsidR="00A43F3A" w:rsidRPr="00A43F3A" w:rsidRDefault="00A43F3A" w:rsidP="00A43F3A">
      <w:pPr>
        <w:jc w:val="both"/>
      </w:pPr>
      <w:r w:rsidRPr="00A43F3A">
        <w:t xml:space="preserve">      Ширина проезжей части улиц и проездов принимается:</w:t>
      </w:r>
    </w:p>
    <w:p w:rsidR="00A43F3A" w:rsidRPr="00A43F3A" w:rsidRDefault="00A43F3A" w:rsidP="00A43F3A">
      <w:pPr>
        <w:jc w:val="both"/>
      </w:pPr>
      <w:r w:rsidRPr="00A43F3A">
        <w:t xml:space="preserve">        - для улиц - не менее 7 м;</w:t>
      </w:r>
    </w:p>
    <w:p w:rsidR="00A43F3A" w:rsidRPr="00A43F3A" w:rsidRDefault="00A43F3A" w:rsidP="00A43F3A">
      <w:pPr>
        <w:jc w:val="both"/>
      </w:pPr>
      <w:r w:rsidRPr="00A43F3A">
        <w:t xml:space="preserve">        - для проездов - не менее 3,5 м.</w:t>
      </w:r>
    </w:p>
    <w:p w:rsidR="00A43F3A" w:rsidRPr="00A43F3A" w:rsidRDefault="00A43F3A" w:rsidP="00A43F3A">
      <w:pPr>
        <w:jc w:val="both"/>
      </w:pPr>
      <w:r w:rsidRPr="00A43F3A">
        <w:t xml:space="preserve">   4.3.12. На проездах следует предусматривать разъездные площадки длиной не менее 15 м и шириной не менее 7 м, включая ширину проезжей части. Расстояние между разъездными площадками, а также между разъездными площадками и перекрестками должно быть не более 200 м.</w:t>
      </w:r>
    </w:p>
    <w:p w:rsidR="00A43F3A" w:rsidRPr="00A43F3A" w:rsidRDefault="00A43F3A" w:rsidP="00A43F3A">
      <w:pPr>
        <w:jc w:val="both"/>
      </w:pPr>
      <w:r w:rsidRPr="00A43F3A">
        <w:lastRenderedPageBreak/>
        <w:t xml:space="preserve">       Максимальная протяженность тупикового проезда не должна превышать 150 м.</w:t>
      </w:r>
    </w:p>
    <w:p w:rsidR="00A43F3A" w:rsidRPr="00A43F3A" w:rsidRDefault="00A43F3A" w:rsidP="00A43F3A">
      <w:pPr>
        <w:jc w:val="both"/>
      </w:pPr>
      <w:r w:rsidRPr="00A43F3A">
        <w:t xml:space="preserve">      Тупиковые проезды обеспечиваются разворотными площадками размером не менее 12 м х 12 м. Использование разворотной площадки для стоянки автомобилей не допускается.</w:t>
      </w:r>
    </w:p>
    <w:p w:rsidR="00A43F3A" w:rsidRPr="00A43F3A" w:rsidRDefault="00A43F3A" w:rsidP="00A43F3A">
      <w:pPr>
        <w:jc w:val="both"/>
      </w:pPr>
      <w:r w:rsidRPr="00A43F3A">
        <w:t xml:space="preserve">   4.3.13. Территория садоводческого (дачного) объединения должна быть оборудована системой водоснабжения в соответствии с требованиями раздела 3 "Производственная территория" настоящих Нормативов.</w:t>
      </w:r>
    </w:p>
    <w:p w:rsidR="00A43F3A" w:rsidRPr="00A43F3A" w:rsidRDefault="00A43F3A" w:rsidP="00A43F3A">
      <w:pPr>
        <w:jc w:val="both"/>
      </w:pPr>
      <w:r w:rsidRPr="00A43F3A">
        <w:t xml:space="preserve">       Снабжение хозяйственно-питьевой водой может производиться как от централизованной системы водоснабжения, так и автономно - от шахтных и </w:t>
      </w:r>
      <w:proofErr w:type="spellStart"/>
      <w:r w:rsidRPr="00A43F3A">
        <w:t>мелкотрубчатых</w:t>
      </w:r>
      <w:proofErr w:type="spellEnd"/>
      <w:r w:rsidRPr="00A43F3A">
        <w:t xml:space="preserve"> колодцев, каптажей родников.</w:t>
      </w:r>
    </w:p>
    <w:p w:rsidR="00A43F3A" w:rsidRPr="00A43F3A" w:rsidRDefault="00A43F3A" w:rsidP="00A43F3A">
      <w:pPr>
        <w:jc w:val="both"/>
      </w:pPr>
      <w:r w:rsidRPr="00A43F3A">
        <w:t xml:space="preserve">      Устройство ввода водопровода в дома допускается при наличии местной канализации или при подключении к централизованной системе канализации.</w:t>
      </w:r>
    </w:p>
    <w:p w:rsidR="00A43F3A" w:rsidRPr="00A43F3A" w:rsidRDefault="00A43F3A" w:rsidP="00A43F3A">
      <w:pPr>
        <w:jc w:val="both"/>
      </w:pPr>
      <w:r w:rsidRPr="00A43F3A">
        <w:t xml:space="preserve">      На территории общего пользования садоводческого (дачного) объединения должны быть предусмотрены источники питьевой воды. Вокруг каждого источника организуется зона санитарной охраны:</w:t>
      </w:r>
    </w:p>
    <w:p w:rsidR="00A43F3A" w:rsidRPr="00A43F3A" w:rsidRDefault="00A43F3A" w:rsidP="00A43F3A">
      <w:pPr>
        <w:jc w:val="both"/>
      </w:pPr>
      <w:r w:rsidRPr="00A43F3A">
        <w:t xml:space="preserve">      - для артезианских скважин - радиусом от 30 до 50 м, при этом границы зон устанавливаются в соответствии с требованиями приложения 10 к настоящим Нормативам;</w:t>
      </w:r>
    </w:p>
    <w:p w:rsidR="00A43F3A" w:rsidRPr="00A43F3A" w:rsidRDefault="00A43F3A" w:rsidP="00A43F3A">
      <w:pPr>
        <w:jc w:val="both"/>
      </w:pPr>
      <w:r w:rsidRPr="00A43F3A">
        <w:t xml:space="preserve">        - для родников и колодцев - не менее чем на 50 м выше по потоку грунтовых вод от существующих или возможных источников загрязнения (выгребных туалетов и ям, складов удобрений и ядохимикатов, предприятий местной промышленности, канализационных сооружений и других источников).</w:t>
      </w:r>
    </w:p>
    <w:p w:rsidR="00A43F3A" w:rsidRPr="00A43F3A" w:rsidRDefault="00A43F3A" w:rsidP="00A43F3A">
      <w:pPr>
        <w:jc w:val="both"/>
      </w:pPr>
      <w:r w:rsidRPr="00A43F3A">
        <w:t xml:space="preserve">       Водозаборные сооружения нецентрализованного водоснабжения не должны устраиваться на участках, затапливаемых паводковыми водами, в заболоченных местах, а также местах, подвергаемых оползням и другим видам деформации, а также ближе 30 метров от магистралей с интенсивным движением транспорта.</w:t>
      </w:r>
    </w:p>
    <w:p w:rsidR="00A43F3A" w:rsidRPr="00A43F3A" w:rsidRDefault="00A43F3A" w:rsidP="00A43F3A">
      <w:pPr>
        <w:jc w:val="both"/>
      </w:pPr>
      <w:r w:rsidRPr="00A43F3A">
        <w:t xml:space="preserve">     4.3.14. Расчет систем водоснабжения производится исходя из следующих норм среднесуточного водопотребления на хозяйственно-питьевые нужды:</w:t>
      </w:r>
    </w:p>
    <w:p w:rsidR="00A43F3A" w:rsidRPr="00A43F3A" w:rsidRDefault="00A43F3A" w:rsidP="00A43F3A">
      <w:pPr>
        <w:jc w:val="both"/>
      </w:pPr>
      <w:r w:rsidRPr="00A43F3A">
        <w:t xml:space="preserve">       - при водопользовании из водоразборных колонок, шахтных колодцев - 30 - 50 л/</w:t>
      </w:r>
      <w:proofErr w:type="spellStart"/>
      <w:r w:rsidRPr="00A43F3A">
        <w:t>сут</w:t>
      </w:r>
      <w:proofErr w:type="spellEnd"/>
      <w:r w:rsidRPr="00A43F3A">
        <w:t>. на 1 жителя;</w:t>
      </w:r>
    </w:p>
    <w:p w:rsidR="00A43F3A" w:rsidRPr="00A43F3A" w:rsidRDefault="00A43F3A" w:rsidP="00A43F3A">
      <w:pPr>
        <w:jc w:val="both"/>
      </w:pPr>
      <w:r w:rsidRPr="00A43F3A">
        <w:t xml:space="preserve">       - при обеспечении внутренним водопроводом и канализацией (без ванн) - 125 - 160 л/</w:t>
      </w:r>
      <w:proofErr w:type="spellStart"/>
      <w:r w:rsidRPr="00A43F3A">
        <w:t>сут</w:t>
      </w:r>
      <w:proofErr w:type="spellEnd"/>
      <w:r w:rsidRPr="00A43F3A">
        <w:t>. на 1 жителя.</w:t>
      </w:r>
    </w:p>
    <w:p w:rsidR="00A43F3A" w:rsidRPr="00A43F3A" w:rsidRDefault="00A43F3A" w:rsidP="00A43F3A">
      <w:pPr>
        <w:jc w:val="both"/>
      </w:pPr>
      <w:r w:rsidRPr="00A43F3A">
        <w:t xml:space="preserve">       Для полива посадок на приусадебных участках:</w:t>
      </w:r>
    </w:p>
    <w:p w:rsidR="00A43F3A" w:rsidRPr="00A43F3A" w:rsidRDefault="00A43F3A" w:rsidP="00A43F3A">
      <w:pPr>
        <w:jc w:val="both"/>
      </w:pPr>
      <w:r w:rsidRPr="00A43F3A">
        <w:t xml:space="preserve">          - овощных культур - 3 - 15 л/кв. м в сутки;</w:t>
      </w:r>
    </w:p>
    <w:p w:rsidR="00A43F3A" w:rsidRPr="00A43F3A" w:rsidRDefault="00A43F3A" w:rsidP="00A43F3A">
      <w:pPr>
        <w:jc w:val="both"/>
      </w:pPr>
      <w:r w:rsidRPr="00A43F3A">
        <w:t xml:space="preserve">          - плодовых деревьев - 10 - 15 л/кв. м в сутки (полив предусматривается 1 - 2 раза в сутки из водопроводной сети сезонного действия или из открытых водоемов и специально предусмотренных котлованов - накопителей воды).</w:t>
      </w:r>
    </w:p>
    <w:p w:rsidR="00A43F3A" w:rsidRPr="00A43F3A" w:rsidRDefault="00A43F3A" w:rsidP="00A43F3A">
      <w:pPr>
        <w:jc w:val="both"/>
      </w:pPr>
      <w:r w:rsidRPr="00A43F3A">
        <w:t xml:space="preserve">       При наличии водопровода или артезианской скважины для учета расходуемой воды на водоразборных устройствах на территории общего пользования и на каждом участке следует предусматривать установку счетчиков.</w:t>
      </w:r>
    </w:p>
    <w:p w:rsidR="00A43F3A" w:rsidRPr="00A43F3A" w:rsidRDefault="00A43F3A" w:rsidP="00A43F3A">
      <w:pPr>
        <w:jc w:val="both"/>
      </w:pPr>
      <w:r w:rsidRPr="00A43F3A">
        <w:t xml:space="preserve">      4.3.15. Сбор, удаление и обезвреживание нечистот могут быть </w:t>
      </w:r>
      <w:proofErr w:type="spellStart"/>
      <w:r w:rsidRPr="00A43F3A">
        <w:t>неканализованными</w:t>
      </w:r>
      <w:proofErr w:type="spellEnd"/>
      <w:r w:rsidRPr="00A43F3A">
        <w:t xml:space="preserve">, с помощью местных очистных сооружений, размещение и устройство которых осуществляется с соблюдением соответствующих норм и согласованием в установленном порядке. </w:t>
      </w:r>
      <w:proofErr w:type="gramStart"/>
      <w:r w:rsidRPr="00A43F3A">
        <w:t>Возможно</w:t>
      </w:r>
      <w:proofErr w:type="gramEnd"/>
      <w:r w:rsidRPr="00A43F3A">
        <w:t xml:space="preserve"> также подключение к централизованным системам канализации при соблюдении требований раздела 3 "Производственная территория" настоящих Нормативов.</w:t>
      </w:r>
    </w:p>
    <w:p w:rsidR="00A43F3A" w:rsidRPr="00A43F3A" w:rsidRDefault="00A43F3A" w:rsidP="00A43F3A">
      <w:pPr>
        <w:jc w:val="both"/>
      </w:pPr>
      <w:r w:rsidRPr="00A43F3A">
        <w:t xml:space="preserve">   4.3.16. На территории садоводческих (дачных) объединений и за ее пределами запрещается организовывать свалки отходов. Бытовые отходы должны утилизироваться на садовых участках. Для </w:t>
      </w:r>
      <w:proofErr w:type="spellStart"/>
      <w:r w:rsidRPr="00A43F3A">
        <w:t>неутилизируемых</w:t>
      </w:r>
      <w:proofErr w:type="spellEnd"/>
      <w:r w:rsidRPr="00A43F3A">
        <w:t xml:space="preserve"> отходов (стекло, металл, полиэтилен и другое) на территории общего пользования должны быть предусмотрены площадки контейнеров для мусора.</w:t>
      </w:r>
    </w:p>
    <w:p w:rsidR="00A43F3A" w:rsidRPr="00A43F3A" w:rsidRDefault="00A43F3A" w:rsidP="00A43F3A">
      <w:pPr>
        <w:jc w:val="both"/>
      </w:pPr>
      <w:r w:rsidRPr="00A43F3A">
        <w:t xml:space="preserve">      Площадки для мусорных контейнеров размещаются на расстоянии не менее 20 и не более 100 м от границ садовых участков.</w:t>
      </w:r>
    </w:p>
    <w:p w:rsidR="00A43F3A" w:rsidRPr="00A43F3A" w:rsidRDefault="00A43F3A" w:rsidP="00A43F3A">
      <w:pPr>
        <w:jc w:val="both"/>
      </w:pPr>
      <w:r w:rsidRPr="00A43F3A">
        <w:t xml:space="preserve">   4.3.17. Отвод поверхностных стоков и дренажных вод с территории садоводческих (дачных) объединений в кюветы и канавы осуществляется в соответствии с проектом планировки территории садоводческого (дачного) объединения.</w:t>
      </w:r>
    </w:p>
    <w:p w:rsidR="00A43F3A" w:rsidRPr="00A43F3A" w:rsidRDefault="00A43F3A" w:rsidP="00A43F3A">
      <w:pPr>
        <w:jc w:val="both"/>
      </w:pPr>
      <w:r w:rsidRPr="00A43F3A">
        <w:lastRenderedPageBreak/>
        <w:t xml:space="preserve">    4.3.18. При проектировании территории общего пользования запрещается размещение складов минеральных удобрений и химикатов вблизи открытых водоемов и водозаборных скважин.</w:t>
      </w:r>
    </w:p>
    <w:p w:rsidR="00A43F3A" w:rsidRPr="00A43F3A" w:rsidRDefault="00A43F3A" w:rsidP="00A43F3A">
      <w:pPr>
        <w:jc w:val="both"/>
      </w:pPr>
      <w:r w:rsidRPr="00A43F3A">
        <w:t xml:space="preserve">   4.3.19. Для отопления садовых домов и организации горячего водоснабжения следует проектировать автономные системы, к которым относятся источники теплоснабжения (котел, печь и </w:t>
      </w:r>
      <w:proofErr w:type="gramStart"/>
      <w:r w:rsidRPr="00A43F3A">
        <w:t>другое</w:t>
      </w:r>
      <w:proofErr w:type="gramEnd"/>
      <w:r w:rsidRPr="00A43F3A">
        <w:t>), а также нагревательные приборы и водоразборная арматура.</w:t>
      </w:r>
    </w:p>
    <w:p w:rsidR="00A43F3A" w:rsidRPr="00A43F3A" w:rsidRDefault="00A43F3A" w:rsidP="00A43F3A">
      <w:pPr>
        <w:jc w:val="both"/>
      </w:pPr>
      <w:r w:rsidRPr="00A43F3A">
        <w:t xml:space="preserve">    4.3.20. Газоснабжение садовых домов проектируется от газобаллонных установок сжиженного газа или от газовых сетей. Проектирование газовых систем, установку газовых плит и приборов учета расхода газа следует осуществлять в соответствии с требованиями раздела 3 "Производственная территория" настоящих Нормативов.</w:t>
      </w:r>
    </w:p>
    <w:p w:rsidR="00A43F3A" w:rsidRPr="00A43F3A" w:rsidRDefault="00A43F3A" w:rsidP="00A43F3A">
      <w:pPr>
        <w:jc w:val="both"/>
      </w:pPr>
      <w:r w:rsidRPr="00A43F3A">
        <w:t>Для хранения баллонов со сжиженным газом на территории общего пользования проектируются промежуточные склады газовых баллонов.</w:t>
      </w:r>
    </w:p>
    <w:p w:rsidR="00A43F3A" w:rsidRPr="00A43F3A" w:rsidRDefault="00A43F3A" w:rsidP="00A43F3A">
      <w:pPr>
        <w:jc w:val="both"/>
      </w:pPr>
      <w:r w:rsidRPr="00A43F3A">
        <w:t xml:space="preserve">     Баллоны вместимостью более 12 л для снабжения газом кухонных и других плит должны располагаться в пристройке из негорючего материала или в металлическом ящике у глухого участка наружной стены, которые проектируются не ближе 5 м от входа в здание.</w:t>
      </w:r>
    </w:p>
    <w:p w:rsidR="00A43F3A" w:rsidRPr="00A43F3A" w:rsidRDefault="00A43F3A" w:rsidP="00A43F3A">
      <w:pPr>
        <w:jc w:val="both"/>
      </w:pPr>
      <w:r w:rsidRPr="00A43F3A">
        <w:t xml:space="preserve">   4.3.21. Сети электроснабжения на территории садоводческого (дачного) объединения следует предусматривать воздушными линиями. Запрещается проведение воздушных линий непосредственно над участками, кроме индивидуальной проводки.</w:t>
      </w:r>
    </w:p>
    <w:p w:rsidR="00A43F3A" w:rsidRPr="00A43F3A" w:rsidRDefault="00A43F3A" w:rsidP="00A43F3A">
      <w:pPr>
        <w:jc w:val="both"/>
      </w:pPr>
      <w:r w:rsidRPr="00A43F3A">
        <w:t xml:space="preserve">На улицах и проездах территории садоводческого (дачного) объединения проектируется наружное освещение, управление которым осуществляется из </w:t>
      </w:r>
      <w:proofErr w:type="gramStart"/>
      <w:r w:rsidRPr="00A43F3A">
        <w:t>сторожки</w:t>
      </w:r>
      <w:proofErr w:type="gramEnd"/>
      <w:r w:rsidRPr="00A43F3A">
        <w:t>.</w:t>
      </w:r>
    </w:p>
    <w:p w:rsidR="00A43F3A" w:rsidRPr="00A43F3A" w:rsidRDefault="00A43F3A" w:rsidP="00A43F3A">
      <w:pPr>
        <w:jc w:val="both"/>
      </w:pPr>
      <w:r w:rsidRPr="00A43F3A">
        <w:t xml:space="preserve">Электрооборудование сети электроснабжения, освещение и </w:t>
      </w:r>
      <w:proofErr w:type="spellStart"/>
      <w:r w:rsidRPr="00A43F3A">
        <w:t>молниезащиту</w:t>
      </w:r>
      <w:proofErr w:type="spellEnd"/>
      <w:r w:rsidRPr="00A43F3A">
        <w:t xml:space="preserve"> садовых домов и хозяйственных построек следует проектировать в соответствии с требованиями раздела 3 "Производственная территория" настоящих Нормативов.</w:t>
      </w:r>
    </w:p>
    <w:p w:rsidR="00A43F3A" w:rsidRPr="00A43F3A" w:rsidRDefault="00A43F3A" w:rsidP="00A43F3A">
      <w:pPr>
        <w:jc w:val="both"/>
      </w:pPr>
      <w:r w:rsidRPr="00A43F3A">
        <w:t xml:space="preserve">     4.3.22. Для обеспечения пожарной безопасности на территории садоводческого (дачного) объединения должны соблюдаться требования раздела 11 "Противопожарные требования" настоящих Нормативов.</w:t>
      </w:r>
    </w:p>
    <w:p w:rsidR="00A43F3A" w:rsidRPr="00A43F3A" w:rsidRDefault="00A43F3A" w:rsidP="00A43F3A">
      <w:pPr>
        <w:ind w:left="284"/>
        <w:jc w:val="both"/>
      </w:pPr>
      <w:r>
        <w:t xml:space="preserve"> </w:t>
      </w:r>
      <w:r w:rsidRPr="00A43F3A">
        <w:t xml:space="preserve"> 4.3.23. Площадь индивидуального садового (дачного) участка принимается не менее 0,06 га.    </w:t>
      </w:r>
    </w:p>
    <w:p w:rsidR="00A43F3A" w:rsidRPr="00A43F3A" w:rsidRDefault="00A43F3A" w:rsidP="00A43F3A">
      <w:pPr>
        <w:ind w:left="284"/>
        <w:jc w:val="both"/>
      </w:pPr>
      <w:r>
        <w:t xml:space="preserve">   </w:t>
      </w:r>
      <w:r w:rsidRPr="00A43F3A">
        <w:t>4.3.24. Индивидуальные садовые (дачные) участки должны быть ограждены. Ограждения с целью минимального затенения территории соседних участков должны быть сетчатые или решетчатые высотой 1,5 м. Допускается устройство глухих ограждений со стороны улиц и проездов по решению общего собрания членов садоводческого (дачного) объединения.</w:t>
      </w:r>
    </w:p>
    <w:p w:rsidR="00A43F3A" w:rsidRPr="00A43F3A" w:rsidRDefault="00A43F3A" w:rsidP="00A43F3A">
      <w:pPr>
        <w:jc w:val="both"/>
      </w:pPr>
      <w:r w:rsidRPr="00A43F3A">
        <w:t xml:space="preserve">     4.3.25. На садовом (дачном) участке могут возводиться жилое строение (или дом), хозяйственные постройки и сооружения, в том числе постройки для содержания мелкого скота и птицы, теплицы и другие сооружения с утепленным грунтом, постройка для хранения инвентаря, баня, душ, навес или стоянка для автомобиля, уборная.</w:t>
      </w:r>
    </w:p>
    <w:p w:rsidR="00A43F3A" w:rsidRPr="00A43F3A" w:rsidRDefault="00A43F3A" w:rsidP="00A43F3A">
      <w:pPr>
        <w:jc w:val="both"/>
      </w:pPr>
      <w:r w:rsidRPr="00A43F3A">
        <w:t>Допускается группировать и блокировать строения (или дома) на двух соседних участках при однорядной застройке и на четырех соседних участках при двухрядной застройке.</w:t>
      </w:r>
    </w:p>
    <w:p w:rsidR="00A43F3A" w:rsidRPr="00A43F3A" w:rsidRDefault="00A43F3A" w:rsidP="00A43F3A">
      <w:pPr>
        <w:jc w:val="both"/>
      </w:pPr>
      <w:r w:rsidRPr="00A43F3A">
        <w:t xml:space="preserve">     4.3.26. Противопожарные расстояния между строениями и сооружениями в пределах одного садового участка не нормируются.</w:t>
      </w:r>
    </w:p>
    <w:p w:rsidR="00A43F3A" w:rsidRPr="00A43F3A" w:rsidRDefault="00A43F3A" w:rsidP="00A43F3A">
      <w:pPr>
        <w:jc w:val="both"/>
      </w:pPr>
      <w:r w:rsidRPr="00A43F3A">
        <w:t xml:space="preserve">      Противопожарные расстояния между строениями и сооружениями, расположенными на соседних земельных участках, а также между крайними строениями групп (при группировке или блокировке) устанавливаются в соответствии с требованиями раздела 11 "Противопожарные требования" настоящих Нормативов.</w:t>
      </w:r>
    </w:p>
    <w:p w:rsidR="00A43F3A" w:rsidRPr="00A43F3A" w:rsidRDefault="00A43F3A" w:rsidP="00A43F3A">
      <w:pPr>
        <w:jc w:val="both"/>
      </w:pPr>
      <w:r w:rsidRPr="00A43F3A">
        <w:t xml:space="preserve">    4.3.27. Жилое строение (или дом) должно отстоять от красной линии улиц не менее чем на 5 м, от красной линии проездов - не менее чем на 3 м. При этом между домами, расположенными на противоположных сторонах проезда, должны быть учтены противопожарные расстояния. Расстояние от хозяйственных построек до красных линий улиц и проездов должно быть не менее 5 м.</w:t>
      </w:r>
    </w:p>
    <w:p w:rsidR="00A43F3A" w:rsidRPr="00A43F3A" w:rsidRDefault="00A43F3A" w:rsidP="00A43F3A">
      <w:pPr>
        <w:jc w:val="both"/>
      </w:pPr>
      <w:r w:rsidRPr="00A43F3A">
        <w:t xml:space="preserve">   4.3.28. Минимальные расстояния до границы соседнего участка по санитарно-бытовым условиям должны быть:</w:t>
      </w:r>
    </w:p>
    <w:p w:rsidR="00A43F3A" w:rsidRPr="00A43F3A" w:rsidRDefault="00A43F3A" w:rsidP="00A43F3A">
      <w:pPr>
        <w:jc w:val="both"/>
      </w:pPr>
      <w:r w:rsidRPr="00A43F3A">
        <w:t xml:space="preserve">        - от жилого строения (или дома) - 3 м;</w:t>
      </w:r>
    </w:p>
    <w:p w:rsidR="00A43F3A" w:rsidRPr="00A43F3A" w:rsidRDefault="00A43F3A" w:rsidP="00A43F3A">
      <w:pPr>
        <w:jc w:val="both"/>
      </w:pPr>
      <w:r w:rsidRPr="00A43F3A">
        <w:t xml:space="preserve">        - от постройки для содержания мелкого скота и птицы - 4 м;</w:t>
      </w:r>
    </w:p>
    <w:p w:rsidR="00A43F3A" w:rsidRPr="00A43F3A" w:rsidRDefault="00A43F3A" w:rsidP="00A43F3A">
      <w:pPr>
        <w:jc w:val="both"/>
      </w:pPr>
      <w:r w:rsidRPr="00A43F3A">
        <w:t xml:space="preserve">        - от других построек - 1 м;</w:t>
      </w:r>
    </w:p>
    <w:p w:rsidR="00A43F3A" w:rsidRPr="00A43F3A" w:rsidRDefault="00A43F3A" w:rsidP="00A43F3A">
      <w:pPr>
        <w:jc w:val="both"/>
      </w:pPr>
      <w:r w:rsidRPr="00A43F3A">
        <w:t xml:space="preserve">        - от стволов высокорослых деревьев - 4 м, среднерослых - 2 м;</w:t>
      </w:r>
    </w:p>
    <w:p w:rsidR="00A43F3A" w:rsidRPr="00A43F3A" w:rsidRDefault="00A43F3A" w:rsidP="00A43F3A">
      <w:pPr>
        <w:jc w:val="both"/>
      </w:pPr>
      <w:r w:rsidRPr="00A43F3A">
        <w:lastRenderedPageBreak/>
        <w:t xml:space="preserve">        - от кустарника - 1 м.</w:t>
      </w:r>
    </w:p>
    <w:p w:rsidR="00A43F3A" w:rsidRPr="00A43F3A" w:rsidRDefault="00A43F3A" w:rsidP="00A43F3A">
      <w:pPr>
        <w:jc w:val="both"/>
      </w:pPr>
      <w:r w:rsidRPr="00A43F3A">
        <w:t xml:space="preserve">       Расстояние между жилым строением (или домом) и границей соседнего участка измеряется от цоколя дома или от стены дома (при отсутствии цоколя), если элементы дома (эркер, крыльцо, навес, свес крыши и другое)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другое).</w:t>
      </w:r>
    </w:p>
    <w:p w:rsidR="00A43F3A" w:rsidRPr="00A43F3A" w:rsidRDefault="00A43F3A" w:rsidP="00A43F3A">
      <w:pPr>
        <w:jc w:val="both"/>
      </w:pPr>
      <w:r w:rsidRPr="00A43F3A">
        <w:t xml:space="preserve">        При возведении на садовом (дачном) участке хозяйственных построек, располагаемых на расстоянии 1 м от границы соседнего садового участка, скат крыши следует ориентировать на свой участок.</w:t>
      </w:r>
    </w:p>
    <w:p w:rsidR="00A43F3A" w:rsidRPr="00A43F3A" w:rsidRDefault="00A43F3A" w:rsidP="00A43F3A">
      <w:pPr>
        <w:jc w:val="both"/>
      </w:pPr>
      <w:r w:rsidRPr="00A43F3A">
        <w:t xml:space="preserve">      4.3.29. Минимальные расстояния между постройками по санитарно-бытовым условиям должны быть:</w:t>
      </w:r>
    </w:p>
    <w:p w:rsidR="00A43F3A" w:rsidRPr="00A43F3A" w:rsidRDefault="00A43F3A" w:rsidP="00A43F3A">
      <w:pPr>
        <w:jc w:val="both"/>
      </w:pPr>
      <w:r w:rsidRPr="00A43F3A">
        <w:t xml:space="preserve">       - от жилого строения (или дома) и погреба до уборной и постройки для содержания мелкого скота и птицы - 12 м;</w:t>
      </w:r>
    </w:p>
    <w:p w:rsidR="00A43F3A" w:rsidRPr="00A43F3A" w:rsidRDefault="00A43F3A" w:rsidP="00A43F3A">
      <w:pPr>
        <w:jc w:val="both"/>
      </w:pPr>
      <w:r w:rsidRPr="00A43F3A">
        <w:t xml:space="preserve">       - до душа, бани (сауны) - 8 м;</w:t>
      </w:r>
    </w:p>
    <w:p w:rsidR="00A43F3A" w:rsidRPr="00A43F3A" w:rsidRDefault="00A43F3A" w:rsidP="00A43F3A">
      <w:pPr>
        <w:jc w:val="both"/>
      </w:pPr>
      <w:r w:rsidRPr="00A43F3A">
        <w:t xml:space="preserve">       - от колодца до уборной и компостного устройства - 8 м.</w:t>
      </w:r>
    </w:p>
    <w:p w:rsidR="00A43F3A" w:rsidRPr="00A43F3A" w:rsidRDefault="00A43F3A" w:rsidP="00A43F3A">
      <w:pPr>
        <w:jc w:val="both"/>
      </w:pPr>
      <w:r w:rsidRPr="00A43F3A">
        <w:t xml:space="preserve">      Указанные расстояния должны соблюдаться как между постройками на одном участке, так и между постройками, расположенными на смежных участках.</w:t>
      </w:r>
    </w:p>
    <w:p w:rsidR="00A43F3A" w:rsidRPr="00A43F3A" w:rsidRDefault="00A43F3A" w:rsidP="00A43F3A">
      <w:pPr>
        <w:jc w:val="both"/>
      </w:pPr>
      <w:r w:rsidRPr="00A43F3A">
        <w:t xml:space="preserve">     4.3.30. В случае примыкания хозяйственных построек к жилому строению (или дому) помещения для мелкого скота и птицы должны иметь изолированный наружный вход, расположенный не ближе 7 м от входа в дом.</w:t>
      </w:r>
    </w:p>
    <w:p w:rsidR="00A43F3A" w:rsidRPr="00A43F3A" w:rsidRDefault="00A43F3A" w:rsidP="00A43F3A">
      <w:pPr>
        <w:jc w:val="both"/>
      </w:pPr>
      <w:r w:rsidRPr="00A43F3A">
        <w:t xml:space="preserve">       В этих случаях расстояние до границы с соседним участком измеряется отдельно от каждого объекта блокировки.</w:t>
      </w:r>
    </w:p>
    <w:p w:rsidR="00A43F3A" w:rsidRPr="00A43F3A" w:rsidRDefault="00A43F3A" w:rsidP="00A43F3A">
      <w:pPr>
        <w:jc w:val="both"/>
      </w:pPr>
      <w:r w:rsidRPr="00A43F3A">
        <w:t xml:space="preserve">       4.3.31. Гаражи для автомобилей могут быть отдельно стоящими, встроенными или пристроенными к садовому дому и хозяйственным постройкам.</w:t>
      </w:r>
    </w:p>
    <w:p w:rsidR="00A43F3A" w:rsidRPr="00A43F3A" w:rsidRDefault="00A43F3A" w:rsidP="00A43F3A">
      <w:pPr>
        <w:jc w:val="both"/>
      </w:pPr>
      <w:r w:rsidRPr="00A43F3A">
        <w:t xml:space="preserve">       4.3.32. Инсоляция жилых помещений жилых строений (домов) на садовых (дачных) участках должна обеспечиваться в соответствии с требованиями раздела 8 "Охрана окружающей среды" настоящих Нормативов.</w:t>
      </w:r>
    </w:p>
    <w:p w:rsidR="00A43F3A" w:rsidRPr="00A43F3A" w:rsidRDefault="00A43F3A" w:rsidP="00A43F3A">
      <w:pPr>
        <w:jc w:val="both"/>
      </w:pPr>
    </w:p>
    <w:p w:rsidR="00A43F3A" w:rsidRPr="00A43F3A" w:rsidRDefault="00A43F3A" w:rsidP="00A43F3A">
      <w:pPr>
        <w:widowControl w:val="0"/>
        <w:autoSpaceDE w:val="0"/>
        <w:autoSpaceDN w:val="0"/>
        <w:adjustRightInd w:val="0"/>
        <w:spacing w:before="108"/>
        <w:jc w:val="center"/>
        <w:outlineLvl w:val="0"/>
        <w:rPr>
          <w:b/>
          <w:bCs/>
        </w:rPr>
      </w:pPr>
      <w:bookmarkStart w:id="13" w:name="sub_1005"/>
      <w:r w:rsidRPr="00A43F3A">
        <w:rPr>
          <w:b/>
          <w:bCs/>
        </w:rPr>
        <w:t>Часть 5. Особо охраняемые территории</w:t>
      </w:r>
    </w:p>
    <w:p w:rsidR="00A43F3A" w:rsidRPr="00A43F3A" w:rsidRDefault="00A43F3A" w:rsidP="00A43F3A">
      <w:pPr>
        <w:widowControl w:val="0"/>
        <w:autoSpaceDE w:val="0"/>
        <w:autoSpaceDN w:val="0"/>
        <w:adjustRightInd w:val="0"/>
        <w:spacing w:before="108"/>
        <w:jc w:val="center"/>
        <w:outlineLvl w:val="0"/>
        <w:rPr>
          <w:b/>
          <w:bCs/>
        </w:rPr>
      </w:pPr>
      <w:bookmarkStart w:id="14" w:name="sub_10051"/>
      <w:bookmarkEnd w:id="13"/>
      <w:r w:rsidRPr="00A43F3A">
        <w:rPr>
          <w:b/>
          <w:bCs/>
        </w:rPr>
        <w:t>5.1. Общие требования</w:t>
      </w:r>
    </w:p>
    <w:bookmarkEnd w:id="14"/>
    <w:p w:rsidR="00A43F3A" w:rsidRPr="00A43F3A" w:rsidRDefault="00A43F3A" w:rsidP="00A43F3A">
      <w:pPr>
        <w:jc w:val="both"/>
      </w:pPr>
    </w:p>
    <w:p w:rsidR="00A43F3A" w:rsidRPr="00A43F3A" w:rsidRDefault="00A43F3A" w:rsidP="00A43F3A">
      <w:pPr>
        <w:jc w:val="both"/>
      </w:pPr>
      <w:r w:rsidRPr="00A43F3A">
        <w:t xml:space="preserve">     5.1.1. В особо охраняемые территории включаются земельные участки, имеющие особое природоохранное, научное, историко-культурное, эстетическое, рекреационное, и иное особо ценное значение.</w:t>
      </w:r>
    </w:p>
    <w:p w:rsidR="00A43F3A" w:rsidRPr="00A43F3A" w:rsidRDefault="00A43F3A" w:rsidP="00A43F3A">
      <w:pPr>
        <w:jc w:val="both"/>
      </w:pPr>
      <w:r w:rsidRPr="00A43F3A">
        <w:t xml:space="preserve">     5.1.2. К землям особо охраняемых территорий относятся земли:</w:t>
      </w:r>
    </w:p>
    <w:p w:rsidR="00A43F3A" w:rsidRPr="00A43F3A" w:rsidRDefault="00A43F3A" w:rsidP="00A43F3A">
      <w:pPr>
        <w:jc w:val="both"/>
      </w:pPr>
      <w:r w:rsidRPr="00A43F3A">
        <w:t xml:space="preserve">      - особо охраняемых природных территорий;</w:t>
      </w:r>
    </w:p>
    <w:p w:rsidR="00A43F3A" w:rsidRPr="00A43F3A" w:rsidRDefault="00A43F3A" w:rsidP="00A43F3A">
      <w:pPr>
        <w:jc w:val="both"/>
      </w:pPr>
      <w:r w:rsidRPr="00A43F3A">
        <w:t xml:space="preserve">      - природоохранного назначения;</w:t>
      </w:r>
    </w:p>
    <w:p w:rsidR="00A43F3A" w:rsidRPr="00A43F3A" w:rsidRDefault="00A43F3A" w:rsidP="00A43F3A">
      <w:pPr>
        <w:jc w:val="both"/>
      </w:pPr>
      <w:r w:rsidRPr="00A43F3A">
        <w:t xml:space="preserve">      - рекреационного назначения;</w:t>
      </w:r>
    </w:p>
    <w:p w:rsidR="00A43F3A" w:rsidRPr="00A43F3A" w:rsidRDefault="00A43F3A" w:rsidP="00A43F3A">
      <w:pPr>
        <w:jc w:val="both"/>
      </w:pPr>
      <w:r w:rsidRPr="00A43F3A">
        <w:t xml:space="preserve">      - историко-культурного назначения;</w:t>
      </w:r>
    </w:p>
    <w:p w:rsidR="00A43F3A" w:rsidRPr="00A43F3A" w:rsidRDefault="00A43F3A" w:rsidP="00A43F3A">
      <w:pPr>
        <w:jc w:val="both"/>
      </w:pPr>
      <w:r w:rsidRPr="00A43F3A">
        <w:t xml:space="preserve">      - иные особо ценные земли в соответствии с Земельным кодексом Российской Федерации, федеральными законами.</w:t>
      </w:r>
    </w:p>
    <w:p w:rsidR="00A43F3A" w:rsidRPr="00A43F3A" w:rsidRDefault="00A43F3A" w:rsidP="00A43F3A">
      <w:pPr>
        <w:jc w:val="both"/>
      </w:pPr>
      <w:r w:rsidRPr="00A43F3A">
        <w:t xml:space="preserve">      Правительство Российской Федерации, соответствующие органы исполнительной власти субъектов Российской Федерации, органы местного самоуправления могут устанавливать и иные категории особо охраняемых природных территорий (территории, на которых находятся памятники садово-паркового искусства, охраняемые береговые линии, охраняемые речные системы, охраняемые природные ландшафты, биологические станции, </w:t>
      </w:r>
      <w:proofErr w:type="spellStart"/>
      <w:r w:rsidRPr="00A43F3A">
        <w:t>микрозаповедники</w:t>
      </w:r>
      <w:proofErr w:type="spellEnd"/>
      <w:r w:rsidRPr="00A43F3A">
        <w:t xml:space="preserve"> и другие).</w:t>
      </w:r>
    </w:p>
    <w:p w:rsidR="00A43F3A" w:rsidRPr="00A43F3A" w:rsidRDefault="00A43F3A" w:rsidP="00A43F3A">
      <w:pPr>
        <w:jc w:val="both"/>
      </w:pPr>
      <w:r w:rsidRPr="00A43F3A">
        <w:t xml:space="preserve">       5.1.3. Порядок отнесения земель к землям особо охраняемых территорий регионального и местного значения, порядок использования и охраны </w:t>
      </w:r>
      <w:proofErr w:type="gramStart"/>
      <w:r w:rsidRPr="00A43F3A">
        <w:t>земель</w:t>
      </w:r>
      <w:proofErr w:type="gramEnd"/>
      <w:r w:rsidRPr="00A43F3A">
        <w:t xml:space="preserve"> особо охраняемых территорий регионального и местного значения устанавливаются органами государственной власти Республики Татарстан и органами местного самоуправления в соответствии с федеральными </w:t>
      </w:r>
      <w:r w:rsidRPr="00A43F3A">
        <w:lastRenderedPageBreak/>
        <w:t>законами, законами Республики Татарстан и нормативными правовыми актами органов местного самоуправления.</w:t>
      </w:r>
    </w:p>
    <w:p w:rsidR="00A43F3A" w:rsidRPr="00A43F3A" w:rsidRDefault="00A43F3A" w:rsidP="00A43F3A">
      <w:pPr>
        <w:widowControl w:val="0"/>
        <w:autoSpaceDE w:val="0"/>
        <w:autoSpaceDN w:val="0"/>
        <w:adjustRightInd w:val="0"/>
        <w:spacing w:before="108"/>
        <w:jc w:val="center"/>
        <w:outlineLvl w:val="0"/>
        <w:rPr>
          <w:b/>
          <w:bCs/>
        </w:rPr>
      </w:pPr>
      <w:bookmarkStart w:id="15" w:name="sub_100532"/>
      <w:r w:rsidRPr="00A43F3A">
        <w:rPr>
          <w:b/>
          <w:bCs/>
        </w:rPr>
        <w:t xml:space="preserve">5.2. Земли </w:t>
      </w:r>
      <w:proofErr w:type="spellStart"/>
      <w:r w:rsidRPr="00A43F3A">
        <w:rPr>
          <w:b/>
          <w:bCs/>
        </w:rPr>
        <w:t>водоохранных</w:t>
      </w:r>
      <w:proofErr w:type="spellEnd"/>
      <w:r w:rsidRPr="00A43F3A">
        <w:rPr>
          <w:b/>
          <w:bCs/>
        </w:rPr>
        <w:t xml:space="preserve"> зон водных объектов</w:t>
      </w:r>
    </w:p>
    <w:bookmarkEnd w:id="15"/>
    <w:p w:rsidR="00A43F3A" w:rsidRPr="00A43F3A" w:rsidRDefault="00A43F3A" w:rsidP="00A43F3A">
      <w:pPr>
        <w:jc w:val="both"/>
      </w:pPr>
    </w:p>
    <w:p w:rsidR="00A43F3A" w:rsidRPr="00A43F3A" w:rsidRDefault="00A43F3A" w:rsidP="00A43F3A">
      <w:pPr>
        <w:jc w:val="both"/>
      </w:pPr>
      <w:r w:rsidRPr="00A43F3A">
        <w:t xml:space="preserve">     5.2.1. </w:t>
      </w:r>
      <w:proofErr w:type="spellStart"/>
      <w:proofErr w:type="gramStart"/>
      <w:r w:rsidRPr="00A43F3A">
        <w:t>Водоохранными</w:t>
      </w:r>
      <w:proofErr w:type="spellEnd"/>
      <w:r w:rsidRPr="00A43F3A">
        <w:t xml:space="preserve"> зонами являются территории, которые примыкают к береговой линии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 </w:t>
      </w:r>
      <w:proofErr w:type="gramEnd"/>
    </w:p>
    <w:p w:rsidR="00A43F3A" w:rsidRPr="00A43F3A" w:rsidRDefault="00A43F3A" w:rsidP="00A43F3A">
      <w:pPr>
        <w:jc w:val="both"/>
      </w:pPr>
      <w:r w:rsidRPr="00A43F3A">
        <w:t xml:space="preserve">      В границах </w:t>
      </w:r>
      <w:proofErr w:type="spellStart"/>
      <w:r w:rsidRPr="00A43F3A">
        <w:t>водоохранных</w:t>
      </w:r>
      <w:proofErr w:type="spellEnd"/>
      <w:r w:rsidRPr="00A43F3A">
        <w:t xml:space="preserve"> зон устанавливаются прибрежные защитные полосы, на территориях которых вводятся дополнительные ограничения хозяйственной и иной деятельности.</w:t>
      </w:r>
    </w:p>
    <w:p w:rsidR="00A43F3A" w:rsidRPr="00A43F3A" w:rsidRDefault="00A43F3A" w:rsidP="00A43F3A">
      <w:pPr>
        <w:jc w:val="both"/>
      </w:pPr>
      <w:r w:rsidRPr="00A43F3A">
        <w:t xml:space="preserve">   5.2.2. Согласно Водному Кодексу Российской Федерации, ширина водоохраной зоны рек или ручьев устанавливается от их истока для рек или ручьев протяженностью:</w:t>
      </w:r>
    </w:p>
    <w:p w:rsidR="00A43F3A" w:rsidRPr="00A43F3A" w:rsidRDefault="00A43F3A" w:rsidP="00A43F3A">
      <w:pPr>
        <w:jc w:val="both"/>
      </w:pPr>
      <w:r w:rsidRPr="00A43F3A">
        <w:t xml:space="preserve">       - до десяти километров - в размере пятидесяти метров;</w:t>
      </w:r>
    </w:p>
    <w:p w:rsidR="00A43F3A" w:rsidRPr="00A43F3A" w:rsidRDefault="00A43F3A" w:rsidP="00A43F3A">
      <w:pPr>
        <w:jc w:val="both"/>
      </w:pPr>
      <w:r w:rsidRPr="00A43F3A">
        <w:t xml:space="preserve">       - от десяти до пятидесяти километров – в размере ста метров;</w:t>
      </w:r>
    </w:p>
    <w:p w:rsidR="00A43F3A" w:rsidRPr="00A43F3A" w:rsidRDefault="00A43F3A" w:rsidP="00A43F3A">
      <w:pPr>
        <w:jc w:val="both"/>
      </w:pPr>
      <w:r w:rsidRPr="00A43F3A">
        <w:t xml:space="preserve">       Для  реки, ручья  протяженностью менее десяти километров от истока до устья </w:t>
      </w:r>
      <w:proofErr w:type="spellStart"/>
      <w:r w:rsidRPr="00A43F3A">
        <w:t>водоохранная</w:t>
      </w:r>
      <w:proofErr w:type="spellEnd"/>
      <w:r w:rsidRPr="00A43F3A">
        <w:t xml:space="preserve"> зона совпадает с прибрежной защитной полосой. Радиус водоохраной зоны для истоков реки, ручья устанавливается в размере пятидесяти метров.</w:t>
      </w:r>
    </w:p>
    <w:p w:rsidR="00A43F3A" w:rsidRPr="00A43F3A" w:rsidRDefault="00A43F3A" w:rsidP="00A43F3A">
      <w:pPr>
        <w:jc w:val="both"/>
      </w:pPr>
      <w:r w:rsidRPr="00A43F3A">
        <w:t xml:space="preserve">        В границах </w:t>
      </w:r>
      <w:proofErr w:type="spellStart"/>
      <w:r w:rsidRPr="00A43F3A">
        <w:t>водоохранных</w:t>
      </w:r>
      <w:proofErr w:type="spellEnd"/>
      <w:r w:rsidRPr="00A43F3A">
        <w:t xml:space="preserve"> зон запрещается:</w:t>
      </w:r>
    </w:p>
    <w:p w:rsidR="00A43F3A" w:rsidRPr="00A43F3A" w:rsidRDefault="00A43F3A" w:rsidP="00A43F3A">
      <w:pPr>
        <w:jc w:val="both"/>
      </w:pPr>
      <w:r w:rsidRPr="00A43F3A">
        <w:t>- использование сточных вод для удобрения почв;</w:t>
      </w:r>
    </w:p>
    <w:p w:rsidR="00A43F3A" w:rsidRPr="00A43F3A" w:rsidRDefault="00A43F3A" w:rsidP="00A43F3A">
      <w:pPr>
        <w:jc w:val="both"/>
      </w:pPr>
      <w:r w:rsidRPr="00A43F3A">
        <w:t xml:space="preserve">        -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A43F3A" w:rsidRPr="00A43F3A" w:rsidRDefault="00A43F3A" w:rsidP="00A43F3A">
      <w:pPr>
        <w:jc w:val="both"/>
      </w:pPr>
      <w:r w:rsidRPr="00A43F3A">
        <w:t xml:space="preserve">       - осуществление  авиационных мер по борьбе с вредителями и болезнями растений;</w:t>
      </w:r>
    </w:p>
    <w:p w:rsidR="00A43F3A" w:rsidRPr="00A43F3A" w:rsidRDefault="00A43F3A" w:rsidP="00A43F3A">
      <w:pPr>
        <w:jc w:val="both"/>
      </w:pPr>
      <w:r w:rsidRPr="00A43F3A">
        <w:t xml:space="preserve">       -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A43F3A" w:rsidRPr="00A43F3A" w:rsidRDefault="00A43F3A" w:rsidP="00A43F3A">
      <w:pPr>
        <w:jc w:val="both"/>
      </w:pPr>
      <w:r w:rsidRPr="00A43F3A">
        <w:t xml:space="preserve">       В границах </w:t>
      </w:r>
      <w:proofErr w:type="spellStart"/>
      <w:r w:rsidRPr="00A43F3A">
        <w:t>водоохранных</w:t>
      </w:r>
      <w:proofErr w:type="spellEnd"/>
      <w:r w:rsidRPr="00A43F3A">
        <w:t xml:space="preserve"> зон допускаются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A43F3A" w:rsidRPr="00A43F3A" w:rsidRDefault="00A43F3A" w:rsidP="00A43F3A">
      <w:pPr>
        <w:jc w:val="both"/>
      </w:pPr>
      <w:r w:rsidRPr="00A43F3A">
        <w:t xml:space="preserve">         В границах прибрежных защитных полос наряду с указанными ограничениями запрещаются:</w:t>
      </w:r>
    </w:p>
    <w:p w:rsidR="00A43F3A" w:rsidRPr="00A43F3A" w:rsidRDefault="00A43F3A" w:rsidP="00A43F3A">
      <w:pPr>
        <w:jc w:val="both"/>
      </w:pPr>
      <w:r w:rsidRPr="00A43F3A">
        <w:t xml:space="preserve">         - распашка земель;</w:t>
      </w:r>
    </w:p>
    <w:p w:rsidR="00A43F3A" w:rsidRPr="00A43F3A" w:rsidRDefault="00A43F3A" w:rsidP="00A43F3A">
      <w:pPr>
        <w:jc w:val="both"/>
      </w:pPr>
      <w:r w:rsidRPr="00A43F3A">
        <w:t xml:space="preserve">         - размещение отвалов размываемых грунтов;</w:t>
      </w:r>
    </w:p>
    <w:p w:rsidR="00A43F3A" w:rsidRPr="00A43F3A" w:rsidRDefault="00A43F3A" w:rsidP="00A43F3A">
      <w:pPr>
        <w:jc w:val="both"/>
      </w:pPr>
      <w:r w:rsidRPr="00A43F3A">
        <w:t xml:space="preserve">         - выпас сельскохозяйственных животных и организация для них летних лагерей.  </w:t>
      </w:r>
    </w:p>
    <w:p w:rsidR="00A43F3A" w:rsidRPr="00A43F3A" w:rsidRDefault="00A43F3A" w:rsidP="00A43F3A">
      <w:pPr>
        <w:jc w:val="both"/>
      </w:pPr>
      <w:r w:rsidRPr="00A43F3A">
        <w:t xml:space="preserve">     5.2.3. Разработка проектов планировки территории населенных пунктов и размещения объектов жилищного, гражданского и производственного назначения вблизи водных объектов осуществляется в соответствии с требованиями Водного кодекса Российской Федерации и раздела  "Охрана окружающей среды".</w:t>
      </w:r>
    </w:p>
    <w:p w:rsidR="00A43F3A" w:rsidRPr="00A43F3A" w:rsidRDefault="00A43F3A" w:rsidP="00A43F3A">
      <w:pPr>
        <w:widowControl w:val="0"/>
        <w:autoSpaceDE w:val="0"/>
        <w:autoSpaceDN w:val="0"/>
        <w:adjustRightInd w:val="0"/>
        <w:spacing w:before="108"/>
        <w:jc w:val="both"/>
        <w:outlineLvl w:val="0"/>
        <w:rPr>
          <w:b/>
          <w:bCs/>
        </w:rPr>
      </w:pPr>
      <w:bookmarkStart w:id="16" w:name="sub_100533"/>
      <w:bookmarkStart w:id="17" w:name="sub_10055"/>
      <w:r w:rsidRPr="00A43F3A">
        <w:rPr>
          <w:b/>
          <w:bCs/>
        </w:rPr>
        <w:t xml:space="preserve">                                                            5.3. Земли защитных лесов</w:t>
      </w:r>
    </w:p>
    <w:bookmarkEnd w:id="16"/>
    <w:p w:rsidR="00A43F3A" w:rsidRPr="00A43F3A" w:rsidRDefault="00A43F3A" w:rsidP="00A43F3A">
      <w:pPr>
        <w:jc w:val="both"/>
      </w:pPr>
    </w:p>
    <w:p w:rsidR="00A43F3A" w:rsidRPr="00A43F3A" w:rsidRDefault="00A43F3A" w:rsidP="00A43F3A">
      <w:pPr>
        <w:jc w:val="both"/>
      </w:pPr>
      <w:r w:rsidRPr="00A43F3A">
        <w:t xml:space="preserve">      5.3.1. К защитным лесам относятся леса, которые подлежат освоению в целях сохранения </w:t>
      </w:r>
      <w:proofErr w:type="spellStart"/>
      <w:r w:rsidRPr="00A43F3A">
        <w:t>средообразующих</w:t>
      </w:r>
      <w:proofErr w:type="spellEnd"/>
      <w:r w:rsidRPr="00A43F3A">
        <w:t xml:space="preserve">, </w:t>
      </w:r>
      <w:proofErr w:type="spellStart"/>
      <w:r w:rsidRPr="00A43F3A">
        <w:t>водоохранных</w:t>
      </w:r>
      <w:proofErr w:type="spellEnd"/>
      <w:r w:rsidRPr="00A43F3A">
        <w:t xml:space="preserve">, защитных, </w:t>
      </w:r>
      <w:proofErr w:type="spellStart"/>
      <w:r w:rsidRPr="00A43F3A">
        <w:t>санитарно</w:t>
      </w:r>
      <w:proofErr w:type="spellEnd"/>
      <w:r w:rsidRPr="00A43F3A">
        <w:t xml:space="preserve"> – гигиенических, оздоровительных и иных полезных функций лесов с одновременным использованием лесов при условии, если это использование совместимо с целевым назначением защитных лесов и выполняемыми ими полезными функциями.</w:t>
      </w:r>
    </w:p>
    <w:p w:rsidR="00A43F3A" w:rsidRPr="00A43F3A" w:rsidRDefault="00A43F3A" w:rsidP="00A43F3A">
      <w:pPr>
        <w:jc w:val="both"/>
      </w:pPr>
      <w:r w:rsidRPr="00A43F3A">
        <w:t xml:space="preserve">      5.3.2. С учетом особенностей правового режима защитных лесов определяются следующие категории указанных лесов:</w:t>
      </w:r>
    </w:p>
    <w:p w:rsidR="00A43F3A" w:rsidRPr="00A43F3A" w:rsidRDefault="00A43F3A" w:rsidP="00A43F3A">
      <w:pPr>
        <w:jc w:val="both"/>
      </w:pPr>
      <w:r w:rsidRPr="00A43F3A">
        <w:t xml:space="preserve">             - леса, расположенные на особо охраняемых природных территориях;</w:t>
      </w:r>
    </w:p>
    <w:p w:rsidR="00A43F3A" w:rsidRPr="00A43F3A" w:rsidRDefault="00A43F3A" w:rsidP="00A43F3A">
      <w:pPr>
        <w:jc w:val="both"/>
      </w:pPr>
      <w:r w:rsidRPr="00A43F3A">
        <w:t xml:space="preserve">             - леса, расположенные в </w:t>
      </w:r>
      <w:proofErr w:type="spellStart"/>
      <w:r w:rsidRPr="00A43F3A">
        <w:t>водоохранных</w:t>
      </w:r>
      <w:proofErr w:type="spellEnd"/>
      <w:r w:rsidRPr="00A43F3A">
        <w:t xml:space="preserve"> зонах;</w:t>
      </w:r>
    </w:p>
    <w:p w:rsidR="00A43F3A" w:rsidRPr="00A43F3A" w:rsidRDefault="00A43F3A" w:rsidP="00A43F3A">
      <w:pPr>
        <w:jc w:val="both"/>
      </w:pPr>
      <w:r w:rsidRPr="00A43F3A">
        <w:lastRenderedPageBreak/>
        <w:t xml:space="preserve">             - леса, выполняющие функции защиты природных и иных объектов;</w:t>
      </w:r>
    </w:p>
    <w:p w:rsidR="00A43F3A" w:rsidRPr="00A43F3A" w:rsidRDefault="00A43F3A" w:rsidP="00A43F3A">
      <w:pPr>
        <w:jc w:val="both"/>
      </w:pPr>
      <w:r w:rsidRPr="00A43F3A">
        <w:t xml:space="preserve">             - леса, расположенные в первом и втором поясах зон </w:t>
      </w:r>
      <w:proofErr w:type="gramStart"/>
      <w:r w:rsidRPr="00A43F3A">
        <w:t>санитарной</w:t>
      </w:r>
      <w:proofErr w:type="gramEnd"/>
      <w:r w:rsidRPr="00A43F3A">
        <w:t xml:space="preserve"> источников питьевого и хозяйственно-бытового водоснабжения;</w:t>
      </w:r>
    </w:p>
    <w:p w:rsidR="00A43F3A" w:rsidRPr="00A43F3A" w:rsidRDefault="00A43F3A" w:rsidP="00A43F3A">
      <w:pPr>
        <w:jc w:val="both"/>
      </w:pPr>
      <w:r w:rsidRPr="00A43F3A">
        <w:t xml:space="preserve">             - защитные полосы лесов, расположенные вдоль железнодорожных путей общего пользования, федеральных автомобильных дорог общего </w:t>
      </w:r>
      <w:proofErr w:type="spellStart"/>
      <w:r w:rsidRPr="00A43F3A">
        <w:t>пользования</w:t>
      </w:r>
      <w:proofErr w:type="gramStart"/>
      <w:r w:rsidRPr="00A43F3A">
        <w:t>,а</w:t>
      </w:r>
      <w:proofErr w:type="gramEnd"/>
      <w:r w:rsidRPr="00A43F3A">
        <w:t>втомобильных</w:t>
      </w:r>
      <w:proofErr w:type="spellEnd"/>
      <w:r w:rsidRPr="00A43F3A">
        <w:t xml:space="preserve"> дорог общего пользования, находящихся в собственности субъектов Российской Федерации;</w:t>
      </w:r>
    </w:p>
    <w:p w:rsidR="00A43F3A" w:rsidRPr="00A43F3A" w:rsidRDefault="00A43F3A" w:rsidP="00A43F3A">
      <w:pPr>
        <w:jc w:val="both"/>
      </w:pPr>
      <w:r w:rsidRPr="00A43F3A">
        <w:t xml:space="preserve">              - зеленые зоны, лесопарки;</w:t>
      </w:r>
    </w:p>
    <w:p w:rsidR="00A43F3A" w:rsidRPr="00A43F3A" w:rsidRDefault="00A43F3A" w:rsidP="00A43F3A">
      <w:pPr>
        <w:jc w:val="both"/>
      </w:pPr>
      <w:r w:rsidRPr="00A43F3A">
        <w:t xml:space="preserve">              - леса, расположенные в первой, второй и третьей зонах округов санитарной (горно-санитарной) охраны лечебно-оздоровительных местностей и курортов;</w:t>
      </w:r>
    </w:p>
    <w:p w:rsidR="00A43F3A" w:rsidRPr="00A43F3A" w:rsidRDefault="00A43F3A" w:rsidP="00A43F3A">
      <w:pPr>
        <w:jc w:val="both"/>
      </w:pPr>
      <w:r w:rsidRPr="00A43F3A">
        <w:t xml:space="preserve">             - ценные леса:</w:t>
      </w:r>
    </w:p>
    <w:p w:rsidR="00A43F3A" w:rsidRPr="00A43F3A" w:rsidRDefault="00A43F3A" w:rsidP="00A43F3A">
      <w:pPr>
        <w:jc w:val="both"/>
      </w:pPr>
      <w:r w:rsidRPr="00A43F3A">
        <w:t xml:space="preserve">             - государственные защитные лесные полосы;</w:t>
      </w:r>
    </w:p>
    <w:p w:rsidR="00A43F3A" w:rsidRPr="00A43F3A" w:rsidRDefault="00A43F3A" w:rsidP="00A43F3A">
      <w:pPr>
        <w:jc w:val="both"/>
      </w:pPr>
      <w:r w:rsidRPr="00A43F3A">
        <w:t xml:space="preserve">             - противоэрозионные леса;</w:t>
      </w:r>
    </w:p>
    <w:p w:rsidR="00A43F3A" w:rsidRPr="00A43F3A" w:rsidRDefault="00A43F3A" w:rsidP="00A43F3A">
      <w:pPr>
        <w:jc w:val="both"/>
      </w:pPr>
      <w:r w:rsidRPr="00A43F3A">
        <w:t xml:space="preserve">             - леса,  расположенные в степях, горах;</w:t>
      </w:r>
    </w:p>
    <w:p w:rsidR="00A43F3A" w:rsidRPr="00A43F3A" w:rsidRDefault="00A43F3A" w:rsidP="00A43F3A">
      <w:pPr>
        <w:jc w:val="both"/>
      </w:pPr>
      <w:r w:rsidRPr="00A43F3A">
        <w:t xml:space="preserve">             - леса, имеющие научное или историческое значение;</w:t>
      </w:r>
    </w:p>
    <w:p w:rsidR="00A43F3A" w:rsidRPr="00A43F3A" w:rsidRDefault="00A43F3A" w:rsidP="00A43F3A">
      <w:pPr>
        <w:jc w:val="both"/>
      </w:pPr>
      <w:r w:rsidRPr="00A43F3A">
        <w:t xml:space="preserve">             - орехов</w:t>
      </w:r>
      <w:proofErr w:type="gramStart"/>
      <w:r w:rsidRPr="00A43F3A">
        <w:t>о-</w:t>
      </w:r>
      <w:proofErr w:type="gramEnd"/>
      <w:r w:rsidRPr="00A43F3A">
        <w:t xml:space="preserve"> промысловые зоны;</w:t>
      </w:r>
    </w:p>
    <w:p w:rsidR="00A43F3A" w:rsidRPr="00A43F3A" w:rsidRDefault="00A43F3A" w:rsidP="00A43F3A">
      <w:pPr>
        <w:jc w:val="both"/>
      </w:pPr>
      <w:r w:rsidRPr="00A43F3A">
        <w:t xml:space="preserve">             - лесные плодовые насаждения;</w:t>
      </w:r>
    </w:p>
    <w:p w:rsidR="00A43F3A" w:rsidRPr="00A43F3A" w:rsidRDefault="00A43F3A" w:rsidP="00A43F3A">
      <w:pPr>
        <w:jc w:val="both"/>
      </w:pPr>
      <w:r w:rsidRPr="00A43F3A">
        <w:t xml:space="preserve">             - запретные полосы лесов, расположенные вдоль водных объектов;</w:t>
      </w:r>
    </w:p>
    <w:p w:rsidR="00A43F3A" w:rsidRPr="00A43F3A" w:rsidRDefault="00A43F3A" w:rsidP="00A43F3A">
      <w:pPr>
        <w:jc w:val="both"/>
      </w:pPr>
      <w:r w:rsidRPr="00A43F3A">
        <w:t xml:space="preserve">             - </w:t>
      </w:r>
      <w:proofErr w:type="spellStart"/>
      <w:r w:rsidRPr="00A43F3A">
        <w:t>нерестоохранные</w:t>
      </w:r>
      <w:proofErr w:type="spellEnd"/>
      <w:r w:rsidRPr="00A43F3A">
        <w:t xml:space="preserve"> полосы лесов.</w:t>
      </w:r>
    </w:p>
    <w:p w:rsidR="00A43F3A" w:rsidRPr="00A43F3A" w:rsidRDefault="00A43F3A" w:rsidP="00A43F3A">
      <w:pPr>
        <w:jc w:val="both"/>
      </w:pPr>
      <w:r w:rsidRPr="00A43F3A">
        <w:t xml:space="preserve">      5.3.3. К особо защитным участкам лесов относятся:</w:t>
      </w:r>
    </w:p>
    <w:p w:rsidR="00A43F3A" w:rsidRPr="00A43F3A" w:rsidRDefault="00A43F3A" w:rsidP="00A43F3A">
      <w:pPr>
        <w:jc w:val="both"/>
      </w:pPr>
      <w:r w:rsidRPr="00A43F3A">
        <w:t xml:space="preserve">              - берегозащитные, почвозащитные участки лесов, расположенных вдоль водных объектов, склонов оврагов;</w:t>
      </w:r>
    </w:p>
    <w:p w:rsidR="00A43F3A" w:rsidRPr="00A43F3A" w:rsidRDefault="00A43F3A" w:rsidP="00A43F3A">
      <w:pPr>
        <w:jc w:val="both"/>
      </w:pPr>
      <w:r w:rsidRPr="00A43F3A">
        <w:t xml:space="preserve">              - опушки лесов, граничащие с безлесными пространствами;</w:t>
      </w:r>
    </w:p>
    <w:p w:rsidR="00A43F3A" w:rsidRPr="00A43F3A" w:rsidRDefault="00A43F3A" w:rsidP="00A43F3A">
      <w:pPr>
        <w:jc w:val="both"/>
      </w:pPr>
      <w:r w:rsidRPr="00A43F3A">
        <w:t xml:space="preserve">              - постоянные лесосеменные участки;</w:t>
      </w:r>
    </w:p>
    <w:p w:rsidR="00A43F3A" w:rsidRPr="00A43F3A" w:rsidRDefault="00A43F3A" w:rsidP="00A43F3A">
      <w:pPr>
        <w:jc w:val="both"/>
      </w:pPr>
      <w:r w:rsidRPr="00A43F3A">
        <w:t xml:space="preserve">              - заповедные лесные участки;</w:t>
      </w:r>
    </w:p>
    <w:p w:rsidR="00A43F3A" w:rsidRPr="00A43F3A" w:rsidRDefault="00A43F3A" w:rsidP="00A43F3A">
      <w:pPr>
        <w:jc w:val="both"/>
      </w:pPr>
      <w:r w:rsidRPr="00A43F3A">
        <w:t xml:space="preserve">              - участки лесов с наличием реликтовых и эндемических растений;</w:t>
      </w:r>
    </w:p>
    <w:p w:rsidR="00A43F3A" w:rsidRPr="00A43F3A" w:rsidRDefault="00A43F3A" w:rsidP="00A43F3A">
      <w:pPr>
        <w:jc w:val="both"/>
      </w:pPr>
      <w:r w:rsidRPr="00A43F3A">
        <w:t xml:space="preserve">              - места обитания редких и находящихся под угрозой исчезновения диких животных;</w:t>
      </w:r>
    </w:p>
    <w:p w:rsidR="00A43F3A" w:rsidRPr="00A43F3A" w:rsidRDefault="00A43F3A" w:rsidP="00A43F3A">
      <w:pPr>
        <w:jc w:val="both"/>
      </w:pPr>
      <w:r w:rsidRPr="00A43F3A">
        <w:t xml:space="preserve">              - другие особо защитные участки лесов.</w:t>
      </w:r>
    </w:p>
    <w:p w:rsidR="00A43F3A" w:rsidRPr="00A43F3A" w:rsidRDefault="00A43F3A" w:rsidP="00A43F3A">
      <w:pPr>
        <w:jc w:val="both"/>
      </w:pPr>
      <w:r w:rsidRPr="00A43F3A">
        <w:t xml:space="preserve">        5.3.4. Особо защитные участки лесов могут быть выделены в защитных лесах, эксплуатационных лесах и резервных лесах.</w:t>
      </w:r>
    </w:p>
    <w:p w:rsidR="00A43F3A" w:rsidRPr="00A43F3A" w:rsidRDefault="00A43F3A" w:rsidP="00A43F3A">
      <w:pPr>
        <w:jc w:val="both"/>
      </w:pPr>
      <w:r w:rsidRPr="00A43F3A">
        <w:t xml:space="preserve">        5.3.5. В защитных лесах и на особо защитных участках лесов запрещается осуществление деятельности, несовместимой с их целевым назначением и полезными функциями.</w:t>
      </w:r>
    </w:p>
    <w:p w:rsidR="00A43F3A" w:rsidRPr="00A43F3A" w:rsidRDefault="00A43F3A" w:rsidP="00A43F3A">
      <w:pPr>
        <w:jc w:val="both"/>
      </w:pPr>
      <w:r w:rsidRPr="00A43F3A">
        <w:t xml:space="preserve">        5.3.6. Отнесение лесов к ценным лесам и выделение особо защитных участков лесов и установление их границ осуществляются органами государственной власти, органами местного самоуправления в пределах их полномочий, определенных в </w:t>
      </w:r>
      <w:proofErr w:type="spellStart"/>
      <w:r w:rsidRPr="00A43F3A">
        <w:t>соответсвии</w:t>
      </w:r>
      <w:proofErr w:type="spellEnd"/>
      <w:r w:rsidRPr="00A43F3A">
        <w:t xml:space="preserve"> с Лесным кодексом Российской Федерации.</w:t>
      </w:r>
    </w:p>
    <w:p w:rsidR="00A43F3A" w:rsidRPr="00A43F3A" w:rsidRDefault="00A43F3A" w:rsidP="00A43F3A">
      <w:pPr>
        <w:jc w:val="both"/>
      </w:pPr>
      <w:r w:rsidRPr="00A43F3A">
        <w:t xml:space="preserve">         5.3.7. В соответствии с экономическим, экологическим и социальным значением лесного фонда, его месторасположением и выполняемыми им функциями производится разделение лесного фонда по группам лесов и категориям </w:t>
      </w:r>
      <w:proofErr w:type="spellStart"/>
      <w:r w:rsidRPr="00A43F3A">
        <w:t>защитности</w:t>
      </w:r>
      <w:proofErr w:type="spellEnd"/>
      <w:r w:rsidRPr="00A43F3A">
        <w:t>.</w:t>
      </w:r>
    </w:p>
    <w:p w:rsidR="00A43F3A" w:rsidRPr="00A43F3A" w:rsidRDefault="00A43F3A" w:rsidP="00A43F3A">
      <w:pPr>
        <w:jc w:val="both"/>
      </w:pPr>
      <w:r w:rsidRPr="00A43F3A">
        <w:t xml:space="preserve">         Кроме того, в лесах могут быть выделены особо защитные участки с ограниченным режимом лесопользования (</w:t>
      </w:r>
      <w:proofErr w:type="spellStart"/>
      <w:r w:rsidRPr="00A43F3A">
        <w:t>берег</w:t>
      </w:r>
      <w:proofErr w:type="gramStart"/>
      <w:r w:rsidRPr="00A43F3A">
        <w:t>о</w:t>
      </w:r>
      <w:proofErr w:type="spellEnd"/>
      <w:r w:rsidRPr="00A43F3A">
        <w:t>-</w:t>
      </w:r>
      <w:proofErr w:type="gramEnd"/>
      <w:r w:rsidRPr="00A43F3A">
        <w:t xml:space="preserve"> и почвозащитные участки леса вдоль берегов водных объектов, склонов оврагов и балок, опушек лесов на границах с </w:t>
      </w:r>
      <w:proofErr w:type="spellStart"/>
      <w:r w:rsidRPr="00A43F3A">
        <w:t>безлесыми</w:t>
      </w:r>
      <w:proofErr w:type="spellEnd"/>
      <w:r w:rsidRPr="00A43F3A">
        <w:t xml:space="preserve"> территориями, места обитания и распространения редких и находящихся под угрозой исчезновения диких животных, растений и другие).</w:t>
      </w:r>
    </w:p>
    <w:p w:rsidR="00A43F3A" w:rsidRPr="00A43F3A" w:rsidRDefault="00A43F3A" w:rsidP="00A43F3A">
      <w:pPr>
        <w:jc w:val="both"/>
      </w:pPr>
      <w:r w:rsidRPr="00A43F3A">
        <w:t xml:space="preserve">         В лесной фонд не входят леса, расположенные на землях обороны, землях поселений, древесно-кустарниковая растительность, расположенных на землях сельскохозяйственного назначения, транспорта, водного фонда и иных категорий.</w:t>
      </w:r>
    </w:p>
    <w:p w:rsidR="00A43F3A" w:rsidRPr="00A43F3A" w:rsidRDefault="00A43F3A" w:rsidP="00A43F3A">
      <w:pPr>
        <w:jc w:val="both"/>
      </w:pPr>
      <w:r w:rsidRPr="00A43F3A">
        <w:t xml:space="preserve">       5.3.8. Леса первой группы и категории </w:t>
      </w:r>
      <w:proofErr w:type="spellStart"/>
      <w:r w:rsidRPr="00A43F3A">
        <w:t>защитности</w:t>
      </w:r>
      <w:proofErr w:type="spellEnd"/>
      <w:r w:rsidRPr="00A43F3A">
        <w:t xml:space="preserve"> лесов первой группы признаются защитными лесами и категориями защитных лесов, предусмотренными Лесным кодексом Российской Федерации.</w:t>
      </w:r>
    </w:p>
    <w:p w:rsidR="00A43F3A" w:rsidRPr="00A43F3A" w:rsidRDefault="00A43F3A" w:rsidP="00A43F3A">
      <w:pPr>
        <w:jc w:val="both"/>
      </w:pPr>
      <w:r w:rsidRPr="00A43F3A">
        <w:t xml:space="preserve">         Все леса Республики Татарстан отнесены к первой группе.</w:t>
      </w:r>
    </w:p>
    <w:p w:rsidR="00A43F3A" w:rsidRPr="00A43F3A" w:rsidRDefault="00A43F3A" w:rsidP="00A43F3A">
      <w:pPr>
        <w:jc w:val="both"/>
      </w:pPr>
      <w:r w:rsidRPr="00A43F3A">
        <w:t xml:space="preserve">      5.3.9. Параметры особо защитных участков лесов утверждаются департаментом лесного хозяйства Республики Татарстан на основании материалов лесоустройства или специального обследования. Перечень особо защитных участков лесов устанавливается федеральным </w:t>
      </w:r>
      <w:r w:rsidRPr="00A43F3A">
        <w:lastRenderedPageBreak/>
        <w:t>органом исполнительной власти, осуществляющим функции по выработке государственной политики и нормативно-правовому регулированию в области лесного хозяйства.</w:t>
      </w:r>
    </w:p>
    <w:p w:rsidR="00A43F3A" w:rsidRPr="00A43F3A" w:rsidRDefault="00A43F3A" w:rsidP="00A43F3A">
      <w:pPr>
        <w:jc w:val="both"/>
        <w:rPr>
          <w:bCs/>
        </w:rPr>
      </w:pPr>
      <w:r w:rsidRPr="00A43F3A">
        <w:t xml:space="preserve">     5.3.10. Границы участков лесного фонда, порядок использования лесов устанавливаются в соответствии с Лесным кодексом Российской Федерации.</w:t>
      </w:r>
    </w:p>
    <w:p w:rsidR="00A43F3A" w:rsidRPr="00A43F3A" w:rsidRDefault="00A43F3A" w:rsidP="00A43F3A">
      <w:pPr>
        <w:jc w:val="both"/>
      </w:pPr>
      <w:r w:rsidRPr="00A43F3A">
        <w:rPr>
          <w:bCs/>
        </w:rPr>
        <w:t xml:space="preserve">     5.3.11. На землях лесов запрещается любая деятельность, несовместимая с их назначением.</w:t>
      </w:r>
    </w:p>
    <w:p w:rsidR="00A43F3A" w:rsidRPr="00A43F3A" w:rsidRDefault="00A43F3A" w:rsidP="00A43F3A">
      <w:pPr>
        <w:jc w:val="both"/>
      </w:pPr>
      <w:r w:rsidRPr="00A43F3A">
        <w:t xml:space="preserve">   На землях лесов могут осуществляться следующие виды деятельности:</w:t>
      </w:r>
    </w:p>
    <w:p w:rsidR="00A43F3A" w:rsidRPr="00A43F3A" w:rsidRDefault="00A43F3A" w:rsidP="00A43F3A">
      <w:pPr>
        <w:jc w:val="both"/>
      </w:pPr>
      <w:r w:rsidRPr="00A43F3A">
        <w:t xml:space="preserve">          - проведение рубок главного пользования – в лесах первой группы;</w:t>
      </w:r>
    </w:p>
    <w:p w:rsidR="00A43F3A" w:rsidRPr="00A43F3A" w:rsidRDefault="00A43F3A" w:rsidP="00A43F3A">
      <w:pPr>
        <w:jc w:val="both"/>
      </w:pPr>
      <w:r w:rsidRPr="00A43F3A">
        <w:t xml:space="preserve">          - проведение рубок промежуточного пользования и прочих рубок – в особо ценных лесных массивах, лесах, имеющих научное или историческое значение, памятников природы, лесопарковых частях зеленых зон, лесов первой и второй зон округов санитарной (горно-санитарной) охраны курортов, государственных защитных лесных полосах, противоэрозионных и запретных полосах лесов, защищающих </w:t>
      </w:r>
      <w:proofErr w:type="spellStart"/>
      <w:r w:rsidRPr="00A43F3A">
        <w:t>нересталища</w:t>
      </w:r>
      <w:proofErr w:type="spellEnd"/>
      <w:r w:rsidRPr="00A43F3A">
        <w:t xml:space="preserve"> ценных промысловых рыб;</w:t>
      </w:r>
    </w:p>
    <w:p w:rsidR="00A43F3A" w:rsidRPr="00A43F3A" w:rsidRDefault="00A43F3A" w:rsidP="00A43F3A">
      <w:pPr>
        <w:jc w:val="both"/>
      </w:pPr>
      <w:r w:rsidRPr="00A43F3A">
        <w:t xml:space="preserve">           - проведение рубок ухода, санитарных рубок, рубок реконструкции и обновления, прочих рубок – в лесах, расположенных на землях поселений;</w:t>
      </w:r>
    </w:p>
    <w:p w:rsidR="00A43F3A" w:rsidRPr="00A43F3A" w:rsidRDefault="00A43F3A" w:rsidP="00A43F3A">
      <w:pPr>
        <w:jc w:val="both"/>
      </w:pPr>
      <w:r w:rsidRPr="00A43F3A">
        <w:t xml:space="preserve">           - заготовка живицы, второстепенных лесных ресурсов (пней, коры, бересты и других);</w:t>
      </w:r>
    </w:p>
    <w:p w:rsidR="00A43F3A" w:rsidRPr="00A43F3A" w:rsidRDefault="00A43F3A" w:rsidP="00A43F3A">
      <w:pPr>
        <w:widowControl w:val="0"/>
        <w:autoSpaceDE w:val="0"/>
        <w:autoSpaceDN w:val="0"/>
        <w:adjustRightInd w:val="0"/>
        <w:spacing w:before="108"/>
        <w:jc w:val="both"/>
        <w:outlineLvl w:val="0"/>
        <w:rPr>
          <w:bCs/>
        </w:rPr>
      </w:pPr>
      <w:r w:rsidRPr="00A43F3A">
        <w:rPr>
          <w:bCs/>
        </w:rPr>
        <w:t xml:space="preserve">           - побочное лесопользование (сенокошение, выпас скота, размещение ульев и пасек, заготовка древесных соков, заготовка и сбор дикорастущих плодов, ягод, орехов, грибов, других пищевых лесных ресурсов, лекарственных растений и технического сырья и другое);</w:t>
      </w:r>
    </w:p>
    <w:p w:rsidR="00A43F3A" w:rsidRPr="00A43F3A" w:rsidRDefault="00A43F3A" w:rsidP="00A43F3A">
      <w:pPr>
        <w:jc w:val="both"/>
      </w:pPr>
      <w:r w:rsidRPr="00A43F3A">
        <w:t xml:space="preserve">          - пользование участками лесного фонда для нужд охотничьего хозяйства;</w:t>
      </w:r>
    </w:p>
    <w:p w:rsidR="00A43F3A" w:rsidRPr="00A43F3A" w:rsidRDefault="00A43F3A" w:rsidP="00A43F3A">
      <w:pPr>
        <w:jc w:val="both"/>
      </w:pPr>
      <w:r w:rsidRPr="00A43F3A">
        <w:t xml:space="preserve">          - пользование участками лесов для научно-исследовательских, культурно-оздоровительных, туристических и спортивных целей.</w:t>
      </w:r>
    </w:p>
    <w:p w:rsidR="00A43F3A" w:rsidRPr="00A43F3A" w:rsidRDefault="00A43F3A" w:rsidP="00A43F3A">
      <w:pPr>
        <w:jc w:val="both"/>
      </w:pPr>
      <w:r w:rsidRPr="00A43F3A">
        <w:t xml:space="preserve">      5.3.12. Вдоль автомобильных дорог, железнодорожных путей, на землях сельскохозяйственного назначения, в прибрежных зонах водных объектов могут создаваться полосы лесных насаждений, выполняющие защитные функции, в том числе снегозадерживающие, </w:t>
      </w:r>
      <w:proofErr w:type="spellStart"/>
      <w:r w:rsidRPr="00A43F3A">
        <w:t>ветроослабляющие</w:t>
      </w:r>
      <w:proofErr w:type="spellEnd"/>
      <w:r w:rsidRPr="00A43F3A">
        <w:t xml:space="preserve">, пескозащитные, полезащитные, почвоукрепительные, берегоукрепительные, </w:t>
      </w:r>
      <w:proofErr w:type="spellStart"/>
      <w:r w:rsidRPr="00A43F3A">
        <w:t>водоохранные</w:t>
      </w:r>
      <w:proofErr w:type="spellEnd"/>
      <w:r w:rsidRPr="00A43F3A">
        <w:t xml:space="preserve">, озеленительные и другие. </w:t>
      </w:r>
    </w:p>
    <w:p w:rsidR="00A43F3A" w:rsidRPr="00A43F3A" w:rsidRDefault="00A43F3A" w:rsidP="00A43F3A">
      <w:pPr>
        <w:jc w:val="both"/>
      </w:pPr>
      <w:r w:rsidRPr="00A43F3A">
        <w:t xml:space="preserve">    5.3.13. </w:t>
      </w:r>
      <w:proofErr w:type="spellStart"/>
      <w:r w:rsidRPr="00A43F3A">
        <w:t>Ветроослабляющие</w:t>
      </w:r>
      <w:proofErr w:type="spellEnd"/>
      <w:r w:rsidRPr="00A43F3A">
        <w:t xml:space="preserve"> лесные полосы следует предусматривать для участков железных дорог, подверженных ежегодному воздействию сильных ветров (со скоростью 15м/</w:t>
      </w:r>
      <w:proofErr w:type="gramStart"/>
      <w:r w:rsidRPr="00A43F3A">
        <w:t>с</w:t>
      </w:r>
      <w:proofErr w:type="gramEnd"/>
      <w:r w:rsidRPr="00A43F3A">
        <w:t xml:space="preserve"> и выше), </w:t>
      </w:r>
      <w:proofErr w:type="gramStart"/>
      <w:r w:rsidRPr="00A43F3A">
        <w:t>в</w:t>
      </w:r>
      <w:proofErr w:type="gramEnd"/>
      <w:r w:rsidRPr="00A43F3A">
        <w:t xml:space="preserve"> местах гололедообразования и заноса пути мелкоземом на землях несельскохозяйственного назначения или непригодных для выращивания сельскохозяйственных культур. В случаях, когда порывы сильного ветра могут угрожать безопасности движения поездов, допускается устройство лесонасаждений на землях сельскохозяйственного назначения.</w:t>
      </w:r>
    </w:p>
    <w:p w:rsidR="00A43F3A" w:rsidRPr="00A43F3A" w:rsidRDefault="00A43F3A" w:rsidP="00A43F3A">
      <w:pPr>
        <w:widowControl w:val="0"/>
        <w:autoSpaceDE w:val="0"/>
        <w:autoSpaceDN w:val="0"/>
        <w:adjustRightInd w:val="0"/>
        <w:jc w:val="both"/>
        <w:outlineLvl w:val="0"/>
        <w:rPr>
          <w:bCs/>
        </w:rPr>
      </w:pPr>
      <w:r w:rsidRPr="00A43F3A">
        <w:rPr>
          <w:bCs/>
        </w:rPr>
        <w:t xml:space="preserve">      5.3.14. Почвоукрепительные лесонасаждения следует предусматривать для защиты автомобильных дорог, железнодорожных путей и сооружений на них от воздействий развивающихся оврагов, оползней, осыпей, водных потоков и других опасных природных процессов. Почвоукрепительные насаждения проектируются не только на территории, подверженной деформации грунтов, но и на потенциально опасных местах, а также на участках  зарождения и формирования стока, при необходимости они применяются в комплексе с инженерными сооружениями, предусмотренными разделом 7 «Инженерная подготовка и защита территории» настоящих Нормативов.</w:t>
      </w:r>
    </w:p>
    <w:p w:rsidR="00A43F3A" w:rsidRPr="00A43F3A" w:rsidRDefault="00A43F3A" w:rsidP="00A43F3A">
      <w:pPr>
        <w:jc w:val="both"/>
      </w:pPr>
      <w:r w:rsidRPr="00A43F3A">
        <w:t xml:space="preserve">    5.3.15. Полезащитные лесные полосы предусматриваются на мелиоративных системах. </w:t>
      </w:r>
    </w:p>
    <w:p w:rsidR="00A43F3A" w:rsidRPr="00A43F3A" w:rsidRDefault="00A43F3A" w:rsidP="00A43F3A">
      <w:pPr>
        <w:jc w:val="both"/>
      </w:pPr>
      <w:r w:rsidRPr="00A43F3A">
        <w:t xml:space="preserve">       Площадь, предусматриваемая под создание полезащитных лесополос, должна составлять не более 4 процентов площади орошения. Площадь лесополос вдоль магистральных и распределительных каналов следует устанавливать в зависимости от длины каналов и ширины лесополосы с учетом создания свободного доступа для чистки и ремонта. Длина лесополосы должна составлять не менее 60 процентов от длины канала.</w:t>
      </w:r>
    </w:p>
    <w:p w:rsidR="00A43F3A" w:rsidRPr="00A43F3A" w:rsidRDefault="00A43F3A" w:rsidP="00A43F3A">
      <w:pPr>
        <w:jc w:val="both"/>
      </w:pPr>
      <w:r w:rsidRPr="00A43F3A">
        <w:t xml:space="preserve">      Полезащитные лесные полосы следует располагать в двух взаимно перпендикулярных направлениях:</w:t>
      </w:r>
    </w:p>
    <w:p w:rsidR="00A43F3A" w:rsidRPr="00A43F3A" w:rsidRDefault="00A43F3A" w:rsidP="00A43F3A">
      <w:pPr>
        <w:jc w:val="both"/>
      </w:pPr>
      <w:r w:rsidRPr="00A43F3A">
        <w:t xml:space="preserve">       - </w:t>
      </w:r>
      <w:proofErr w:type="gramStart"/>
      <w:r w:rsidRPr="00A43F3A">
        <w:t>продольном</w:t>
      </w:r>
      <w:proofErr w:type="gramEnd"/>
      <w:r w:rsidRPr="00A43F3A">
        <w:t xml:space="preserve"> (основное) – поперек преобладающих в данной местности ветров;</w:t>
      </w:r>
    </w:p>
    <w:p w:rsidR="00A43F3A" w:rsidRPr="00A43F3A" w:rsidRDefault="00A43F3A" w:rsidP="00A43F3A">
      <w:pPr>
        <w:jc w:val="both"/>
      </w:pPr>
      <w:r w:rsidRPr="00A43F3A">
        <w:t xml:space="preserve">       - поперечном  (вспомогательные) – перпендикулярно продольным.</w:t>
      </w:r>
    </w:p>
    <w:p w:rsidR="00A43F3A" w:rsidRPr="00A43F3A" w:rsidRDefault="00A43F3A" w:rsidP="00A43F3A">
      <w:pPr>
        <w:jc w:val="both"/>
      </w:pPr>
      <w:r w:rsidRPr="00A43F3A">
        <w:t xml:space="preserve">     5.3.16. На поврежденных водной эрозии склонах крутизной более 1,5 градуса продольные почвозащитные  и </w:t>
      </w:r>
      <w:proofErr w:type="spellStart"/>
      <w:r w:rsidRPr="00A43F3A">
        <w:t>водоохранные</w:t>
      </w:r>
      <w:proofErr w:type="spellEnd"/>
      <w:r w:rsidRPr="00A43F3A">
        <w:t xml:space="preserve"> лесные полосы необходимо располагать поперек склонов, по </w:t>
      </w:r>
      <w:r w:rsidRPr="00A43F3A">
        <w:lastRenderedPageBreak/>
        <w:t>горизонталям в увязке с общей организацией территории, агротехническими и гидротехническими противоэрозионными мероприятиями.</w:t>
      </w:r>
    </w:p>
    <w:p w:rsidR="00A43F3A" w:rsidRPr="00A43F3A" w:rsidRDefault="00A43F3A" w:rsidP="00A43F3A">
      <w:pPr>
        <w:jc w:val="both"/>
      </w:pPr>
      <w:r w:rsidRPr="00A43F3A">
        <w:t xml:space="preserve">    5.3.17. </w:t>
      </w:r>
      <w:proofErr w:type="gramStart"/>
      <w:r w:rsidRPr="00A43F3A">
        <w:t>Расстояние между продольными лесными полосами не должна превышать 800 м, между поперечными – двухрядными.</w:t>
      </w:r>
      <w:proofErr w:type="gramEnd"/>
    </w:p>
    <w:p w:rsidR="00A43F3A" w:rsidRPr="00A43F3A" w:rsidRDefault="00A43F3A" w:rsidP="00A43F3A">
      <w:pPr>
        <w:jc w:val="both"/>
      </w:pPr>
      <w:r w:rsidRPr="00A43F3A">
        <w:t xml:space="preserve">    5.3.18. Продольные полезащитные полосы надлежит предусматривать </w:t>
      </w:r>
      <w:proofErr w:type="gramStart"/>
      <w:r w:rsidRPr="00A43F3A">
        <w:t>трехрядными</w:t>
      </w:r>
      <w:proofErr w:type="gramEnd"/>
      <w:r w:rsidRPr="00A43F3A">
        <w:t>, а поперечные – двухрядными.</w:t>
      </w:r>
    </w:p>
    <w:p w:rsidR="00A43F3A" w:rsidRPr="00A43F3A" w:rsidRDefault="00A43F3A" w:rsidP="00A43F3A">
      <w:pPr>
        <w:jc w:val="both"/>
      </w:pPr>
      <w:proofErr w:type="spellStart"/>
      <w:r w:rsidRPr="00A43F3A">
        <w:t>Водоохранные</w:t>
      </w:r>
      <w:proofErr w:type="spellEnd"/>
      <w:r w:rsidRPr="00A43F3A">
        <w:t xml:space="preserve"> лесные насаждения для защиты магистральных каналов и их ветвей необходимо проектировать </w:t>
      </w:r>
      <w:proofErr w:type="gramStart"/>
      <w:r w:rsidRPr="00A43F3A">
        <w:t>трехрядными</w:t>
      </w:r>
      <w:proofErr w:type="gramEnd"/>
      <w:r w:rsidRPr="00A43F3A">
        <w:t xml:space="preserve"> с одной стороны канала и двухрядными с каждой стороны. Вдоль одной стороны открытых коллекторов следует предусматривать лесные полосы из трех рядов. Вдоль крупных магистральных каналов и коллекторов лесные полосы надлежит принимать из 4-5 рядов с одной стороны или с обеих сторон.</w:t>
      </w:r>
    </w:p>
    <w:p w:rsidR="00A43F3A" w:rsidRPr="00A43F3A" w:rsidRDefault="00A43F3A" w:rsidP="00A43F3A">
      <w:pPr>
        <w:jc w:val="both"/>
      </w:pPr>
      <w:r w:rsidRPr="00A43F3A">
        <w:t xml:space="preserve">       Защитные лесные полосы по границам орошаемых земель с участками интенсивной эрозии почвы следует предусматривать многорядными (4-5 рядов).</w:t>
      </w:r>
    </w:p>
    <w:p w:rsidR="00A43F3A" w:rsidRPr="00A43F3A" w:rsidRDefault="00A43F3A" w:rsidP="00A43F3A">
      <w:pPr>
        <w:jc w:val="both"/>
      </w:pPr>
      <w:r w:rsidRPr="00A43F3A">
        <w:t xml:space="preserve">    5.3.19. Защитные насаждения вокруг прудов и водоемов следует проектировать из одного, двух, или трех поясов:</w:t>
      </w:r>
    </w:p>
    <w:p w:rsidR="00A43F3A" w:rsidRPr="00A43F3A" w:rsidRDefault="00A43F3A" w:rsidP="00A43F3A">
      <w:pPr>
        <w:jc w:val="both"/>
      </w:pPr>
      <w:r w:rsidRPr="00A43F3A">
        <w:t xml:space="preserve">        - берегоукрепительный (первый пояс) – в зоне расчетного подпорного уровня;</w:t>
      </w:r>
    </w:p>
    <w:p w:rsidR="00A43F3A" w:rsidRPr="00A43F3A" w:rsidRDefault="00A43F3A" w:rsidP="00A43F3A">
      <w:pPr>
        <w:jc w:val="both"/>
      </w:pPr>
      <w:r w:rsidRPr="00A43F3A">
        <w:t xml:space="preserve">        - </w:t>
      </w:r>
      <w:proofErr w:type="spellStart"/>
      <w:r w:rsidRPr="00A43F3A">
        <w:t>ветроломные</w:t>
      </w:r>
      <w:proofErr w:type="spellEnd"/>
      <w:r w:rsidRPr="00A43F3A">
        <w:t xml:space="preserve"> и дренирующие посадки (второй пояс) – между отметками расчетного и форсированного подпорных уровней;</w:t>
      </w:r>
    </w:p>
    <w:p w:rsidR="00A43F3A" w:rsidRPr="00A43F3A" w:rsidRDefault="00A43F3A" w:rsidP="00A43F3A">
      <w:pPr>
        <w:jc w:val="both"/>
      </w:pPr>
      <w:r w:rsidRPr="00A43F3A">
        <w:t xml:space="preserve">       - противоэрозионный (третий пояс) – выше форсированного уровня. </w:t>
      </w:r>
    </w:p>
    <w:p w:rsidR="00A43F3A" w:rsidRPr="00A43F3A" w:rsidRDefault="00A43F3A" w:rsidP="00A43F3A">
      <w:pPr>
        <w:jc w:val="both"/>
      </w:pPr>
      <w:r w:rsidRPr="00A43F3A">
        <w:t xml:space="preserve">    5.3.20. Расстояния от границ жилой застройки, водоемов, сельскохозяйственных угодий, автомобильных дорог, железнодорожных путей и сооружений на них до защитных насаждений принимаются в соответствии с действующими правилами и нормами. </w:t>
      </w:r>
    </w:p>
    <w:p w:rsidR="00A43F3A" w:rsidRPr="00A43F3A" w:rsidRDefault="00A43F3A" w:rsidP="00A43F3A">
      <w:pPr>
        <w:widowControl w:val="0"/>
        <w:autoSpaceDE w:val="0"/>
        <w:autoSpaceDN w:val="0"/>
        <w:adjustRightInd w:val="0"/>
        <w:spacing w:before="108"/>
        <w:jc w:val="center"/>
        <w:outlineLvl w:val="0"/>
        <w:rPr>
          <w:b/>
          <w:bCs/>
        </w:rPr>
      </w:pPr>
      <w:bookmarkStart w:id="18" w:name="sub_1006"/>
      <w:bookmarkEnd w:id="17"/>
      <w:r w:rsidRPr="00A43F3A">
        <w:rPr>
          <w:b/>
          <w:bCs/>
        </w:rPr>
        <w:t>Часть 6. Зоны специального назначения</w:t>
      </w:r>
    </w:p>
    <w:p w:rsidR="00A43F3A" w:rsidRPr="00A43F3A" w:rsidRDefault="00A43F3A" w:rsidP="00A43F3A">
      <w:pPr>
        <w:widowControl w:val="0"/>
        <w:autoSpaceDE w:val="0"/>
        <w:autoSpaceDN w:val="0"/>
        <w:adjustRightInd w:val="0"/>
        <w:spacing w:before="108"/>
        <w:jc w:val="center"/>
        <w:outlineLvl w:val="0"/>
        <w:rPr>
          <w:b/>
          <w:bCs/>
        </w:rPr>
      </w:pPr>
      <w:bookmarkStart w:id="19" w:name="sub_10061"/>
      <w:bookmarkEnd w:id="18"/>
      <w:r w:rsidRPr="00A43F3A">
        <w:rPr>
          <w:b/>
          <w:bCs/>
        </w:rPr>
        <w:t>6.1. Общие требования</w:t>
      </w:r>
    </w:p>
    <w:bookmarkEnd w:id="19"/>
    <w:p w:rsidR="00A43F3A" w:rsidRPr="00A43F3A" w:rsidRDefault="00A43F3A" w:rsidP="00A43F3A">
      <w:pPr>
        <w:jc w:val="both"/>
      </w:pPr>
    </w:p>
    <w:p w:rsidR="00A43F3A" w:rsidRPr="00A43F3A" w:rsidRDefault="00A43F3A" w:rsidP="00A43F3A">
      <w:pPr>
        <w:jc w:val="both"/>
      </w:pPr>
      <w:r w:rsidRPr="00A43F3A">
        <w:t xml:space="preserve">      6.1.1. В состав территорий специального назначения могут включаться зоны, занятые кладбищами, крематориями, скотомогильниками, объектами размещения отходов производства и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A43F3A" w:rsidRPr="00A43F3A" w:rsidRDefault="00A43F3A" w:rsidP="00A43F3A">
      <w:pPr>
        <w:jc w:val="both"/>
      </w:pPr>
      <w:r w:rsidRPr="00A43F3A">
        <w:t xml:space="preserve">      6.1.2. Для предприятий, производств и объектов, расположенных на территориях специального назначения, в зависимости от мощности, характера и количества, выделяемых в окружающую среду загрязняющих веществ и других вредных физических факторов на основании санитарной классификации устанавливаются санитарно-защитные зоны.</w:t>
      </w:r>
    </w:p>
    <w:p w:rsidR="00A43F3A" w:rsidRPr="00A43F3A" w:rsidRDefault="00A43F3A" w:rsidP="00A43F3A">
      <w:pPr>
        <w:jc w:val="both"/>
      </w:pPr>
      <w:r w:rsidRPr="00A43F3A">
        <w:t xml:space="preserve">      6.1.3. Санитарно-защитные зоны отделяют зоны территорий специального назначения с обязательным обозначением границ информационными знаками.</w:t>
      </w:r>
    </w:p>
    <w:p w:rsidR="00A43F3A" w:rsidRPr="00A43F3A" w:rsidRDefault="00A43F3A" w:rsidP="00A43F3A">
      <w:pPr>
        <w:jc w:val="both"/>
      </w:pPr>
    </w:p>
    <w:p w:rsidR="00A43F3A" w:rsidRPr="00A43F3A" w:rsidRDefault="00A43F3A" w:rsidP="00A43F3A">
      <w:pPr>
        <w:widowControl w:val="0"/>
        <w:autoSpaceDE w:val="0"/>
        <w:autoSpaceDN w:val="0"/>
        <w:adjustRightInd w:val="0"/>
        <w:spacing w:before="108"/>
        <w:jc w:val="center"/>
        <w:outlineLvl w:val="0"/>
        <w:rPr>
          <w:b/>
          <w:bCs/>
        </w:rPr>
      </w:pPr>
      <w:bookmarkStart w:id="20" w:name="sub_10062"/>
      <w:r w:rsidRPr="00A43F3A">
        <w:rPr>
          <w:b/>
          <w:bCs/>
        </w:rPr>
        <w:t>6.2. Зоны размещения кладбищ</w:t>
      </w:r>
    </w:p>
    <w:bookmarkEnd w:id="20"/>
    <w:p w:rsidR="00A43F3A" w:rsidRPr="00A43F3A" w:rsidRDefault="00A43F3A" w:rsidP="00A43F3A">
      <w:pPr>
        <w:jc w:val="both"/>
      </w:pPr>
    </w:p>
    <w:p w:rsidR="00A43F3A" w:rsidRPr="00A43F3A" w:rsidRDefault="00A43F3A" w:rsidP="00A43F3A">
      <w:pPr>
        <w:jc w:val="both"/>
      </w:pPr>
      <w:r w:rsidRPr="00A43F3A">
        <w:t xml:space="preserve">     6.2.1. Размещение, расширение и реконструкция кладбищ, зданий и сооружений похоронного назначения осуществляются в соответствии с действующими санитарными правилами и нормами и настоящими Нормативами.</w:t>
      </w:r>
    </w:p>
    <w:p w:rsidR="00A43F3A" w:rsidRPr="00A43F3A" w:rsidRDefault="00A43F3A" w:rsidP="00A43F3A">
      <w:pPr>
        <w:jc w:val="both"/>
      </w:pPr>
      <w:r w:rsidRPr="00A43F3A">
        <w:t xml:space="preserve">    6.2.2. Не разрешается размещать кладбища на территориях:</w:t>
      </w:r>
    </w:p>
    <w:p w:rsidR="00A43F3A" w:rsidRPr="00A43F3A" w:rsidRDefault="00A43F3A" w:rsidP="00A43F3A">
      <w:pPr>
        <w:jc w:val="both"/>
      </w:pPr>
      <w:r w:rsidRPr="00A43F3A">
        <w:t xml:space="preserve">     - первого и второго поясов зон санитарной охраны источников централизованного  водоснабжения и минеральных источников;</w:t>
      </w:r>
    </w:p>
    <w:p w:rsidR="00A43F3A" w:rsidRPr="00A43F3A" w:rsidRDefault="00A43F3A" w:rsidP="00A43F3A">
      <w:pPr>
        <w:jc w:val="both"/>
      </w:pPr>
      <w:r w:rsidRPr="00A43F3A">
        <w:t xml:space="preserve">     - с выходом на поверхность </w:t>
      </w:r>
      <w:proofErr w:type="spellStart"/>
      <w:r w:rsidRPr="00A43F3A">
        <w:t>закарстованных</w:t>
      </w:r>
      <w:proofErr w:type="spellEnd"/>
      <w:r w:rsidRPr="00A43F3A">
        <w:t>, сильнотрещиноватых пород и в местах выклинивания водоносных горизонтов;</w:t>
      </w:r>
    </w:p>
    <w:p w:rsidR="00A43F3A" w:rsidRPr="00A43F3A" w:rsidRDefault="00A43F3A" w:rsidP="00A43F3A">
      <w:pPr>
        <w:jc w:val="both"/>
      </w:pPr>
      <w:r w:rsidRPr="00A43F3A">
        <w:t xml:space="preserve">     - со стоянием грунтовых вод менее двух метров от поверхности земли при наиболее высоком их стоянии, а также на затапливаемых, заболоченных участках;</w:t>
      </w:r>
    </w:p>
    <w:p w:rsidR="00A43F3A" w:rsidRPr="00A43F3A" w:rsidRDefault="00A43F3A" w:rsidP="00A43F3A">
      <w:pPr>
        <w:jc w:val="both"/>
      </w:pPr>
      <w:r w:rsidRPr="00A43F3A">
        <w:t xml:space="preserve">     - по берегам озер, рек и других открытых водоемов, используемых населением для хозяйственно-бытовых нужд, купания и культурно-оздоровительных целей.</w:t>
      </w:r>
    </w:p>
    <w:p w:rsidR="00A43F3A" w:rsidRPr="00A43F3A" w:rsidRDefault="00A43F3A" w:rsidP="00A43F3A">
      <w:pPr>
        <w:jc w:val="both"/>
      </w:pPr>
      <w:r w:rsidRPr="00A43F3A">
        <w:t xml:space="preserve">     6.2.3. Выбор земельного участка под размещение кладбища производится на основе санитарно-эпидемиологической оценки следующих факторов:</w:t>
      </w:r>
    </w:p>
    <w:p w:rsidR="00A43F3A" w:rsidRPr="00A43F3A" w:rsidRDefault="00A43F3A" w:rsidP="00A43F3A">
      <w:pPr>
        <w:jc w:val="both"/>
      </w:pPr>
      <w:r w:rsidRPr="00A43F3A">
        <w:t xml:space="preserve">       1) санитарно-эпидемиологической обстановки;</w:t>
      </w:r>
    </w:p>
    <w:p w:rsidR="00A43F3A" w:rsidRPr="00A43F3A" w:rsidRDefault="00A43F3A" w:rsidP="00A43F3A">
      <w:pPr>
        <w:jc w:val="both"/>
      </w:pPr>
      <w:r w:rsidRPr="00A43F3A">
        <w:lastRenderedPageBreak/>
        <w:t xml:space="preserve">       2) градостроительного назначения и ландшафтного зонирования территории;</w:t>
      </w:r>
    </w:p>
    <w:p w:rsidR="00A43F3A" w:rsidRPr="00A43F3A" w:rsidRDefault="00A43F3A" w:rsidP="00A43F3A">
      <w:pPr>
        <w:jc w:val="both"/>
      </w:pPr>
      <w:r w:rsidRPr="00A43F3A">
        <w:t xml:space="preserve">       3) геологических, гидрогеологических и гидрогеохимических данных;</w:t>
      </w:r>
    </w:p>
    <w:p w:rsidR="00A43F3A" w:rsidRPr="00A43F3A" w:rsidRDefault="00A43F3A" w:rsidP="00A43F3A">
      <w:pPr>
        <w:jc w:val="both"/>
      </w:pPr>
      <w:r w:rsidRPr="00A43F3A">
        <w:t xml:space="preserve">       4) почвенно-географических и способности почв и </w:t>
      </w:r>
      <w:proofErr w:type="spellStart"/>
      <w:r w:rsidRPr="00A43F3A">
        <w:t>почвогрунтов</w:t>
      </w:r>
      <w:proofErr w:type="spellEnd"/>
      <w:r w:rsidRPr="00A43F3A">
        <w:t xml:space="preserve"> к самоочищению;</w:t>
      </w:r>
    </w:p>
    <w:p w:rsidR="00A43F3A" w:rsidRPr="00A43F3A" w:rsidRDefault="00A43F3A" w:rsidP="00A43F3A">
      <w:pPr>
        <w:jc w:val="both"/>
      </w:pPr>
      <w:r w:rsidRPr="00A43F3A">
        <w:t xml:space="preserve">       5) эрозионного потенциала и миграции загрязнений;</w:t>
      </w:r>
    </w:p>
    <w:p w:rsidR="00A43F3A" w:rsidRPr="00A43F3A" w:rsidRDefault="00A43F3A" w:rsidP="00A43F3A">
      <w:pPr>
        <w:jc w:val="both"/>
      </w:pPr>
      <w:r w:rsidRPr="00A43F3A">
        <w:t xml:space="preserve">       6) транспортной доступности.</w:t>
      </w:r>
    </w:p>
    <w:p w:rsidR="00A43F3A" w:rsidRPr="00A43F3A" w:rsidRDefault="00A43F3A" w:rsidP="00A43F3A">
      <w:pPr>
        <w:jc w:val="both"/>
      </w:pPr>
      <w:r w:rsidRPr="00A43F3A">
        <w:t xml:space="preserve">      Участок, отводимый под кладбище, должен удовлетворять следующим требованиям:</w:t>
      </w:r>
    </w:p>
    <w:p w:rsidR="00A43F3A" w:rsidRPr="00A43F3A" w:rsidRDefault="00A43F3A" w:rsidP="00A43F3A">
      <w:pPr>
        <w:jc w:val="both"/>
      </w:pPr>
      <w:r w:rsidRPr="00A43F3A">
        <w:t xml:space="preserve">       - иметь уклон в сторону, противоположную населенному пункту, открытым водоемам,</w:t>
      </w:r>
    </w:p>
    <w:p w:rsidR="00A43F3A" w:rsidRPr="00A43F3A" w:rsidRDefault="00A43F3A" w:rsidP="00A43F3A">
      <w:pPr>
        <w:jc w:val="both"/>
      </w:pPr>
      <w:r w:rsidRPr="00A43F3A">
        <w:t>не затопляться при паводках;</w:t>
      </w:r>
    </w:p>
    <w:p w:rsidR="00A43F3A" w:rsidRPr="00A43F3A" w:rsidRDefault="00A43F3A" w:rsidP="00A43F3A">
      <w:pPr>
        <w:jc w:val="both"/>
      </w:pPr>
      <w:r w:rsidRPr="00A43F3A">
        <w:t xml:space="preserve">      - иметь уровень стояния грунтовых вод не менее чем в 2,5 м от поверхности земли при максимальном стоянии грунтовых вод. При уровне выше 2,5 м от поверхности земли участок может быть использован лишь для размещения кладбища для погребения после кремации;</w:t>
      </w:r>
    </w:p>
    <w:p w:rsidR="00A43F3A" w:rsidRPr="00A43F3A" w:rsidRDefault="00A43F3A" w:rsidP="00A43F3A">
      <w:pPr>
        <w:jc w:val="both"/>
      </w:pPr>
      <w:r w:rsidRPr="00A43F3A">
        <w:t xml:space="preserve">      - располагаться с подветренной стороны по отношению к жилой территории.</w:t>
      </w:r>
    </w:p>
    <w:p w:rsidR="00A43F3A" w:rsidRPr="00A43F3A" w:rsidRDefault="00A43F3A" w:rsidP="00A43F3A">
      <w:pPr>
        <w:jc w:val="both"/>
      </w:pPr>
      <w:r w:rsidRPr="00A43F3A">
        <w:t xml:space="preserve">      6.2.4. Устройство кладбища осуществляется в соответствии с утвержденным проектом, в котором предусматриваются:</w:t>
      </w:r>
    </w:p>
    <w:p w:rsidR="00A43F3A" w:rsidRPr="00A43F3A" w:rsidRDefault="00A43F3A" w:rsidP="00A43F3A">
      <w:pPr>
        <w:jc w:val="both"/>
      </w:pPr>
      <w:r w:rsidRPr="00A43F3A">
        <w:t xml:space="preserve">      - обоснованность места размещения кладбища с мероприятиями по обеспечению защиты окружающей среды;</w:t>
      </w:r>
    </w:p>
    <w:p w:rsidR="00A43F3A" w:rsidRPr="00A43F3A" w:rsidRDefault="00A43F3A" w:rsidP="00A43F3A">
      <w:pPr>
        <w:jc w:val="both"/>
      </w:pPr>
      <w:r w:rsidRPr="00A43F3A">
        <w:t xml:space="preserve">      - организация и благоустройство санитарно-защитной зоны; характер и площадь зеленых насаждений; организация подъездных путей и автостоянок;</w:t>
      </w:r>
    </w:p>
    <w:p w:rsidR="00A43F3A" w:rsidRPr="00A43F3A" w:rsidRDefault="00A43F3A" w:rsidP="00A43F3A">
      <w:pPr>
        <w:jc w:val="both"/>
      </w:pPr>
      <w:r w:rsidRPr="00A43F3A">
        <w:t>планировочное решение зоны захоронений для всех типов кладбищ с разделением на участки, различающиеся по типу захоронений, при этом площадь мест захоронения должна быть не менее 65 - 70 процентов общей площади кладбища;</w:t>
      </w:r>
    </w:p>
    <w:p w:rsidR="00A43F3A" w:rsidRPr="00A43F3A" w:rsidRDefault="00A43F3A" w:rsidP="00A43F3A">
      <w:pPr>
        <w:jc w:val="both"/>
      </w:pPr>
      <w:r w:rsidRPr="00A43F3A">
        <w:t xml:space="preserve">      - разделение территории кладбища на функциональные зоны (входную, ритуальную, административно-хозяйственную, захоронений, зеленой защиты по периметру кладбища);</w:t>
      </w:r>
    </w:p>
    <w:p w:rsidR="00A43F3A" w:rsidRPr="00A43F3A" w:rsidRDefault="00A43F3A" w:rsidP="00A43F3A">
      <w:pPr>
        <w:jc w:val="both"/>
      </w:pPr>
      <w:r w:rsidRPr="00A43F3A">
        <w:t xml:space="preserve">     - электроснабжение, благоустройство территории.</w:t>
      </w:r>
    </w:p>
    <w:p w:rsidR="00A43F3A" w:rsidRPr="00A43F3A" w:rsidRDefault="00A43F3A" w:rsidP="00A43F3A">
      <w:pPr>
        <w:jc w:val="both"/>
      </w:pPr>
      <w:r w:rsidRPr="00A43F3A">
        <w:t xml:space="preserve">      6.2.5. Размер земельного участка для кладбища определяется с учетом количества жителей конкретного населенного пункта, но не может превышать 40 гектаров. При этом также учитываются перспективный рост численности населения, коэффициент смертности, наличие действующих объектов похоронного обслуживания, принятая схема и способы захоронения, вероисповедание, нормы земельного участка на одно захоронение.</w:t>
      </w:r>
    </w:p>
    <w:p w:rsidR="00A43F3A" w:rsidRPr="00A43F3A" w:rsidRDefault="00A43F3A" w:rsidP="00A43F3A">
      <w:pPr>
        <w:jc w:val="both"/>
      </w:pPr>
      <w:r w:rsidRPr="00A43F3A">
        <w:t xml:space="preserve">    6.2.6. Размер участка земли на территориях кладбищ для погребения умершего устанавливается органом местного самоуправления таким образом, чтобы гарантировать погребение на этом же участке земли умершего супруга или близкого родственника.</w:t>
      </w:r>
    </w:p>
    <w:p w:rsidR="00A43F3A" w:rsidRPr="00A43F3A" w:rsidRDefault="00A43F3A" w:rsidP="00A43F3A">
      <w:pPr>
        <w:jc w:val="both"/>
      </w:pPr>
      <w:r w:rsidRPr="00A43F3A">
        <w:t xml:space="preserve">    6.2.7. Вновь создаваемые места погребения должны размещаться на расстоянии не менее 300 м от границ селитебной территории.</w:t>
      </w:r>
    </w:p>
    <w:p w:rsidR="00A43F3A" w:rsidRPr="00A43F3A" w:rsidRDefault="00A43F3A" w:rsidP="00A43F3A">
      <w:pPr>
        <w:jc w:val="both"/>
      </w:pPr>
      <w:r w:rsidRPr="00A43F3A">
        <w:t xml:space="preserve">    6.2.8. Кладбища с погребением путем предания тела (останков) умершего земле (захоронение в могилу, склеп) размещают на расстоянии:</w:t>
      </w:r>
    </w:p>
    <w:p w:rsidR="00A43F3A" w:rsidRPr="00A43F3A" w:rsidRDefault="00A43F3A" w:rsidP="00A43F3A">
      <w:pPr>
        <w:jc w:val="both"/>
      </w:pPr>
      <w:r w:rsidRPr="00A43F3A">
        <w:t xml:space="preserve">      - от жилых, общественных зданий, спортивно-оздоровительных и санаторно-курортных зон:</w:t>
      </w:r>
    </w:p>
    <w:p w:rsidR="00A43F3A" w:rsidRPr="00A43F3A" w:rsidRDefault="00A43F3A" w:rsidP="00A43F3A">
      <w:pPr>
        <w:jc w:val="both"/>
      </w:pPr>
      <w:r w:rsidRPr="00A43F3A">
        <w:t xml:space="preserve">       - 500 м - при площади кладбища от 20 до 40 га (размещение кладбища размером территории более 40 га не допускается);</w:t>
      </w:r>
    </w:p>
    <w:p w:rsidR="00A43F3A" w:rsidRPr="00A43F3A" w:rsidRDefault="00A43F3A" w:rsidP="00A43F3A">
      <w:pPr>
        <w:jc w:val="both"/>
      </w:pPr>
      <w:r w:rsidRPr="00A43F3A">
        <w:t xml:space="preserve">       - 300 м - при площади кладбища до 20 га;</w:t>
      </w:r>
    </w:p>
    <w:p w:rsidR="00A43F3A" w:rsidRPr="00A43F3A" w:rsidRDefault="00A43F3A" w:rsidP="00A43F3A">
      <w:pPr>
        <w:jc w:val="both"/>
      </w:pPr>
      <w:r w:rsidRPr="00A43F3A">
        <w:t xml:space="preserve">       - 50 м - для сельских, закрытых кладбищ и мемориальных комплексов, кладбищ с погребением после кремации;</w:t>
      </w:r>
    </w:p>
    <w:p w:rsidR="00A43F3A" w:rsidRPr="00A43F3A" w:rsidRDefault="00A43F3A" w:rsidP="00A43F3A">
      <w:pPr>
        <w:jc w:val="both"/>
      </w:pPr>
      <w:r w:rsidRPr="00A43F3A">
        <w:t xml:space="preserve">       - 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w:t>
      </w:r>
      <w:proofErr w:type="spellStart"/>
      <w:r w:rsidRPr="00A43F3A">
        <w:t>водоисточника</w:t>
      </w:r>
      <w:proofErr w:type="spellEnd"/>
      <w:r w:rsidRPr="00A43F3A">
        <w:t xml:space="preserve"> и времени фильтрации;</w:t>
      </w:r>
    </w:p>
    <w:p w:rsidR="00A43F3A" w:rsidRPr="00A43F3A" w:rsidRDefault="00A43F3A" w:rsidP="00A43F3A">
      <w:pPr>
        <w:jc w:val="both"/>
      </w:pPr>
      <w:r w:rsidRPr="00A43F3A">
        <w:t xml:space="preserve">      - 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rsidR="00A43F3A" w:rsidRPr="00A43F3A" w:rsidRDefault="00A43F3A" w:rsidP="00A43F3A">
      <w:pPr>
        <w:jc w:val="both"/>
      </w:pPr>
      <w:r w:rsidRPr="00A43F3A">
        <w:t xml:space="preserve">     После закрытия кладбища по истечении 25 лет после последнего захоронения расстояние до жилой застройки может быть сокращено до 100 м.</w:t>
      </w:r>
    </w:p>
    <w:p w:rsidR="00A43F3A" w:rsidRPr="00A43F3A" w:rsidRDefault="00A43F3A" w:rsidP="00A43F3A">
      <w:pPr>
        <w:jc w:val="both"/>
      </w:pPr>
      <w:r w:rsidRPr="00A43F3A">
        <w:lastRenderedPageBreak/>
        <w:t xml:space="preserve">     В сельских поселениях подлежащих реконструкции, расстояние от кладбищ до стен жилых домов, зданий детских и лечебных учреждений допускается уменьшать по согласованию с местными органами санитарного надзора, но не менее чем до 100 м.</w:t>
      </w:r>
    </w:p>
    <w:p w:rsidR="00A43F3A" w:rsidRPr="00A43F3A" w:rsidRDefault="00A43F3A" w:rsidP="00A43F3A">
      <w:pPr>
        <w:jc w:val="both"/>
      </w:pPr>
      <w:r w:rsidRPr="00A43F3A">
        <w:t xml:space="preserve">      6.2.9. Территория санитарно-защитных зон должна быть спланирована, благоустроена и озеленена, иметь транспортные и инженерные коридоры. Процент озеленения определяется расчетным путем из условия участия растительности в регулировании водного режима территории.</w:t>
      </w:r>
    </w:p>
    <w:p w:rsidR="00A43F3A" w:rsidRPr="00A43F3A" w:rsidRDefault="00A43F3A" w:rsidP="00A43F3A">
      <w:pPr>
        <w:jc w:val="both"/>
      </w:pPr>
      <w:r w:rsidRPr="00A43F3A">
        <w:t xml:space="preserve">      6.2.10. На территориях санитарно-защитных зон кладбищ,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w:t>
      </w:r>
    </w:p>
    <w:p w:rsidR="00A43F3A" w:rsidRPr="00A43F3A" w:rsidRDefault="00A43F3A" w:rsidP="00A43F3A">
      <w:pPr>
        <w:jc w:val="both"/>
      </w:pPr>
      <w:r w:rsidRPr="00A43F3A">
        <w:t xml:space="preserve">       По территории санитарно-защитных зон и кладбищ запрещается прокладка сетей централизованного хозяйственно-питьевого водоснабжения.</w:t>
      </w:r>
    </w:p>
    <w:p w:rsidR="00A43F3A" w:rsidRPr="00A43F3A" w:rsidRDefault="00A43F3A" w:rsidP="00A43F3A">
      <w:pPr>
        <w:jc w:val="both"/>
      </w:pPr>
      <w:r w:rsidRPr="00A43F3A">
        <w:t xml:space="preserve">     6.2.11. На кладбищах и других зданиях и помещениях похоронного назначения следует предусматривать систему водоснабжения. 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A43F3A" w:rsidRPr="00A43F3A" w:rsidRDefault="00A43F3A" w:rsidP="00A43F3A">
      <w:pPr>
        <w:jc w:val="both"/>
      </w:pPr>
      <w:r w:rsidRPr="00A43F3A">
        <w:t xml:space="preserve">     6.2.12. На участках кладбищ, зданий и сооружений похоронного назначения предусматриваются зона зеленых насаждений шириной не менее 20 метров, стоянки автокатафалков и автотранспорта, урны для сбора мусора, площадки для мусоросборников с подъездами к ним.</w:t>
      </w:r>
    </w:p>
    <w:p w:rsidR="00A43F3A" w:rsidRPr="00A43F3A" w:rsidRDefault="00A43F3A" w:rsidP="00A43F3A">
      <w:pPr>
        <w:jc w:val="both"/>
      </w:pPr>
      <w:r w:rsidRPr="00A43F3A">
        <w:t xml:space="preserve">     6.2.13. 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w:t>
      </w:r>
    </w:p>
    <w:p w:rsidR="00A43F3A" w:rsidRPr="00A43F3A" w:rsidRDefault="00A43F3A" w:rsidP="00A43F3A">
      <w:pPr>
        <w:jc w:val="both"/>
      </w:pPr>
      <w:r w:rsidRPr="00A43F3A">
        <w:t xml:space="preserve">      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rsidR="00A43F3A" w:rsidRPr="00A43F3A" w:rsidRDefault="00A43F3A" w:rsidP="00A43F3A">
      <w:pPr>
        <w:jc w:val="both"/>
      </w:pPr>
      <w:r w:rsidRPr="00A43F3A">
        <w:t xml:space="preserve">     Размер санитарно-защитных зон после переноса кладбищ, а также закрытых кладбищ для новых погребений остается неизменной.</w:t>
      </w:r>
    </w:p>
    <w:p w:rsidR="00A43F3A" w:rsidRPr="00A43F3A" w:rsidRDefault="00A43F3A" w:rsidP="00A43F3A">
      <w:pPr>
        <w:jc w:val="both"/>
      </w:pPr>
      <w:r w:rsidRPr="00A43F3A">
        <w:t xml:space="preserve">     6.2.14. Похоронные бюро, бюро-магазины похоронного обслуживания следует размещать в первых этажах организаций коммунально-бытового назначения в пределах жилой застройки на обособленных участках, удобно расположенных для подъезда транспорта, на расстоянии не менее 50 м до жилой застройки, территорий лечебных, детских, образовательных, спортивно-оздоровительных, культурно-просветительных организаций и организаций социального обеспечения населения.</w:t>
      </w:r>
    </w:p>
    <w:p w:rsidR="00A43F3A" w:rsidRPr="00A43F3A" w:rsidRDefault="00A43F3A" w:rsidP="00A43F3A">
      <w:pPr>
        <w:jc w:val="both"/>
      </w:pPr>
      <w:r w:rsidRPr="00A43F3A">
        <w:t xml:space="preserve">     6.2.15. Дома траурных обрядов размещают на территории действующих или вновь проектируемых кладбищ, территориях коммунальных зон, обособленных земельных участках в границах жилой застройки и на территории пригородных зон.</w:t>
      </w:r>
    </w:p>
    <w:p w:rsidR="00A43F3A" w:rsidRPr="00A43F3A" w:rsidRDefault="00A43F3A" w:rsidP="00A43F3A">
      <w:pPr>
        <w:jc w:val="both"/>
      </w:pPr>
      <w:r w:rsidRPr="00A43F3A">
        <w:t xml:space="preserve">     Расстояние от домов траурных обрядов до жилых зданий, территории лечебных, детских, образовательных, спортивно-оздоровительных, культурно-просветительных организаций и организаций социального обеспечения регламентируется с учетом характера траурного обряда и должно составлять не менее 100 м.</w:t>
      </w:r>
    </w:p>
    <w:p w:rsidR="00A43F3A" w:rsidRPr="00A43F3A" w:rsidRDefault="00A43F3A" w:rsidP="00A43F3A">
      <w:pPr>
        <w:widowControl w:val="0"/>
        <w:autoSpaceDE w:val="0"/>
        <w:autoSpaceDN w:val="0"/>
        <w:adjustRightInd w:val="0"/>
        <w:spacing w:before="108"/>
        <w:jc w:val="center"/>
        <w:outlineLvl w:val="0"/>
        <w:rPr>
          <w:b/>
          <w:bCs/>
        </w:rPr>
      </w:pPr>
      <w:bookmarkStart w:id="21" w:name="sub_10063"/>
      <w:r w:rsidRPr="00A43F3A">
        <w:rPr>
          <w:b/>
          <w:bCs/>
        </w:rPr>
        <w:t>6.3. Зоны размещения скотомогильников</w:t>
      </w:r>
    </w:p>
    <w:bookmarkEnd w:id="21"/>
    <w:p w:rsidR="00A43F3A" w:rsidRPr="00A43F3A" w:rsidRDefault="00A43F3A" w:rsidP="00A43F3A">
      <w:pPr>
        <w:jc w:val="both"/>
      </w:pPr>
    </w:p>
    <w:p w:rsidR="00A43F3A" w:rsidRPr="00A43F3A" w:rsidRDefault="00A43F3A" w:rsidP="00A43F3A">
      <w:pPr>
        <w:jc w:val="both"/>
      </w:pPr>
      <w:r w:rsidRPr="00A43F3A">
        <w:t xml:space="preserve">      6.3.1. Скотомогильники (биотермические ямы) предназначены для обеззараживания, уничтожения сжиганием или захоронения биологических отходов (трупов животных и птиц; ветеринарных </w:t>
      </w:r>
      <w:proofErr w:type="spellStart"/>
      <w:r w:rsidRPr="00A43F3A">
        <w:t>конфискатов</w:t>
      </w:r>
      <w:proofErr w:type="spellEnd"/>
      <w:r w:rsidRPr="00A43F3A">
        <w:t>, выявленных на убойных пунктах, хладобойнях, в мясоперерабатывающих организациях, рынках, организациях торговли и других организациях; других отходов, получаемых при переработке пищевого и непищевого сырья животного происхождения).</w:t>
      </w:r>
    </w:p>
    <w:p w:rsidR="00A43F3A" w:rsidRPr="00A43F3A" w:rsidRDefault="00A43F3A" w:rsidP="00A43F3A">
      <w:pPr>
        <w:jc w:val="both"/>
      </w:pPr>
      <w:r w:rsidRPr="00A43F3A">
        <w:t xml:space="preserve">     6.3.2. Выбор и отвод земельного участка для строительства скотомогильника или отдельно стоящей биотермической ямы проводят органы местного самоуправления по представлению </w:t>
      </w:r>
      <w:r w:rsidRPr="00A43F3A">
        <w:lastRenderedPageBreak/>
        <w:t>организации государственной ветеринарной службы при наличии санитарно-эпидемиологического заключения о соответствии предполагаемого использования земельного участка санитарным правилам.</w:t>
      </w:r>
    </w:p>
    <w:p w:rsidR="00A43F3A" w:rsidRPr="00A43F3A" w:rsidRDefault="00A43F3A" w:rsidP="00A43F3A">
      <w:pPr>
        <w:jc w:val="both"/>
      </w:pPr>
      <w:r w:rsidRPr="00A43F3A">
        <w:t xml:space="preserve">     6.3.3 Скотомогильники (биотермические ямы) размещают на сухом возвышенном участке земли площадью не менее 600 кв. м. Уровень стояния грунтовых вод должен быть не менее 2 м от поверхности земли.</w:t>
      </w:r>
    </w:p>
    <w:p w:rsidR="00A43F3A" w:rsidRPr="00A43F3A" w:rsidRDefault="00A43F3A" w:rsidP="00A43F3A">
      <w:pPr>
        <w:jc w:val="both"/>
      </w:pPr>
      <w:r w:rsidRPr="00A43F3A">
        <w:t xml:space="preserve">     6.3.4. Ширина санитарно-защитной зоны от скотомогильника (биотермической ямы) до:</w:t>
      </w:r>
    </w:p>
    <w:p w:rsidR="00A43F3A" w:rsidRPr="00A43F3A" w:rsidRDefault="00A43F3A" w:rsidP="00A43F3A">
      <w:pPr>
        <w:jc w:val="both"/>
      </w:pPr>
      <w:r w:rsidRPr="00A43F3A">
        <w:t xml:space="preserve">      - жилых, общественных зданий, животноводческих ферм (комплексов) - 1000 м;</w:t>
      </w:r>
    </w:p>
    <w:p w:rsidR="00A43F3A" w:rsidRPr="00A43F3A" w:rsidRDefault="00A43F3A" w:rsidP="00A43F3A">
      <w:pPr>
        <w:jc w:val="both"/>
      </w:pPr>
      <w:r w:rsidRPr="00A43F3A">
        <w:t xml:space="preserve">      - скотопрогонов и пастбищ - 200 м;</w:t>
      </w:r>
    </w:p>
    <w:p w:rsidR="00A43F3A" w:rsidRPr="00A43F3A" w:rsidRDefault="00A43F3A" w:rsidP="00A43F3A">
      <w:pPr>
        <w:jc w:val="both"/>
      </w:pPr>
      <w:r w:rsidRPr="00A43F3A">
        <w:t xml:space="preserve">      - автомобильных, железных дорог в зависимости от их категории - 60 - 300 м.</w:t>
      </w:r>
    </w:p>
    <w:p w:rsidR="00A43F3A" w:rsidRPr="00A43F3A" w:rsidRDefault="00A43F3A" w:rsidP="00A43F3A">
      <w:pPr>
        <w:jc w:val="both"/>
      </w:pPr>
      <w:r w:rsidRPr="00A43F3A">
        <w:t xml:space="preserve">      6.3.5. Биотермические ямы, расположенные на территории государственных ветеринарных организаций, входят в состав вспомогательных сооружений. Расстояние между ямой и производственными зданиями ветеринарных организаций, находящимися на этой территории, не регламентируется.</w:t>
      </w:r>
    </w:p>
    <w:p w:rsidR="00A43F3A" w:rsidRPr="00A43F3A" w:rsidRDefault="00A43F3A" w:rsidP="00A43F3A">
      <w:pPr>
        <w:jc w:val="both"/>
      </w:pPr>
      <w:r w:rsidRPr="00A43F3A">
        <w:t xml:space="preserve">      6.3.6. Размещение скотомогильников (биотермических ям) в </w:t>
      </w:r>
      <w:proofErr w:type="spellStart"/>
      <w:r w:rsidRPr="00A43F3A">
        <w:t>водоохранной</w:t>
      </w:r>
      <w:proofErr w:type="spellEnd"/>
      <w:r w:rsidRPr="00A43F3A">
        <w:t xml:space="preserve">, </w:t>
      </w:r>
      <w:proofErr w:type="gramStart"/>
      <w:r w:rsidRPr="00A43F3A">
        <w:t>лесопарковой</w:t>
      </w:r>
      <w:proofErr w:type="gramEnd"/>
      <w:r w:rsidRPr="00A43F3A">
        <w:t xml:space="preserve">  зонах категорически запрещается.</w:t>
      </w:r>
    </w:p>
    <w:p w:rsidR="00A43F3A" w:rsidRPr="00A43F3A" w:rsidRDefault="00A43F3A" w:rsidP="00A43F3A">
      <w:pPr>
        <w:jc w:val="both"/>
      </w:pPr>
      <w:r w:rsidRPr="00A43F3A">
        <w:t xml:space="preserve">     6.3.7. Территорию скотомогильника (биотермической ямы) проектируют с ограждением глухим забором высотой не менее 2 м с въездными воротами. С внутренней стороны забора по всему периметру проектируется траншея глубиной 0,8 - 1,4 м и шириной не менее 1,5 м и переходной мост через траншею.</w:t>
      </w:r>
    </w:p>
    <w:p w:rsidR="00A43F3A" w:rsidRPr="00A43F3A" w:rsidRDefault="00A43F3A" w:rsidP="00A43F3A">
      <w:pPr>
        <w:jc w:val="both"/>
      </w:pPr>
      <w:r w:rsidRPr="00A43F3A">
        <w:t xml:space="preserve">    6.3.8. Рядом со скотомогильником проектируют помещение для вскрытия трупов животных, хранения дезинфицирующих средств, инвентаря, спецодежды и инструментов.</w:t>
      </w:r>
    </w:p>
    <w:p w:rsidR="00A43F3A" w:rsidRPr="00A43F3A" w:rsidRDefault="00A43F3A" w:rsidP="00A43F3A">
      <w:pPr>
        <w:jc w:val="both"/>
      </w:pPr>
      <w:r w:rsidRPr="00A43F3A">
        <w:t xml:space="preserve">    6.3.9. К скотомогильникам (биотермическим ямам) предусматриваются подъездные пути в соответствии с требованиями подраздела 3.4 "Зоны транспортной инфраструктуры" настоящих Нормативов.</w:t>
      </w:r>
    </w:p>
    <w:p w:rsidR="00A43F3A" w:rsidRPr="00A43F3A" w:rsidRDefault="00A43F3A" w:rsidP="00A43F3A">
      <w:pPr>
        <w:jc w:val="both"/>
      </w:pPr>
      <w:r w:rsidRPr="00A43F3A">
        <w:t xml:space="preserve">    6.3.10. В исключительных случаях с разрешения главного государственного ветеринарного инспектора Республики Татарстан допускается использование территории скотомогильника для промышленного строительства, если с момента последнего захоронения:</w:t>
      </w:r>
    </w:p>
    <w:p w:rsidR="00A43F3A" w:rsidRPr="00A43F3A" w:rsidRDefault="00A43F3A" w:rsidP="00A43F3A">
      <w:pPr>
        <w:jc w:val="both"/>
      </w:pPr>
      <w:r w:rsidRPr="00A43F3A">
        <w:t xml:space="preserve">      - в биотермическую яму прошло не менее 2 лет;</w:t>
      </w:r>
    </w:p>
    <w:p w:rsidR="00A43F3A" w:rsidRPr="00A43F3A" w:rsidRDefault="00A43F3A" w:rsidP="00A43F3A">
      <w:pPr>
        <w:jc w:val="both"/>
      </w:pPr>
      <w:r w:rsidRPr="00A43F3A">
        <w:t xml:space="preserve">      - в земляную яму - не менее 25 лет.</w:t>
      </w:r>
    </w:p>
    <w:p w:rsidR="00A43F3A" w:rsidRPr="00A43F3A" w:rsidRDefault="00A43F3A" w:rsidP="00A43F3A">
      <w:pPr>
        <w:jc w:val="both"/>
      </w:pPr>
      <w:r w:rsidRPr="00A43F3A">
        <w:t xml:space="preserve">    Промышленный объект не должен быть связан с приемом, производством и переработкой продуктов питания и кормов.</w:t>
      </w:r>
      <w:bookmarkStart w:id="22" w:name="sub_10064"/>
    </w:p>
    <w:p w:rsidR="00A43F3A" w:rsidRPr="00A43F3A" w:rsidRDefault="00A43F3A" w:rsidP="00A43F3A">
      <w:pPr>
        <w:widowControl w:val="0"/>
        <w:autoSpaceDE w:val="0"/>
        <w:autoSpaceDN w:val="0"/>
        <w:adjustRightInd w:val="0"/>
        <w:spacing w:before="108"/>
        <w:jc w:val="center"/>
        <w:outlineLvl w:val="0"/>
        <w:rPr>
          <w:b/>
          <w:bCs/>
        </w:rPr>
      </w:pPr>
      <w:r w:rsidRPr="00A43F3A">
        <w:rPr>
          <w:b/>
          <w:bCs/>
        </w:rPr>
        <w:t>6.4. Зоны размещения полигонов для твердых бытовых отходов</w:t>
      </w:r>
    </w:p>
    <w:bookmarkEnd w:id="22"/>
    <w:p w:rsidR="00A43F3A" w:rsidRPr="00A43F3A" w:rsidRDefault="00A43F3A" w:rsidP="00A43F3A">
      <w:pPr>
        <w:jc w:val="both"/>
      </w:pPr>
    </w:p>
    <w:p w:rsidR="00A43F3A" w:rsidRPr="00A43F3A" w:rsidRDefault="00A43F3A" w:rsidP="00A43F3A">
      <w:pPr>
        <w:jc w:val="both"/>
      </w:pPr>
      <w:r w:rsidRPr="00A43F3A">
        <w:t xml:space="preserve">      6.4.1. Полигоны твердых бытовых отходов (далее - ТБО) являются специальными сооружениями, предназначенными для изоляции и обезвреживания ТБО, и должны гарантировать санитарно-эпидемиологическую безопасность населения.</w:t>
      </w:r>
    </w:p>
    <w:p w:rsidR="00A43F3A" w:rsidRPr="00A43F3A" w:rsidRDefault="00A43F3A" w:rsidP="00A43F3A">
      <w:pPr>
        <w:jc w:val="both"/>
      </w:pPr>
      <w:r w:rsidRPr="00A43F3A">
        <w:t>Полигоны могут быть организованы для любых по величине населенных пунктов. Рекомендуется проектирование централизованных полигонов для групп населенных пунктов.</w:t>
      </w:r>
    </w:p>
    <w:p w:rsidR="00A43F3A" w:rsidRPr="00A43F3A" w:rsidRDefault="00A43F3A" w:rsidP="00A43F3A">
      <w:pPr>
        <w:jc w:val="both"/>
      </w:pPr>
      <w:r w:rsidRPr="00A43F3A">
        <w:t xml:space="preserve">     6.4.2. Полигоны ТБО размещаются за пределами жилой зоны, на обособленных территориях с обеспечением нормативных санитарно-защитных зон.</w:t>
      </w:r>
    </w:p>
    <w:p w:rsidR="00A43F3A" w:rsidRPr="00A43F3A" w:rsidRDefault="00A43F3A" w:rsidP="00A43F3A">
      <w:pPr>
        <w:jc w:val="both"/>
      </w:pPr>
      <w:r w:rsidRPr="00A43F3A">
        <w:t xml:space="preserve">     6.4.3. Размер санитарно-защитной зоны от жилой застройки до границ полигона составляет 500 м. Размер санитарно-защитной зоны может увеличиваться при расчете газообразных выбросов в атмосферу. Границы зоны устанавливаются по изолинии 1 ПДК, если она выходит из пределов нормативной зоны.</w:t>
      </w:r>
    </w:p>
    <w:p w:rsidR="00A43F3A" w:rsidRPr="00A43F3A" w:rsidRDefault="00A43F3A" w:rsidP="00A43F3A">
      <w:pPr>
        <w:jc w:val="both"/>
      </w:pPr>
      <w:r w:rsidRPr="00A43F3A">
        <w:t>Санитарно-защитная зона должна иметь зеленые насаждения.</w:t>
      </w:r>
    </w:p>
    <w:p w:rsidR="00A43F3A" w:rsidRPr="00A43F3A" w:rsidRDefault="00A43F3A" w:rsidP="00A43F3A">
      <w:pPr>
        <w:jc w:val="both"/>
      </w:pPr>
      <w:r w:rsidRPr="00A43F3A">
        <w:t xml:space="preserve">    6.4.4. Не допускается размещение полигонов:</w:t>
      </w:r>
    </w:p>
    <w:p w:rsidR="00A43F3A" w:rsidRPr="00A43F3A" w:rsidRDefault="00A43F3A" w:rsidP="00A43F3A">
      <w:pPr>
        <w:jc w:val="both"/>
      </w:pPr>
      <w:r w:rsidRPr="00A43F3A">
        <w:t xml:space="preserve">        - на территории зон санитарной охраны </w:t>
      </w:r>
      <w:proofErr w:type="spellStart"/>
      <w:r w:rsidRPr="00A43F3A">
        <w:t>водоисточников</w:t>
      </w:r>
      <w:proofErr w:type="spellEnd"/>
      <w:r w:rsidRPr="00A43F3A">
        <w:t xml:space="preserve"> и минеральных источников;</w:t>
      </w:r>
    </w:p>
    <w:p w:rsidR="00A43F3A" w:rsidRPr="00A43F3A" w:rsidRDefault="00A43F3A" w:rsidP="00A43F3A">
      <w:pPr>
        <w:jc w:val="both"/>
      </w:pPr>
      <w:r w:rsidRPr="00A43F3A">
        <w:t xml:space="preserve">        - в местах выхода на поверхность трещиноватых пород;</w:t>
      </w:r>
    </w:p>
    <w:p w:rsidR="00A43F3A" w:rsidRPr="00A43F3A" w:rsidRDefault="00A43F3A" w:rsidP="00A43F3A">
      <w:pPr>
        <w:jc w:val="both"/>
      </w:pPr>
      <w:r w:rsidRPr="00A43F3A">
        <w:t xml:space="preserve">        - в местах выклинивания водоносных горизонтов;</w:t>
      </w:r>
    </w:p>
    <w:p w:rsidR="00A43F3A" w:rsidRPr="00A43F3A" w:rsidRDefault="00A43F3A" w:rsidP="00A43F3A">
      <w:pPr>
        <w:jc w:val="both"/>
      </w:pPr>
      <w:r w:rsidRPr="00A43F3A">
        <w:t xml:space="preserve">         - в местах массового отдыха населения и оздоровительных учреждений.</w:t>
      </w:r>
    </w:p>
    <w:p w:rsidR="00A43F3A" w:rsidRPr="00A43F3A" w:rsidRDefault="00A43F3A" w:rsidP="00A43F3A">
      <w:pPr>
        <w:jc w:val="both"/>
      </w:pPr>
      <w:r w:rsidRPr="00A43F3A">
        <w:lastRenderedPageBreak/>
        <w:t xml:space="preserve">      При выборе участка для устройства полигона ТБО следует учитывать климатогеографические и почвенные особенности, геологические и гидрологические условия местности.</w:t>
      </w:r>
    </w:p>
    <w:p w:rsidR="00A43F3A" w:rsidRPr="00A43F3A" w:rsidRDefault="00A43F3A" w:rsidP="00A43F3A">
      <w:pPr>
        <w:jc w:val="both"/>
      </w:pPr>
      <w:r w:rsidRPr="00A43F3A">
        <w:t xml:space="preserve">      Полигоны ТБО размещаются на участках, где выявлены глины или тяжелые суглинки, а грунтовые воды находятся на глубине более 2 м.    </w:t>
      </w:r>
    </w:p>
    <w:p w:rsidR="00A43F3A" w:rsidRPr="00A43F3A" w:rsidRDefault="00A43F3A" w:rsidP="00A43F3A">
      <w:pPr>
        <w:jc w:val="both"/>
      </w:pPr>
      <w:r w:rsidRPr="00A43F3A">
        <w:t xml:space="preserve">     6.4.5. Полигон для твердых бытовых отходов размещается на ровной территории, исключающей возможность смыва атмосферными осадками части отходов и загрязнения ими прилегающих земельных площадей и открытых водоемов, вблизи расположенных населенных пунктов. Допускается отвод земельного участка под полигоны ТБО на территории оврагов, начиная с его верховьев, что позволяет обеспечить сбор и удаление талых и ливневых вод путем устройства перехватывающих нагорных каналов для отвода этих вод в открытые водоемы, после сооружений биологической очистки (ПБО).</w:t>
      </w:r>
    </w:p>
    <w:p w:rsidR="00A43F3A" w:rsidRPr="00A43F3A" w:rsidRDefault="00A43F3A" w:rsidP="00A43F3A">
      <w:pPr>
        <w:jc w:val="both"/>
      </w:pPr>
      <w:r w:rsidRPr="00A43F3A">
        <w:t xml:space="preserve">      6.4.6. Для полигонов, принимающих менее 120 тыс. куб. м ТБО в год, проектируется траншейная схема складирования ТБО. Траншеи устраиваются перпендикулярно направлению господствующих ветров, что препятствует разносу ТБО.</w:t>
      </w:r>
    </w:p>
    <w:p w:rsidR="00A43F3A" w:rsidRPr="00A43F3A" w:rsidRDefault="00A43F3A" w:rsidP="00A43F3A">
      <w:pPr>
        <w:jc w:val="both"/>
      </w:pPr>
      <w:r w:rsidRPr="00A43F3A">
        <w:t xml:space="preserve">      Длина одной траншеи должна устраиваться с учетом времени заполнения траншей:</w:t>
      </w:r>
    </w:p>
    <w:p w:rsidR="00A43F3A" w:rsidRPr="00A43F3A" w:rsidRDefault="00A43F3A" w:rsidP="00A43F3A">
      <w:pPr>
        <w:jc w:val="both"/>
      </w:pPr>
      <w:r w:rsidRPr="00A43F3A">
        <w:t xml:space="preserve">            - в период температур выше 0</w:t>
      </w:r>
      <w:proofErr w:type="gramStart"/>
      <w:r w:rsidRPr="00A43F3A">
        <w:t>°С</w:t>
      </w:r>
      <w:proofErr w:type="gramEnd"/>
      <w:r w:rsidRPr="00A43F3A">
        <w:t xml:space="preserve"> - в течение 1 - 2 месяцев;</w:t>
      </w:r>
    </w:p>
    <w:p w:rsidR="00A43F3A" w:rsidRPr="00A43F3A" w:rsidRDefault="00A43F3A" w:rsidP="00A43F3A">
      <w:pPr>
        <w:jc w:val="both"/>
      </w:pPr>
      <w:r w:rsidRPr="00A43F3A">
        <w:t xml:space="preserve">            - в период температур ниже 0</w:t>
      </w:r>
      <w:proofErr w:type="gramStart"/>
      <w:r w:rsidRPr="00A43F3A">
        <w:t>°С</w:t>
      </w:r>
      <w:proofErr w:type="gramEnd"/>
      <w:r w:rsidRPr="00A43F3A">
        <w:t xml:space="preserve"> - на весь период промерзания грунтов.</w:t>
      </w:r>
    </w:p>
    <w:p w:rsidR="00A43F3A" w:rsidRPr="00A43F3A" w:rsidRDefault="00A43F3A" w:rsidP="00A43F3A">
      <w:pPr>
        <w:jc w:val="both"/>
      </w:pPr>
      <w:r w:rsidRPr="00A43F3A">
        <w:t xml:space="preserve">      6.4.7. Полигон проектируют из двух взаимосвязанных территориальных частей: территории, занятой под складирование ТБО, и территории для размещения хозяйственно-бытовых объектов.   </w:t>
      </w:r>
    </w:p>
    <w:p w:rsidR="00A43F3A" w:rsidRPr="00A43F3A" w:rsidRDefault="00A43F3A" w:rsidP="00A43F3A">
      <w:pPr>
        <w:jc w:val="both"/>
      </w:pPr>
      <w:r w:rsidRPr="00A43F3A">
        <w:t xml:space="preserve">     6.4.8. Хозяйственная зона проектируется для размещения производственно-бытового здания для персонала, гаража или навеса для размещения машин и механизмов. Для персонала предусматриваются обеспечение питьевой и хозяйственно-бытовой водой в необходимом количестве, комната для приема пищи, туалет в соответствии с требованиями подраздела 3.3 "Зоны инженерной инфраструктуры" настоящих Нормативов.</w:t>
      </w:r>
    </w:p>
    <w:p w:rsidR="00A43F3A" w:rsidRPr="00A43F3A" w:rsidRDefault="00A43F3A" w:rsidP="00A43F3A">
      <w:pPr>
        <w:jc w:val="both"/>
      </w:pPr>
      <w:r w:rsidRPr="00A43F3A">
        <w:t xml:space="preserve">    6.4.9. Территория хозяйственной зоны бетонируется или асфальтируется, освещается, имеет легкое ограждение.</w:t>
      </w:r>
    </w:p>
    <w:p w:rsidR="00A43F3A" w:rsidRPr="00A43F3A" w:rsidRDefault="00A43F3A" w:rsidP="00A43F3A">
      <w:pPr>
        <w:jc w:val="both"/>
      </w:pPr>
      <w:r w:rsidRPr="00A43F3A">
        <w:t xml:space="preserve">    6.4.10. По периметру всей территории полигона ТБО проектируются легкое ограждение или осушительная траншея глубиной более 2 м или вал высотой не более 2 м. В ограде полигона устраивается шлагбаум у производственно-бытового здания. </w:t>
      </w:r>
    </w:p>
    <w:p w:rsidR="00A43F3A" w:rsidRPr="00A43F3A" w:rsidRDefault="00A43F3A" w:rsidP="00A43F3A">
      <w:pPr>
        <w:jc w:val="both"/>
      </w:pPr>
      <w:r w:rsidRPr="00A43F3A">
        <w:t xml:space="preserve">     6.4.11. На выезде из полигона предусматривается контрольно-дезинфицирующая установка с устройством бетонной ванны для ходовой части мусоровозов. Размеры ванны должны обеспечивать обработку ходовой части мусоровозов.</w:t>
      </w:r>
    </w:p>
    <w:p w:rsidR="00A43F3A" w:rsidRPr="00A43F3A" w:rsidRDefault="00A43F3A" w:rsidP="00A43F3A">
      <w:pPr>
        <w:jc w:val="both"/>
      </w:pPr>
      <w:r w:rsidRPr="00A43F3A">
        <w:t xml:space="preserve">     6.4.12. В зеленой зоне полигона проектируются контрольные скважины, в том числе: одна контрольная скважина - выше полигона по потоку грунтовых вод, 1 - 2 скважины - ниже полигона для учета влияния складирования ТБО на грунтовые воды.</w:t>
      </w:r>
    </w:p>
    <w:p w:rsidR="00A43F3A" w:rsidRPr="00A43F3A" w:rsidRDefault="00A43F3A" w:rsidP="00A43F3A">
      <w:pPr>
        <w:jc w:val="both"/>
      </w:pPr>
      <w:r w:rsidRPr="00A43F3A">
        <w:t xml:space="preserve">     6.4.13. Сооружения по контролю качества грунтовых и поверхностных вод должны иметь подъезды для автотранспорта.</w:t>
      </w:r>
    </w:p>
    <w:p w:rsidR="00A43F3A" w:rsidRPr="00A43F3A" w:rsidRDefault="00A43F3A" w:rsidP="00A43F3A">
      <w:pPr>
        <w:jc w:val="both"/>
      </w:pPr>
      <w:r w:rsidRPr="00A43F3A">
        <w:t xml:space="preserve">    6.4.14. К полигонам ТБО проектируются подъездные пути в соответствии с требованиями подраздела  3.3. "Зоны транспортной инфраструктуры" настоящих Нормативов.</w:t>
      </w:r>
    </w:p>
    <w:p w:rsidR="00A43F3A" w:rsidRPr="00A43F3A" w:rsidRDefault="00A43F3A" w:rsidP="00A43F3A">
      <w:pPr>
        <w:widowControl w:val="0"/>
        <w:autoSpaceDE w:val="0"/>
        <w:autoSpaceDN w:val="0"/>
        <w:adjustRightInd w:val="0"/>
        <w:spacing w:before="108"/>
        <w:jc w:val="both"/>
        <w:outlineLvl w:val="0"/>
        <w:rPr>
          <w:b/>
          <w:bCs/>
        </w:rPr>
      </w:pPr>
      <w:bookmarkStart w:id="23" w:name="sub_1007"/>
      <w:r w:rsidRPr="00A43F3A">
        <w:rPr>
          <w:b/>
          <w:bCs/>
        </w:rPr>
        <w:t xml:space="preserve">                                        Часть 7. Инженерная подготовка и защита территории</w:t>
      </w:r>
    </w:p>
    <w:p w:rsidR="00A43F3A" w:rsidRPr="00A43F3A" w:rsidRDefault="00A43F3A" w:rsidP="00A43F3A">
      <w:pPr>
        <w:widowControl w:val="0"/>
        <w:autoSpaceDE w:val="0"/>
        <w:autoSpaceDN w:val="0"/>
        <w:adjustRightInd w:val="0"/>
        <w:spacing w:before="108"/>
        <w:jc w:val="center"/>
        <w:outlineLvl w:val="0"/>
        <w:rPr>
          <w:b/>
          <w:bCs/>
        </w:rPr>
      </w:pPr>
      <w:bookmarkStart w:id="24" w:name="sub_10071"/>
      <w:bookmarkEnd w:id="23"/>
      <w:r w:rsidRPr="00A43F3A">
        <w:rPr>
          <w:b/>
          <w:bCs/>
        </w:rPr>
        <w:t>7.1. Общие требования</w:t>
      </w:r>
    </w:p>
    <w:bookmarkEnd w:id="24"/>
    <w:p w:rsidR="00A43F3A" w:rsidRPr="00A43F3A" w:rsidRDefault="00A43F3A" w:rsidP="00A43F3A">
      <w:pPr>
        <w:jc w:val="both"/>
      </w:pPr>
    </w:p>
    <w:p w:rsidR="00A43F3A" w:rsidRPr="00A43F3A" w:rsidRDefault="00A43F3A" w:rsidP="00A43F3A">
      <w:pPr>
        <w:jc w:val="both"/>
      </w:pPr>
      <w:r w:rsidRPr="00A43F3A">
        <w:t xml:space="preserve">      7.1.1. Инженерная подготовка территории должна обеспечивать возможность градостроительного освоения районов, подлежащих застройке.</w:t>
      </w:r>
    </w:p>
    <w:p w:rsidR="00A43F3A" w:rsidRPr="00A43F3A" w:rsidRDefault="00A43F3A" w:rsidP="00A43F3A">
      <w:pPr>
        <w:jc w:val="both"/>
      </w:pPr>
      <w:r w:rsidRPr="00A43F3A">
        <w:t xml:space="preserve">      Инженерная подготовка и защита проводятся с целью создания благоприятных условий для рационального функционирования застройки, системы инженерной инфраструктуры, сохранности историко-культурных, архитектурно-ландшафтных и водных объектов, а также зеленых массивов.</w:t>
      </w:r>
    </w:p>
    <w:p w:rsidR="00A43F3A" w:rsidRPr="00A43F3A" w:rsidRDefault="00A43F3A" w:rsidP="00A43F3A">
      <w:pPr>
        <w:jc w:val="both"/>
      </w:pPr>
      <w:r w:rsidRPr="00A43F3A">
        <w:t xml:space="preserve">      7.1.2. Проекты планировки населенных пунктов должны предусматривать максимальное сохранение естественных условий стока поверхностных вод.</w:t>
      </w:r>
    </w:p>
    <w:p w:rsidR="00A43F3A" w:rsidRPr="00A43F3A" w:rsidRDefault="00A43F3A" w:rsidP="00A43F3A">
      <w:pPr>
        <w:jc w:val="both"/>
      </w:pPr>
      <w:r w:rsidRPr="00A43F3A">
        <w:lastRenderedPageBreak/>
        <w:t xml:space="preserve">      Размещение зданий и сооружений, затрудняющих отвод поверхностных вод, не допускается.</w:t>
      </w:r>
    </w:p>
    <w:p w:rsidR="00A43F3A" w:rsidRPr="00A43F3A" w:rsidRDefault="00A43F3A" w:rsidP="00A43F3A">
      <w:pPr>
        <w:jc w:val="both"/>
      </w:pPr>
      <w:r w:rsidRPr="00A43F3A">
        <w:t xml:space="preserve">      7.1.3. Территории населенных пунктов, нарушенные карьерами и отвалами отходов производства, подлежат рекультивации для использования в основном в рекреационных целях.</w:t>
      </w:r>
    </w:p>
    <w:p w:rsidR="00A43F3A" w:rsidRPr="00A43F3A" w:rsidRDefault="00A43F3A" w:rsidP="00A43F3A">
      <w:pPr>
        <w:jc w:val="both"/>
      </w:pPr>
      <w:r w:rsidRPr="00A43F3A">
        <w:t xml:space="preserve">      Кроме того, территории оврагов могут быть использованы для размещения транспортных сооружений, гаражей, складов и коммунальных объектов.</w:t>
      </w:r>
    </w:p>
    <w:p w:rsidR="00A43F3A" w:rsidRPr="00A43F3A" w:rsidRDefault="00A43F3A" w:rsidP="00A43F3A">
      <w:pPr>
        <w:jc w:val="both"/>
      </w:pPr>
      <w:r w:rsidRPr="00A43F3A">
        <w:t xml:space="preserve">При реабилитации ландшафтов и малых рек для организации рекреационных зон следует проводить противоэрозионные мероприятия, а также </w:t>
      </w:r>
      <w:proofErr w:type="spellStart"/>
      <w:r w:rsidRPr="00A43F3A">
        <w:t>берегоукрепление</w:t>
      </w:r>
      <w:proofErr w:type="spellEnd"/>
      <w:r w:rsidRPr="00A43F3A">
        <w:t xml:space="preserve"> и формирование пляжей.</w:t>
      </w:r>
    </w:p>
    <w:p w:rsidR="00A43F3A" w:rsidRPr="00A43F3A" w:rsidRDefault="00A43F3A" w:rsidP="00A43F3A">
      <w:pPr>
        <w:widowControl w:val="0"/>
        <w:autoSpaceDE w:val="0"/>
        <w:autoSpaceDN w:val="0"/>
        <w:adjustRightInd w:val="0"/>
        <w:spacing w:before="108"/>
        <w:jc w:val="center"/>
        <w:outlineLvl w:val="0"/>
        <w:rPr>
          <w:b/>
          <w:bCs/>
        </w:rPr>
      </w:pPr>
      <w:bookmarkStart w:id="25" w:name="sub_10075"/>
      <w:r w:rsidRPr="00A43F3A">
        <w:rPr>
          <w:b/>
          <w:bCs/>
        </w:rPr>
        <w:t>7.2. Сооружения и мероприятия для защиты от подтопления</w:t>
      </w:r>
    </w:p>
    <w:bookmarkEnd w:id="25"/>
    <w:p w:rsidR="00A43F3A" w:rsidRPr="00A43F3A" w:rsidRDefault="00A43F3A" w:rsidP="00A43F3A">
      <w:pPr>
        <w:jc w:val="both"/>
      </w:pPr>
    </w:p>
    <w:p w:rsidR="00A43F3A" w:rsidRPr="00A43F3A" w:rsidRDefault="00A43F3A" w:rsidP="00A43F3A">
      <w:pPr>
        <w:jc w:val="both"/>
      </w:pPr>
      <w:r w:rsidRPr="00A43F3A">
        <w:t xml:space="preserve">    7.2.1. При необходимости инженерной защиты от подтопления следует предусматривать комплекс мероприятий, обеспечивающих предотвращение подтопления территорий и отдельных объектов в зависимости от требований строительства, функционального использования и особенностей эксплуатации, охраны окружающей среды и (или) устранения отрицательных воздействий подтопления.</w:t>
      </w:r>
    </w:p>
    <w:p w:rsidR="00A43F3A" w:rsidRPr="00A43F3A" w:rsidRDefault="00A43F3A" w:rsidP="00A43F3A">
      <w:pPr>
        <w:jc w:val="both"/>
      </w:pPr>
      <w:r w:rsidRPr="00A43F3A">
        <w:t xml:space="preserve">    7.2.2. Защита от подтопления должна включать:</w:t>
      </w:r>
    </w:p>
    <w:p w:rsidR="00A43F3A" w:rsidRPr="00A43F3A" w:rsidRDefault="00A43F3A" w:rsidP="00A43F3A">
      <w:pPr>
        <w:jc w:val="both"/>
      </w:pPr>
      <w:r w:rsidRPr="00A43F3A">
        <w:t xml:space="preserve">     - локальную защиту зданий, сооружений, грунтов оснований и защиту застроенной территории в целом;</w:t>
      </w:r>
    </w:p>
    <w:p w:rsidR="00A43F3A" w:rsidRPr="00A43F3A" w:rsidRDefault="00A43F3A" w:rsidP="00A43F3A">
      <w:pPr>
        <w:jc w:val="both"/>
      </w:pPr>
      <w:r w:rsidRPr="00A43F3A">
        <w:t xml:space="preserve">     - водоотведение;</w:t>
      </w:r>
    </w:p>
    <w:p w:rsidR="00A43F3A" w:rsidRPr="00A43F3A" w:rsidRDefault="00A43F3A" w:rsidP="00A43F3A">
      <w:pPr>
        <w:jc w:val="both"/>
      </w:pPr>
      <w:r w:rsidRPr="00A43F3A">
        <w:t xml:space="preserve">     - утилизацию (при необходимости очистки) дренажных вод;</w:t>
      </w:r>
    </w:p>
    <w:p w:rsidR="00A43F3A" w:rsidRPr="00A43F3A" w:rsidRDefault="00A43F3A" w:rsidP="00A43F3A">
      <w:pPr>
        <w:jc w:val="both"/>
      </w:pPr>
      <w:r w:rsidRPr="00A43F3A">
        <w:t xml:space="preserve">     - систему мониторинга за режимом подземных и поверхностных вод, за расходами (утечками) и напорами в </w:t>
      </w:r>
      <w:proofErr w:type="spellStart"/>
      <w:r w:rsidRPr="00A43F3A">
        <w:t>водонесущих</w:t>
      </w:r>
      <w:proofErr w:type="spellEnd"/>
      <w:r w:rsidRPr="00A43F3A">
        <w:t xml:space="preserve"> коммуникациях, за деформациями оснований, зданий и сооружений, а также за работой сооружений инженерной защиты.</w:t>
      </w:r>
    </w:p>
    <w:p w:rsidR="00A43F3A" w:rsidRPr="00A43F3A" w:rsidRDefault="00A43F3A" w:rsidP="00A43F3A">
      <w:pPr>
        <w:jc w:val="both"/>
      </w:pPr>
      <w:r w:rsidRPr="00A43F3A">
        <w:t xml:space="preserve">    7.2.3. Локальная система инженерной защиты должна быть направлена на защиту отдельных зданий и сооружений. Она включает дренажи, противофильтрационные завесы и экраны.</w:t>
      </w:r>
    </w:p>
    <w:p w:rsidR="00A43F3A" w:rsidRPr="00A43F3A" w:rsidRDefault="00A43F3A" w:rsidP="00A43F3A">
      <w:pPr>
        <w:jc w:val="both"/>
      </w:pPr>
      <w:r w:rsidRPr="00A43F3A">
        <w:t xml:space="preserve">    Территориальная система должна обеспечивать общую защиту застроенной территории (участка). Она включает перехватывающие дренажи, противофильтрационные завесы, вертикальную планировку территории с организацией поверхностного стока, прочистку открытых водотоков и других элементов естественного дренирования, дождевую канализацию и регулирование режима водных объектов.</w:t>
      </w:r>
    </w:p>
    <w:p w:rsidR="00A43F3A" w:rsidRPr="00A43F3A" w:rsidRDefault="00A43F3A" w:rsidP="00A43F3A">
      <w:pPr>
        <w:jc w:val="both"/>
      </w:pPr>
      <w:r w:rsidRPr="00A43F3A">
        <w:t xml:space="preserve">     7.2.4. Система инженерной защиты от подтопления является территориально единой, объединяющей все локальные системы отдельных участков и объектов. </w:t>
      </w:r>
    </w:p>
    <w:p w:rsidR="00A43F3A" w:rsidRPr="00A43F3A" w:rsidRDefault="00A43F3A" w:rsidP="00A43F3A">
      <w:pPr>
        <w:widowControl w:val="0"/>
        <w:autoSpaceDE w:val="0"/>
        <w:autoSpaceDN w:val="0"/>
        <w:adjustRightInd w:val="0"/>
        <w:spacing w:before="108"/>
        <w:jc w:val="center"/>
        <w:outlineLvl w:val="0"/>
        <w:rPr>
          <w:b/>
          <w:bCs/>
        </w:rPr>
      </w:pPr>
      <w:bookmarkStart w:id="26" w:name="sub_10076"/>
      <w:r w:rsidRPr="00A43F3A">
        <w:rPr>
          <w:b/>
          <w:bCs/>
        </w:rPr>
        <w:t>7.3. Сооружения и мероприятия для защиты от затопления</w:t>
      </w:r>
    </w:p>
    <w:bookmarkEnd w:id="26"/>
    <w:p w:rsidR="00A43F3A" w:rsidRPr="00A43F3A" w:rsidRDefault="00A43F3A" w:rsidP="00A43F3A">
      <w:pPr>
        <w:jc w:val="both"/>
      </w:pPr>
    </w:p>
    <w:p w:rsidR="00A43F3A" w:rsidRPr="00A43F3A" w:rsidRDefault="00A43F3A" w:rsidP="00A43F3A">
      <w:pPr>
        <w:jc w:val="both"/>
      </w:pPr>
      <w:r w:rsidRPr="00A43F3A">
        <w:t xml:space="preserve">     7.3.1. В качестве основных средств инженерной защиты от затопления следует предусматривать обвалование, искусственное повышение поверхности территории, </w:t>
      </w:r>
      <w:proofErr w:type="spellStart"/>
      <w:r w:rsidRPr="00A43F3A">
        <w:t>руслорегулирующие</w:t>
      </w:r>
      <w:proofErr w:type="spellEnd"/>
      <w:r w:rsidRPr="00A43F3A">
        <w:t xml:space="preserve"> сооружения и сооружения по регулированию и отводу поверхностного стока, дренажные системы и другие сооружения инженерной защиты.</w:t>
      </w:r>
    </w:p>
    <w:p w:rsidR="00A43F3A" w:rsidRPr="00A43F3A" w:rsidRDefault="00A43F3A" w:rsidP="00A43F3A">
      <w:pPr>
        <w:jc w:val="both"/>
      </w:pPr>
      <w:r w:rsidRPr="00A43F3A">
        <w:t>В состав проекта инженерной защиты территории следует включать организационно-технические мероприятия, предусматривающие пропуск весенних половодий и дождевых паводков.</w:t>
      </w:r>
    </w:p>
    <w:p w:rsidR="00A43F3A" w:rsidRPr="00A43F3A" w:rsidRDefault="00A43F3A" w:rsidP="00A43F3A">
      <w:pPr>
        <w:jc w:val="both"/>
      </w:pPr>
      <w:r w:rsidRPr="00A43F3A">
        <w:t xml:space="preserve">      Инженерная защита осваиваемых территорий должна предусматривать образование единой системы территориальных и локальных сооружений и мероприятий.</w:t>
      </w:r>
    </w:p>
    <w:p w:rsidR="00A43F3A" w:rsidRPr="00A43F3A" w:rsidRDefault="00A43F3A" w:rsidP="00A43F3A">
      <w:pPr>
        <w:jc w:val="both"/>
      </w:pPr>
      <w:r w:rsidRPr="00A43F3A">
        <w:t xml:space="preserve">     7.3.2. </w:t>
      </w:r>
      <w:proofErr w:type="gramStart"/>
      <w:r w:rsidRPr="00A43F3A">
        <w:t xml:space="preserve">При устройстве инженерной защиты от затопления следует определять целесообразность и возможность одновременного использования сооружений и систем инженерной защиты в целях улучшения </w:t>
      </w:r>
      <w:proofErr w:type="spellStart"/>
      <w:r w:rsidRPr="00A43F3A">
        <w:t>водообеспечения</w:t>
      </w:r>
      <w:proofErr w:type="spellEnd"/>
      <w:r w:rsidRPr="00A43F3A">
        <w:t xml:space="preserve"> и водоснабжения, эксплуатации промышленных и коммунальных объектов, а также в интересах энергетики, транспорта, добычи полезных ископаемых, сельского, лесного, рыбного и охотничьего хозяйств, мелиорации, рекреации и охраны природы, предусматривая в проектах возможность создания вариантов сооружений инженерной защиты многофункционального назначения.</w:t>
      </w:r>
      <w:proofErr w:type="gramEnd"/>
    </w:p>
    <w:p w:rsidR="00A43F3A" w:rsidRPr="00A43F3A" w:rsidRDefault="00A43F3A" w:rsidP="00A43F3A">
      <w:pPr>
        <w:jc w:val="both"/>
      </w:pPr>
    </w:p>
    <w:p w:rsidR="00A43F3A" w:rsidRPr="00A43F3A" w:rsidRDefault="00A43F3A" w:rsidP="00A43F3A">
      <w:pPr>
        <w:jc w:val="both"/>
      </w:pPr>
    </w:p>
    <w:p w:rsidR="00A43F3A" w:rsidRPr="00A43F3A" w:rsidRDefault="00A43F3A" w:rsidP="00A43F3A">
      <w:pPr>
        <w:widowControl w:val="0"/>
        <w:autoSpaceDE w:val="0"/>
        <w:autoSpaceDN w:val="0"/>
        <w:adjustRightInd w:val="0"/>
        <w:spacing w:before="108"/>
        <w:jc w:val="both"/>
        <w:outlineLvl w:val="0"/>
        <w:rPr>
          <w:b/>
          <w:bCs/>
        </w:rPr>
      </w:pPr>
      <w:bookmarkStart w:id="27" w:name="sub_1008"/>
      <w:r w:rsidRPr="00A43F3A">
        <w:rPr>
          <w:b/>
          <w:bCs/>
        </w:rPr>
        <w:lastRenderedPageBreak/>
        <w:t xml:space="preserve">                            </w:t>
      </w:r>
      <w:r>
        <w:rPr>
          <w:b/>
          <w:bCs/>
        </w:rPr>
        <w:t xml:space="preserve">                  </w:t>
      </w:r>
      <w:r w:rsidRPr="00A43F3A">
        <w:rPr>
          <w:b/>
          <w:bCs/>
        </w:rPr>
        <w:t xml:space="preserve">  Часть 8. Охрана окружающей среды</w:t>
      </w:r>
    </w:p>
    <w:p w:rsidR="00A43F3A" w:rsidRPr="00A43F3A" w:rsidRDefault="00A43F3A" w:rsidP="00A43F3A">
      <w:pPr>
        <w:widowControl w:val="0"/>
        <w:autoSpaceDE w:val="0"/>
        <w:autoSpaceDN w:val="0"/>
        <w:adjustRightInd w:val="0"/>
        <w:spacing w:before="108"/>
        <w:jc w:val="center"/>
        <w:outlineLvl w:val="0"/>
        <w:rPr>
          <w:b/>
          <w:bCs/>
        </w:rPr>
      </w:pPr>
      <w:bookmarkStart w:id="28" w:name="sub_10081"/>
      <w:bookmarkEnd w:id="27"/>
      <w:r w:rsidRPr="00A43F3A">
        <w:rPr>
          <w:b/>
          <w:bCs/>
        </w:rPr>
        <w:t>8.1. Общие требования</w:t>
      </w:r>
    </w:p>
    <w:bookmarkEnd w:id="28"/>
    <w:p w:rsidR="00A43F3A" w:rsidRPr="00A43F3A" w:rsidRDefault="00A43F3A" w:rsidP="00A43F3A">
      <w:pPr>
        <w:jc w:val="both"/>
      </w:pPr>
    </w:p>
    <w:p w:rsidR="00A43F3A" w:rsidRPr="00A43F3A" w:rsidRDefault="00A43F3A" w:rsidP="00A43F3A">
      <w:pPr>
        <w:jc w:val="both"/>
      </w:pPr>
      <w:r w:rsidRPr="00A43F3A">
        <w:t xml:space="preserve">     8.1.1. При планировке и застройке поселений следует считать приоритетным решение вопросов, связанных с охраной окружающей среды, рациональным использованием природных ресурсов, безопасной жизнедеятельностью и здоровьем человека.</w:t>
      </w:r>
    </w:p>
    <w:p w:rsidR="00A43F3A" w:rsidRPr="00A43F3A" w:rsidRDefault="00A43F3A" w:rsidP="00A43F3A">
      <w:pPr>
        <w:jc w:val="both"/>
      </w:pPr>
      <w:r w:rsidRPr="00A43F3A">
        <w:t xml:space="preserve">     8.1.2. </w:t>
      </w:r>
      <w:proofErr w:type="gramStart"/>
      <w:r w:rsidRPr="00A43F3A">
        <w:t>При проектировании необходимо руководствоваться Водным кодексом Российской Федерации, Земельным кодексом Российской Федерации, Воздушным кодексом Российской Федерации и Лесным кодексом Российской Федерации, Законом Российской Федерации "О недрах", Федеральными законами "Об охране окружающей среды", "Об охране атмосферного воздуха", "О санитарно-эпидемиологическом благополучии населения", "Об экологической экспертизе", законодательством Республики Татарстан об охране окружающей среды и другими нормативными правовыми актами Российской Федерации и Республики Татарстан</w:t>
      </w:r>
      <w:proofErr w:type="gramEnd"/>
      <w:r w:rsidRPr="00A43F3A">
        <w:t>, согласно которым основными направлениями градостроительной деятельности являются рациональное землепользование, охрана природы, ресурсосбережение, защита территорий от опасных природных явлений и техногенных процессов.</w:t>
      </w:r>
    </w:p>
    <w:p w:rsidR="00A43F3A" w:rsidRPr="00A43F3A" w:rsidRDefault="00A43F3A" w:rsidP="00A43F3A">
      <w:pPr>
        <w:widowControl w:val="0"/>
        <w:autoSpaceDE w:val="0"/>
        <w:autoSpaceDN w:val="0"/>
        <w:adjustRightInd w:val="0"/>
        <w:spacing w:before="108"/>
        <w:jc w:val="center"/>
        <w:outlineLvl w:val="0"/>
        <w:rPr>
          <w:b/>
          <w:bCs/>
        </w:rPr>
      </w:pPr>
      <w:bookmarkStart w:id="29" w:name="sub_10082"/>
      <w:r w:rsidRPr="00A43F3A">
        <w:rPr>
          <w:b/>
          <w:bCs/>
        </w:rPr>
        <w:t>8.2. Рациональное использование природных ресурсов</w:t>
      </w:r>
    </w:p>
    <w:bookmarkEnd w:id="29"/>
    <w:p w:rsidR="00A43F3A" w:rsidRPr="00A43F3A" w:rsidRDefault="00A43F3A" w:rsidP="00A43F3A">
      <w:pPr>
        <w:jc w:val="both"/>
      </w:pPr>
    </w:p>
    <w:p w:rsidR="00A43F3A" w:rsidRPr="00A43F3A" w:rsidRDefault="00A43F3A" w:rsidP="00A43F3A">
      <w:pPr>
        <w:jc w:val="both"/>
      </w:pPr>
      <w:r w:rsidRPr="00A43F3A">
        <w:t xml:space="preserve">      8.2.1. Изъятие сельскохозяйственных угодий с целью их предоставления для несельскохозяйственных нужд допускается лишь в исключительных случаях в установленном законом порядке.</w:t>
      </w:r>
    </w:p>
    <w:p w:rsidR="00A43F3A" w:rsidRPr="00A43F3A" w:rsidRDefault="00A43F3A" w:rsidP="00A43F3A">
      <w:pPr>
        <w:jc w:val="both"/>
      </w:pPr>
      <w:r w:rsidRPr="00A43F3A">
        <w:t xml:space="preserve">      8.2.2. Проектирование и строительство новых населенных пунктов, промышленных комплексов и других объектов за границей населенных пунктов осуществляются после получения заключения об отсутствии полезных ископаемых в недрах под участком предстоящей застройки.</w:t>
      </w:r>
    </w:p>
    <w:p w:rsidR="00A43F3A" w:rsidRPr="00A43F3A" w:rsidRDefault="00A43F3A" w:rsidP="00A43F3A">
      <w:pPr>
        <w:jc w:val="both"/>
      </w:pPr>
      <w:r w:rsidRPr="00A43F3A">
        <w:t xml:space="preserve">     8.2.3. В зонах особо охраняемых территорий и рекреационных зонах запрещается строительство зданий, сооружений и коммуникаций, в том числе:</w:t>
      </w:r>
    </w:p>
    <w:p w:rsidR="00A43F3A" w:rsidRPr="00A43F3A" w:rsidRDefault="00A43F3A" w:rsidP="00A43F3A">
      <w:pPr>
        <w:jc w:val="both"/>
      </w:pPr>
      <w:r w:rsidRPr="00A43F3A">
        <w:t xml:space="preserve">       - на землях </w:t>
      </w:r>
      <w:proofErr w:type="spellStart"/>
      <w:r w:rsidRPr="00A43F3A">
        <w:t>водоохранных</w:t>
      </w:r>
      <w:proofErr w:type="spellEnd"/>
      <w:r w:rsidRPr="00A43F3A">
        <w:t xml:space="preserve"> полос (зон);</w:t>
      </w:r>
    </w:p>
    <w:p w:rsidR="00A43F3A" w:rsidRPr="00A43F3A" w:rsidRDefault="00A43F3A" w:rsidP="00A43F3A">
      <w:pPr>
        <w:jc w:val="both"/>
      </w:pPr>
      <w:r w:rsidRPr="00A43F3A">
        <w:t xml:space="preserve"> - на землях лесного фонда;</w:t>
      </w:r>
    </w:p>
    <w:p w:rsidR="00A43F3A" w:rsidRPr="00A43F3A" w:rsidRDefault="00A43F3A" w:rsidP="00A43F3A">
      <w:pPr>
        <w:jc w:val="both"/>
      </w:pPr>
      <w:r w:rsidRPr="00A43F3A">
        <w:t xml:space="preserve">       - в первой зоне санитарной охраны источников водоснабжения и площадок водопроводных  сооружений, если проектируемые объекты не связаны с эксплуатацией источников;</w:t>
      </w:r>
    </w:p>
    <w:p w:rsidR="00A43F3A" w:rsidRPr="00A43F3A" w:rsidRDefault="00A43F3A" w:rsidP="00A43F3A">
      <w:pPr>
        <w:jc w:val="both"/>
      </w:pPr>
    </w:p>
    <w:p w:rsidR="00A43F3A" w:rsidRPr="00A43F3A" w:rsidRDefault="00A43F3A" w:rsidP="00A43F3A">
      <w:pPr>
        <w:widowControl w:val="0"/>
        <w:autoSpaceDE w:val="0"/>
        <w:autoSpaceDN w:val="0"/>
        <w:adjustRightInd w:val="0"/>
        <w:spacing w:before="108"/>
        <w:jc w:val="center"/>
        <w:outlineLvl w:val="0"/>
        <w:rPr>
          <w:b/>
          <w:bCs/>
        </w:rPr>
      </w:pPr>
      <w:bookmarkStart w:id="30" w:name="sub_10083"/>
      <w:r w:rsidRPr="00A43F3A">
        <w:rPr>
          <w:b/>
          <w:bCs/>
        </w:rPr>
        <w:t>8.3. Охрана атмосферного воздуха</w:t>
      </w:r>
    </w:p>
    <w:bookmarkEnd w:id="30"/>
    <w:p w:rsidR="00A43F3A" w:rsidRPr="00A43F3A" w:rsidRDefault="00A43F3A" w:rsidP="00A43F3A">
      <w:pPr>
        <w:jc w:val="both"/>
      </w:pPr>
    </w:p>
    <w:p w:rsidR="00A43F3A" w:rsidRPr="00A43F3A" w:rsidRDefault="00A43F3A" w:rsidP="00A43F3A">
      <w:pPr>
        <w:jc w:val="both"/>
      </w:pPr>
      <w:r w:rsidRPr="00A43F3A">
        <w:t xml:space="preserve">       8.3.1. </w:t>
      </w:r>
      <w:proofErr w:type="gramStart"/>
      <w:r w:rsidRPr="00A43F3A">
        <w:t>При проектировании застройки необходимо оценивать качество атмосферного воздуха путем расчета уровня загрязнения атмосферы из всех источников загрязнения (промышленных, транспортных и других), учитывая аэроклиматические и геоморфологические условия, ожидаемые загрязнения атмосферного воздуха с учетом существующих и планируемых объектов, предельно допустимые концентрации (далее - ПДК) или ориентировочные безопасные уровни воздействия (далее - ОБУВ) для каждого из загрязняющих веществ, а также необходимо разработать предупредительные действия по</w:t>
      </w:r>
      <w:proofErr w:type="gramEnd"/>
      <w:r w:rsidRPr="00A43F3A">
        <w:t xml:space="preserve"> исключению загрязнения атмосферы, включая неорганизованные выбросы и вторичные источники.</w:t>
      </w:r>
    </w:p>
    <w:p w:rsidR="00A43F3A" w:rsidRPr="00A43F3A" w:rsidRDefault="00A43F3A" w:rsidP="00A43F3A">
      <w:pPr>
        <w:jc w:val="both"/>
      </w:pPr>
      <w:r w:rsidRPr="00A43F3A">
        <w:t xml:space="preserve">       Соблюдение гигиенических нормативов - ПДК атмосферных загрязнений химических и биологических веществ обеспечивает отсутствие прямого или косвенного влияния на здоровье населения и условия его проживания.</w:t>
      </w:r>
    </w:p>
    <w:p w:rsidR="00A43F3A" w:rsidRPr="00A43F3A" w:rsidRDefault="00A43F3A" w:rsidP="00A43F3A">
      <w:pPr>
        <w:jc w:val="both"/>
      </w:pPr>
      <w:r w:rsidRPr="00A43F3A">
        <w:t xml:space="preserve">      8.3.2. Предельно допустимые концентрации вредных веществ на территории населенного пункта принимаются в соответствии с требованиями Гигиенических нормативов 2.1.6.1338-03 "Предельно допустимые концентрации (ПДК) загрязняющих веществ в атмосферном воздухе населенных мест".</w:t>
      </w:r>
    </w:p>
    <w:p w:rsidR="00A43F3A" w:rsidRPr="00A43F3A" w:rsidRDefault="00A43F3A" w:rsidP="00A43F3A">
      <w:pPr>
        <w:jc w:val="both"/>
      </w:pPr>
      <w:r w:rsidRPr="00A43F3A">
        <w:t xml:space="preserve">       Максимальный уровень загрязнения атмосферного воздуха на различных территориях принимается по таблице 29 настоящих Нормативов.</w:t>
      </w:r>
    </w:p>
    <w:p w:rsidR="00A43F3A" w:rsidRPr="00A43F3A" w:rsidRDefault="00A43F3A" w:rsidP="00A43F3A">
      <w:pPr>
        <w:jc w:val="both"/>
      </w:pPr>
      <w:r w:rsidRPr="00A43F3A">
        <w:lastRenderedPageBreak/>
        <w:t xml:space="preserve">       8.3.3. Селитебные территории не следует размещать с подветренной стороны (для ветров преобладающего направления) по отношению к источникам загрязнения атмосферного воздуха.</w:t>
      </w:r>
    </w:p>
    <w:p w:rsidR="00A43F3A" w:rsidRPr="00A43F3A" w:rsidRDefault="00A43F3A" w:rsidP="00A43F3A">
      <w:pPr>
        <w:jc w:val="both"/>
      </w:pPr>
      <w:r w:rsidRPr="00A43F3A">
        <w:t xml:space="preserve">        В жилой зоне и местах массового отдыха населения запрещается размещать объекты I и II классов по санитарной классификации предприятий, сооружений и иных объектов, предусмотренной СанПиН 2.2.1/2.1.1.1200-03.</w:t>
      </w:r>
    </w:p>
    <w:p w:rsidR="00A43F3A" w:rsidRPr="00A43F3A" w:rsidRDefault="00A43F3A" w:rsidP="00A43F3A">
      <w:pPr>
        <w:jc w:val="both"/>
      </w:pPr>
      <w:r w:rsidRPr="00A43F3A">
        <w:t xml:space="preserve">       8.3.4. Животноводческие, птицеводческие и звероводческие предприятия, склады по хранению ядохимикатов, биопрепаратов, удобрений, ветеринарные учреждения, объекты и предприятия по утилизации отходов, котельные, очистные сооружения, навозохранилища открытого типа следует располагать с подветренной стороны (для ветров преобладающего направления) по отношению к селитебной территории.</w:t>
      </w:r>
    </w:p>
    <w:p w:rsidR="00A43F3A" w:rsidRPr="00A43F3A" w:rsidRDefault="00A43F3A" w:rsidP="00A43F3A">
      <w:pPr>
        <w:jc w:val="both"/>
      </w:pPr>
      <w:r w:rsidRPr="00A43F3A">
        <w:t xml:space="preserve">       8.3.5. Источниками загрязнения атмосферного воздуха являются предприятия, их отдельные здания и сооружения, для которых уровни создаваемого загрязнения за пределами границ превышают ПДК и уровни и (или) вклад в загрязнение жилых зон превышает 0,1 ПДК.</w:t>
      </w:r>
    </w:p>
    <w:p w:rsidR="00A43F3A" w:rsidRPr="00A43F3A" w:rsidRDefault="00A43F3A" w:rsidP="00A43F3A">
      <w:pPr>
        <w:jc w:val="both"/>
      </w:pPr>
      <w:r w:rsidRPr="00A43F3A">
        <w:t xml:space="preserve">       Запрещается проектирование и размещение объектов, являющихся источниками загрязнения атмосферы, на территориях с уровнями загрязнения, превышающими установленные гигиенические нормативы. </w:t>
      </w:r>
      <w:proofErr w:type="gramStart"/>
      <w:r w:rsidRPr="00A43F3A">
        <w:t>Реконструкция и техническое перевооружение действующих объектов разрешается на таких территориях при условии сокращения на них выбросов в атмосферу до предельно допустимых, устанавливаемых территориальными органами исполнительной власти в области охраны атмосферного воздуха при наличии санитарно-эпидемиологического заключения.</w:t>
      </w:r>
      <w:proofErr w:type="gramEnd"/>
    </w:p>
    <w:p w:rsidR="00A43F3A" w:rsidRPr="00A43F3A" w:rsidRDefault="00A43F3A" w:rsidP="00A43F3A">
      <w:pPr>
        <w:jc w:val="both"/>
      </w:pPr>
      <w:r w:rsidRPr="00A43F3A">
        <w:t>Запрещается проектирование и размещение объектов, если в составе выбросов присутствуют вещества, не имеющие утвержденных ПДК или ОБУВ.</w:t>
      </w:r>
    </w:p>
    <w:p w:rsidR="00A43F3A" w:rsidRPr="00A43F3A" w:rsidRDefault="00A43F3A" w:rsidP="00A43F3A">
      <w:pPr>
        <w:jc w:val="both"/>
      </w:pPr>
      <w:r w:rsidRPr="00A43F3A">
        <w:t xml:space="preserve">        8.3.6. Площадки для размещения и расширения объектов, которые могут быть источниками вредного воздействия на здоровье населения и условия его проживания, выбираются с учетом аэроклиматической характеристики, рельефа местности, закономерностей распространения промышленных выбросов в атмосфере, а также потенциала загрязнения атмосферы.</w:t>
      </w:r>
    </w:p>
    <w:p w:rsidR="00A43F3A" w:rsidRPr="00A43F3A" w:rsidRDefault="00A43F3A" w:rsidP="00A43F3A">
      <w:pPr>
        <w:jc w:val="both"/>
      </w:pPr>
      <w:r w:rsidRPr="00A43F3A">
        <w:t xml:space="preserve">         Обязательным условием проектирования таких объектов является организация санитарно-защитных зон, отделяющих территорию производственной площадки от жилой застройки, ландшафтно-рекреационной зоны, зоны отдыха. Размеры санитарно-защитных зон для производственных предприятий, инженерных сетей и сооружений, санитарные разрывы для линейных транспортных сооружений устанавливаются в соответствии с требованиями раздела 3 "Производственная территория" настоящих Нормативов.</w:t>
      </w:r>
    </w:p>
    <w:p w:rsidR="00A43F3A" w:rsidRPr="00A43F3A" w:rsidRDefault="00A43F3A" w:rsidP="00A43F3A">
      <w:pPr>
        <w:jc w:val="both"/>
      </w:pPr>
      <w:r w:rsidRPr="00A43F3A">
        <w:t xml:space="preserve">         В санитарно-защитных зонах запрещается размещение объектов для проживания людей. Санитарно-защитная зона или ее часть не могут рассматриваться как резервная территория и использоваться для расширения производственной или жилой территории.</w:t>
      </w:r>
    </w:p>
    <w:p w:rsidR="00A43F3A" w:rsidRPr="00A43F3A" w:rsidRDefault="00A43F3A" w:rsidP="00A43F3A">
      <w:pPr>
        <w:jc w:val="both"/>
      </w:pPr>
      <w:r w:rsidRPr="00A43F3A">
        <w:t xml:space="preserve">        8.3.7. Для защиты атмосферного воздуха от загрязнений следует предусматривать:</w:t>
      </w:r>
    </w:p>
    <w:p w:rsidR="00A43F3A" w:rsidRPr="00A43F3A" w:rsidRDefault="00A43F3A" w:rsidP="00A43F3A">
      <w:pPr>
        <w:jc w:val="both"/>
      </w:pPr>
      <w:r w:rsidRPr="00A43F3A">
        <w:t xml:space="preserve">        - при проектировании и размещении новых и реконструированных объектов, техническом перевооружении действующих объектов - меры по максимально возможному снижению выброса загрязняющих веществ с использованием малоотходной и безотходной технологии, комплексного использования природных ресурсов, мероприятий по улавливанию, обезвреживанию и утилизации вредных выбросов и отходов;</w:t>
      </w:r>
    </w:p>
    <w:p w:rsidR="00A43F3A" w:rsidRPr="00A43F3A" w:rsidRDefault="00A43F3A" w:rsidP="00A43F3A">
      <w:pPr>
        <w:jc w:val="both"/>
      </w:pPr>
      <w:r w:rsidRPr="00A43F3A">
        <w:t xml:space="preserve">        - защитные мероприятия от влияния транспорта, в том числе использование природного газа в качестве моторного топлива, мероприятия по предотвращению образования зон повышенной загазованности или их ликвидация с учетом условий аэрации </w:t>
      </w:r>
      <w:proofErr w:type="spellStart"/>
      <w:r w:rsidRPr="00A43F3A">
        <w:t>межмагистральных</w:t>
      </w:r>
      <w:proofErr w:type="spellEnd"/>
      <w:r w:rsidRPr="00A43F3A">
        <w:t xml:space="preserve"> и </w:t>
      </w:r>
      <w:proofErr w:type="spellStart"/>
      <w:r w:rsidRPr="00A43F3A">
        <w:t>внутридворовых</w:t>
      </w:r>
      <w:proofErr w:type="spellEnd"/>
      <w:r w:rsidRPr="00A43F3A">
        <w:t xml:space="preserve"> территорий;</w:t>
      </w:r>
    </w:p>
    <w:p w:rsidR="00A43F3A" w:rsidRPr="00A43F3A" w:rsidRDefault="00A43F3A" w:rsidP="00A43F3A">
      <w:pPr>
        <w:jc w:val="both"/>
      </w:pPr>
      <w:r w:rsidRPr="00A43F3A">
        <w:t xml:space="preserve">         - использование в качестве основного топлива для объектов теплоэнергетики природного газа, в том числе ликвидация маломощных неэффективных котельных, работающих на угле;</w:t>
      </w:r>
    </w:p>
    <w:p w:rsidR="00A43F3A" w:rsidRPr="00A43F3A" w:rsidRDefault="00A43F3A" w:rsidP="00A43F3A">
      <w:pPr>
        <w:jc w:val="both"/>
      </w:pPr>
      <w:r w:rsidRPr="00A43F3A">
        <w:t xml:space="preserve">        - использование нетрадиционных источников энергии;</w:t>
      </w:r>
    </w:p>
    <w:p w:rsidR="00A43F3A" w:rsidRPr="00A43F3A" w:rsidRDefault="00A43F3A" w:rsidP="00A43F3A">
      <w:pPr>
        <w:jc w:val="both"/>
      </w:pPr>
      <w:r w:rsidRPr="00A43F3A">
        <w:t xml:space="preserve">        - ликвидацию неорганизованных источников загрязнения.</w:t>
      </w:r>
    </w:p>
    <w:p w:rsidR="00A43F3A" w:rsidRPr="00A43F3A" w:rsidRDefault="00A43F3A" w:rsidP="00A43F3A">
      <w:pPr>
        <w:widowControl w:val="0"/>
        <w:autoSpaceDE w:val="0"/>
        <w:autoSpaceDN w:val="0"/>
        <w:adjustRightInd w:val="0"/>
        <w:spacing w:before="108"/>
        <w:jc w:val="center"/>
        <w:outlineLvl w:val="0"/>
        <w:rPr>
          <w:b/>
          <w:bCs/>
        </w:rPr>
      </w:pPr>
      <w:bookmarkStart w:id="31" w:name="sub_10084"/>
      <w:r w:rsidRPr="00A43F3A">
        <w:rPr>
          <w:b/>
          <w:bCs/>
        </w:rPr>
        <w:t>8.4. Охрана водных объектов</w:t>
      </w:r>
    </w:p>
    <w:bookmarkEnd w:id="31"/>
    <w:p w:rsidR="00A43F3A" w:rsidRPr="00A43F3A" w:rsidRDefault="00A43F3A" w:rsidP="00A43F3A">
      <w:pPr>
        <w:jc w:val="both"/>
      </w:pPr>
      <w:r w:rsidRPr="00A43F3A">
        <w:t xml:space="preserve"> 8.4.1. Охрана водных объектов необходима для предотвращения и устранения </w:t>
      </w:r>
      <w:proofErr w:type="gramStart"/>
      <w:r w:rsidRPr="00A43F3A">
        <w:t>загрязнения</w:t>
      </w:r>
      <w:proofErr w:type="gramEnd"/>
      <w:r w:rsidRPr="00A43F3A">
        <w:t xml:space="preserve"> поверхностных и подземных вод, которое может привести к нарушению здоровья населения, </w:t>
      </w:r>
      <w:r w:rsidRPr="00A43F3A">
        <w:lastRenderedPageBreak/>
        <w:t>развитию массовых инфекционных, паразитарных и неинфекционных заболеваний, ухудшению условий водопользования или его ограничению для питьевых, хозяйственно-бытовых и лечебных целей.</w:t>
      </w:r>
    </w:p>
    <w:p w:rsidR="00A43F3A" w:rsidRPr="00A43F3A" w:rsidRDefault="00A43F3A" w:rsidP="00A43F3A">
      <w:pPr>
        <w:jc w:val="both"/>
      </w:pPr>
      <w:r w:rsidRPr="00A43F3A">
        <w:t xml:space="preserve">     8.4.2. Водные объекты питьевого, хозяйственно-бытового и рекреационного водопользования считаются загрязненными, если показатели состава и свойства воды в пунктах водопользования изменились под прямым или косвенным влиянием хозяйственной деятельности, бытового использования и стали частично или полностью непригодными для водопользования населением.</w:t>
      </w:r>
    </w:p>
    <w:p w:rsidR="00A43F3A" w:rsidRPr="00A43F3A" w:rsidRDefault="00A43F3A" w:rsidP="00A43F3A">
      <w:pPr>
        <w:jc w:val="both"/>
      </w:pPr>
      <w:r w:rsidRPr="00A43F3A">
        <w:t xml:space="preserve">     Концентрации загрязняющих веществ в водных объектах, используемых для хозяйственно-питьевого назначения, отдыха населения и в </w:t>
      </w:r>
      <w:proofErr w:type="spellStart"/>
      <w:r w:rsidRPr="00A43F3A">
        <w:t>рыбохозяйственных</w:t>
      </w:r>
      <w:proofErr w:type="spellEnd"/>
      <w:r w:rsidRPr="00A43F3A">
        <w:t xml:space="preserve"> целях должны соответствовать установленным требованиям (ГН 2.1.5.1315-03)</w:t>
      </w:r>
    </w:p>
    <w:p w:rsidR="00A43F3A" w:rsidRPr="00A43F3A" w:rsidRDefault="00A43F3A" w:rsidP="00A43F3A">
      <w:pPr>
        <w:jc w:val="both"/>
      </w:pPr>
      <w:r w:rsidRPr="00A43F3A">
        <w:t xml:space="preserve">    8.4.3. При размещении сельскохозяйственных предприятий вблизи водоемов следует предусматривать незастроенную прибрежную полосу шириной не менее 40 м.</w:t>
      </w:r>
    </w:p>
    <w:p w:rsidR="00A43F3A" w:rsidRPr="00A43F3A" w:rsidRDefault="00A43F3A" w:rsidP="00A43F3A">
      <w:pPr>
        <w:jc w:val="both"/>
      </w:pPr>
      <w:r w:rsidRPr="00A43F3A">
        <w:t xml:space="preserve">      Склады минеральных удобрений и химических средств защиты растений следует располагать на расстоянии не менее 2 км от </w:t>
      </w:r>
      <w:proofErr w:type="spellStart"/>
      <w:r w:rsidRPr="00A43F3A">
        <w:t>рыбохозяйственных</w:t>
      </w:r>
      <w:proofErr w:type="spellEnd"/>
      <w:r w:rsidRPr="00A43F3A">
        <w:t xml:space="preserve"> водоемов. При необходимости допускается уменьшать указанные расстояния при согласовании с органами, осуществляющими охрану рыбных запасов.</w:t>
      </w:r>
    </w:p>
    <w:p w:rsidR="00A43F3A" w:rsidRPr="00A43F3A" w:rsidRDefault="00A43F3A" w:rsidP="00A43F3A">
      <w:pPr>
        <w:jc w:val="both"/>
      </w:pPr>
      <w:r w:rsidRPr="00A43F3A">
        <w:t xml:space="preserve">  8.4.4. В целях охраны поверхностных вод от загрязнения не допускается:</w:t>
      </w:r>
    </w:p>
    <w:p w:rsidR="00A43F3A" w:rsidRPr="00A43F3A" w:rsidRDefault="00A43F3A" w:rsidP="00A43F3A">
      <w:pPr>
        <w:jc w:val="both"/>
      </w:pPr>
      <w:proofErr w:type="gramStart"/>
      <w:r w:rsidRPr="00A43F3A">
        <w:t>- сбрасывать в водные объекты сточные воды (производственные, сельскохозяйственные, хозяйственно-бытовые, поверхностно-ливневые и другие), которые могут быть устранены или использованы в системах оборотного и повторного водоснабжения, а также содержат возбудителей инфекционных заболеваний, чрезвычайно опасные вещества или вещества, для которых не установлены ПДК и ориентировочно допустимые уровни;</w:t>
      </w:r>
      <w:proofErr w:type="gramEnd"/>
    </w:p>
    <w:p w:rsidR="00A43F3A" w:rsidRPr="00A43F3A" w:rsidRDefault="00A43F3A" w:rsidP="00A43F3A">
      <w:pPr>
        <w:jc w:val="both"/>
      </w:pPr>
      <w:r w:rsidRPr="00A43F3A">
        <w:t xml:space="preserve">        - производить мойку транспортных средств и других механизмов в водных объектах и на их берегах, а также проводить работы, которые могут явиться источником загрязнения вод;</w:t>
      </w:r>
    </w:p>
    <w:p w:rsidR="00A43F3A" w:rsidRPr="00A43F3A" w:rsidRDefault="00A43F3A" w:rsidP="00A43F3A">
      <w:pPr>
        <w:jc w:val="both"/>
      </w:pPr>
      <w:r w:rsidRPr="00A43F3A">
        <w:t xml:space="preserve">        - сброс мусора.</w:t>
      </w:r>
    </w:p>
    <w:p w:rsidR="00A43F3A" w:rsidRPr="00A43F3A" w:rsidRDefault="00A43F3A" w:rsidP="00A43F3A">
      <w:pPr>
        <w:jc w:val="both"/>
      </w:pPr>
      <w:r w:rsidRPr="00A43F3A">
        <w:t xml:space="preserve">      8.4.5. Сброс производственных, сельскохозяйственных сточных вод, а также организованный сброс ливневых сточных вод не допускается:</w:t>
      </w:r>
    </w:p>
    <w:p w:rsidR="00A43F3A" w:rsidRPr="00A43F3A" w:rsidRDefault="00A43F3A" w:rsidP="00A43F3A">
      <w:pPr>
        <w:jc w:val="both"/>
      </w:pPr>
      <w:r w:rsidRPr="00A43F3A">
        <w:t xml:space="preserve">        - в пределах первого пояса зон санитарной охраны источников хозяйственно-питьевого водоснабжения;</w:t>
      </w:r>
    </w:p>
    <w:p w:rsidR="00A43F3A" w:rsidRPr="00A43F3A" w:rsidRDefault="00A43F3A" w:rsidP="00A43F3A">
      <w:pPr>
        <w:jc w:val="both"/>
      </w:pPr>
      <w:r w:rsidRPr="00A43F3A">
        <w:t xml:space="preserve">        - в черте населенных пунктов;</w:t>
      </w:r>
    </w:p>
    <w:p w:rsidR="00A43F3A" w:rsidRPr="00A43F3A" w:rsidRDefault="00A43F3A" w:rsidP="00A43F3A">
      <w:pPr>
        <w:jc w:val="both"/>
      </w:pPr>
      <w:r w:rsidRPr="00A43F3A">
        <w:t xml:space="preserve">        - в пределах второго пояса зон санитарной охраны источников хозяйственно-питьевого водоснабжения, если содержание в них загрязняющих веществ и микроорганизмов превышает установленные гигиенические нормативы.</w:t>
      </w:r>
    </w:p>
    <w:p w:rsidR="00A43F3A" w:rsidRPr="00A43F3A" w:rsidRDefault="00A43F3A" w:rsidP="00A43F3A">
      <w:pPr>
        <w:jc w:val="both"/>
      </w:pPr>
      <w:r w:rsidRPr="00A43F3A">
        <w:t xml:space="preserve">       Сброс, удаление и обезвреживание сточных вод, содержащих радионуклиды, должен осуществляться в соответствии с действующими нормами радиационной безопасности.</w:t>
      </w:r>
    </w:p>
    <w:p w:rsidR="00A43F3A" w:rsidRPr="00A43F3A" w:rsidRDefault="00A43F3A" w:rsidP="00A43F3A">
      <w:pPr>
        <w:jc w:val="both"/>
      </w:pPr>
      <w:r w:rsidRPr="00A43F3A">
        <w:t xml:space="preserve">      8.4.6. Мероприятия по защите поверхностных вод от загрязнения разрабатываются в каждом конкретном случае и предусматривают:</w:t>
      </w:r>
    </w:p>
    <w:p w:rsidR="00A43F3A" w:rsidRPr="00A43F3A" w:rsidRDefault="00A43F3A" w:rsidP="00A43F3A">
      <w:pPr>
        <w:jc w:val="both"/>
      </w:pPr>
      <w:r w:rsidRPr="00A43F3A">
        <w:t xml:space="preserve">      - устройство прибрежных </w:t>
      </w:r>
      <w:proofErr w:type="spellStart"/>
      <w:r w:rsidRPr="00A43F3A">
        <w:t>водоохранных</w:t>
      </w:r>
      <w:proofErr w:type="spellEnd"/>
      <w:r w:rsidRPr="00A43F3A">
        <w:t xml:space="preserve"> зон и защитных полос, зон санитарной охраны источников водоснабжения и водопроводов питьевого назначения, а также </w:t>
      </w:r>
      <w:proofErr w:type="gramStart"/>
      <w:r w:rsidRPr="00A43F3A">
        <w:t>контроль за</w:t>
      </w:r>
      <w:proofErr w:type="gramEnd"/>
      <w:r w:rsidRPr="00A43F3A">
        <w:t xml:space="preserve"> соблюдением  установленного режима использования указанных зон;</w:t>
      </w:r>
    </w:p>
    <w:p w:rsidR="00A43F3A" w:rsidRPr="00A43F3A" w:rsidRDefault="00A43F3A" w:rsidP="00A43F3A">
      <w:pPr>
        <w:jc w:val="both"/>
      </w:pPr>
      <w:r w:rsidRPr="00A43F3A">
        <w:t xml:space="preserve">     - устройство и содержание в исправном состоянии сооружений для очистки сточных вод до нормативных показателей качества воды;</w:t>
      </w:r>
    </w:p>
    <w:p w:rsidR="00A43F3A" w:rsidRPr="00A43F3A" w:rsidRDefault="00A43F3A" w:rsidP="00A43F3A">
      <w:pPr>
        <w:jc w:val="both"/>
      </w:pPr>
      <w:r w:rsidRPr="00A43F3A">
        <w:t xml:space="preserve">     - содержание в исправном состоянии гидротехнических и других водохозяйственных сооружений и технических устройств;</w:t>
      </w:r>
    </w:p>
    <w:p w:rsidR="00A43F3A" w:rsidRPr="00A43F3A" w:rsidRDefault="00A43F3A" w:rsidP="00A43F3A">
      <w:pPr>
        <w:jc w:val="both"/>
      </w:pPr>
      <w:r w:rsidRPr="00A43F3A">
        <w:t xml:space="preserve">     - предотвращение аварийных сбросов неочищенных или недостаточно очищенных сточных вод;</w:t>
      </w:r>
    </w:p>
    <w:p w:rsidR="00A43F3A" w:rsidRPr="00A43F3A" w:rsidRDefault="00A43F3A" w:rsidP="00A43F3A">
      <w:pPr>
        <w:jc w:val="both"/>
      </w:pPr>
      <w:r w:rsidRPr="00A43F3A">
        <w:t xml:space="preserve">     - защиту от загрязнения при проведении строительных работ, прокладке кабелей, трубопроводов и других коммуникаций, сельскохозяйственных и других видах работ</w:t>
      </w:r>
      <w:proofErr w:type="gramStart"/>
      <w:r w:rsidRPr="00A43F3A">
        <w:t>.</w:t>
      </w:r>
      <w:proofErr w:type="gramEnd"/>
      <w:r w:rsidRPr="00A43F3A">
        <w:t xml:space="preserve">             - </w:t>
      </w:r>
      <w:proofErr w:type="gramStart"/>
      <w:r w:rsidRPr="00A43F3A">
        <w:t>и</w:t>
      </w:r>
      <w:proofErr w:type="gramEnd"/>
      <w:r w:rsidRPr="00A43F3A">
        <w:t>сключение при сельскохозяйственном орошении поступления возвратных вод, содержащих минеральные и органические удобрения или пестициды в концентрациях, превышающих нормы;</w:t>
      </w:r>
    </w:p>
    <w:p w:rsidR="00A43F3A" w:rsidRPr="00A43F3A" w:rsidRDefault="00A43F3A" w:rsidP="00A43F3A">
      <w:pPr>
        <w:jc w:val="both"/>
      </w:pPr>
      <w:r w:rsidRPr="00A43F3A">
        <w:lastRenderedPageBreak/>
        <w:t xml:space="preserve">      - предотвращение попадания продуктов производства и сопутствующих ему загрязняющих веществ на территорию производственной площадки промышленного объекта и непосредственно в водные объекты;</w:t>
      </w:r>
    </w:p>
    <w:p w:rsidR="00A43F3A" w:rsidRPr="00A43F3A" w:rsidRDefault="00A43F3A" w:rsidP="00A43F3A">
      <w:pPr>
        <w:jc w:val="both"/>
      </w:pPr>
      <w:r w:rsidRPr="00A43F3A">
        <w:t xml:space="preserve">      - разработку планов мероприятий и инструкции по предотвращению аварий на объектах, представляющих потенциальную угрозу загрязнения;</w:t>
      </w:r>
    </w:p>
    <w:p w:rsidR="00A43F3A" w:rsidRPr="00A43F3A" w:rsidRDefault="00A43F3A" w:rsidP="00A43F3A">
      <w:pPr>
        <w:jc w:val="both"/>
      </w:pPr>
      <w:r w:rsidRPr="00A43F3A">
        <w:t xml:space="preserve">      - мониторинг забираемых, используемых и сбрасываемых вод, количества загрязняющих веществ в них, а также систематические наблюдения за водными объектами и их </w:t>
      </w:r>
      <w:proofErr w:type="spellStart"/>
      <w:r w:rsidRPr="00A43F3A">
        <w:t>водоохранными</w:t>
      </w:r>
      <w:proofErr w:type="spellEnd"/>
      <w:r w:rsidRPr="00A43F3A">
        <w:t xml:space="preserve"> зонами.</w:t>
      </w:r>
    </w:p>
    <w:p w:rsidR="00A43F3A" w:rsidRPr="00A43F3A" w:rsidRDefault="00A43F3A" w:rsidP="00A43F3A">
      <w:pPr>
        <w:jc w:val="both"/>
      </w:pPr>
      <w:r w:rsidRPr="00A43F3A">
        <w:t xml:space="preserve">      8.4.7. В целях охраны подземных вод от загрязнения не допускается:</w:t>
      </w:r>
    </w:p>
    <w:p w:rsidR="00A43F3A" w:rsidRPr="00A43F3A" w:rsidRDefault="00A43F3A" w:rsidP="00A43F3A">
      <w:pPr>
        <w:jc w:val="both"/>
      </w:pPr>
      <w:r w:rsidRPr="00A43F3A">
        <w:t xml:space="preserve">      - захоронение отходов, размещение свалок, кладбищ, скотомогильников и других объектов, являющихся источниками химического, биологического или радиационного загрязнения в области питания и разгрузки подземных вод, используемых или перспективных для использования в питьевых, хозяйственно-бытовых и лечебных целях;</w:t>
      </w:r>
    </w:p>
    <w:p w:rsidR="00A43F3A" w:rsidRPr="00A43F3A" w:rsidRDefault="00A43F3A" w:rsidP="00A43F3A">
      <w:pPr>
        <w:jc w:val="both"/>
      </w:pPr>
      <w:r w:rsidRPr="00A43F3A">
        <w:t>использование неэкранированных земляных амбаров, прудов-накопителей, а также карстовых воронок и других углублений для сброса сточных вод и шламов;</w:t>
      </w:r>
    </w:p>
    <w:p w:rsidR="00A43F3A" w:rsidRPr="00A43F3A" w:rsidRDefault="00A43F3A" w:rsidP="00A43F3A">
      <w:pPr>
        <w:jc w:val="both"/>
      </w:pPr>
      <w:r w:rsidRPr="00A43F3A">
        <w:t xml:space="preserve">      - загрязнение подземных вод при добыче полезных ископаемых, проведении работ по водопонижению, при строительстве и эксплуатации дренажных систем на мелиорируемых землях;</w:t>
      </w:r>
    </w:p>
    <w:p w:rsidR="00A43F3A" w:rsidRPr="00A43F3A" w:rsidRDefault="00A43F3A" w:rsidP="00A43F3A">
      <w:pPr>
        <w:jc w:val="both"/>
      </w:pPr>
      <w:r w:rsidRPr="00A43F3A">
        <w:t xml:space="preserve">      - отвод без очистки дренажных вод с полей и ливневых сточных вод с территорий населенных мест в овраги и балки;</w:t>
      </w:r>
    </w:p>
    <w:p w:rsidR="00A43F3A" w:rsidRPr="00A43F3A" w:rsidRDefault="00A43F3A" w:rsidP="00A43F3A">
      <w:pPr>
        <w:jc w:val="both"/>
      </w:pPr>
      <w:r w:rsidRPr="00A43F3A">
        <w:t xml:space="preserve">      - применение, хранение ядохимикатов и удобрений в пределах водосборов грунтовых вод, используемых при нецентрализованном водоснабжении;</w:t>
      </w:r>
    </w:p>
    <w:p w:rsidR="00A43F3A" w:rsidRPr="00A43F3A" w:rsidRDefault="00A43F3A" w:rsidP="00A43F3A">
      <w:pPr>
        <w:jc w:val="both"/>
      </w:pPr>
      <w:r w:rsidRPr="00A43F3A">
        <w:t xml:space="preserve">      - орошение сельскохозяйственных земель сточными водами, если это влияет или может отрицательно влиять на состояние подземных вод.</w:t>
      </w:r>
    </w:p>
    <w:p w:rsidR="00A43F3A" w:rsidRPr="00A43F3A" w:rsidRDefault="00A43F3A" w:rsidP="00A43F3A">
      <w:pPr>
        <w:jc w:val="both"/>
      </w:pPr>
      <w:r w:rsidRPr="00A43F3A">
        <w:t xml:space="preserve">     8.4.8. Мероприятия по защите подземных вод от загрязнения при различных видах хозяйственной деятельности предусматривают:</w:t>
      </w:r>
    </w:p>
    <w:p w:rsidR="00A43F3A" w:rsidRPr="00A43F3A" w:rsidRDefault="00A43F3A" w:rsidP="00A43F3A">
      <w:pPr>
        <w:jc w:val="both"/>
      </w:pPr>
      <w:r w:rsidRPr="00A43F3A">
        <w:t xml:space="preserve">       - устройство зон санитарной охраны источников водоснабжения, а также </w:t>
      </w:r>
      <w:proofErr w:type="gramStart"/>
      <w:r w:rsidRPr="00A43F3A">
        <w:t>контроль за</w:t>
      </w:r>
      <w:proofErr w:type="gramEnd"/>
      <w:r w:rsidRPr="00A43F3A">
        <w:t xml:space="preserve"> соблюдением установленного режима использования указанных зон;</w:t>
      </w:r>
    </w:p>
    <w:p w:rsidR="00A43F3A" w:rsidRPr="00A43F3A" w:rsidRDefault="00A43F3A" w:rsidP="00A43F3A">
      <w:pPr>
        <w:jc w:val="both"/>
      </w:pPr>
      <w:r w:rsidRPr="00A43F3A">
        <w:t xml:space="preserve">       - обязательную герметизацию оголовка всех эксплуатируемых и резервных скважин;</w:t>
      </w:r>
    </w:p>
    <w:p w:rsidR="00A43F3A" w:rsidRPr="00A43F3A" w:rsidRDefault="00A43F3A" w:rsidP="00A43F3A">
      <w:pPr>
        <w:jc w:val="both"/>
      </w:pPr>
      <w:r w:rsidRPr="00A43F3A">
        <w:t xml:space="preserve">       - выявление скважин, непригодных к эксплуатации или использование которых прекращено, оборудование их регулирующими устройствами, консервация или ликвидация;</w:t>
      </w:r>
    </w:p>
    <w:p w:rsidR="00A43F3A" w:rsidRPr="00A43F3A" w:rsidRDefault="00A43F3A" w:rsidP="00A43F3A">
      <w:pPr>
        <w:jc w:val="both"/>
      </w:pPr>
      <w:r w:rsidRPr="00A43F3A">
        <w:t xml:space="preserve">      - использование водонепроницаемых емкостей для хранения сырья, продуктов производства, химических реагентов, отходов промышленных и сельскохозяйственных производств, твердых и жидких бытовых отходов;</w:t>
      </w:r>
    </w:p>
    <w:p w:rsidR="00A43F3A" w:rsidRPr="00A43F3A" w:rsidRDefault="00A43F3A" w:rsidP="00A43F3A">
      <w:pPr>
        <w:jc w:val="both"/>
      </w:pPr>
      <w:r w:rsidRPr="00A43F3A">
        <w:t xml:space="preserve">      - предупреждение фильтрации загрязненных вод с поверхности почвы, а также при бурении скважин различного назначения в водоносные горизонты;</w:t>
      </w:r>
    </w:p>
    <w:p w:rsidR="00A43F3A" w:rsidRPr="00A43F3A" w:rsidRDefault="00A43F3A" w:rsidP="00A43F3A">
      <w:pPr>
        <w:jc w:val="both"/>
      </w:pPr>
      <w:r w:rsidRPr="00A43F3A">
        <w:t xml:space="preserve">      - герметизацию систем сбора нефти и нефтепродуктов;</w:t>
      </w:r>
    </w:p>
    <w:p w:rsidR="00A43F3A" w:rsidRPr="00A43F3A" w:rsidRDefault="00A43F3A" w:rsidP="00A43F3A">
      <w:pPr>
        <w:jc w:val="both"/>
      </w:pPr>
      <w:r w:rsidRPr="00A43F3A">
        <w:t xml:space="preserve">      - рекультивацию отработанных карьеров;</w:t>
      </w:r>
    </w:p>
    <w:p w:rsidR="00A43F3A" w:rsidRPr="00A43F3A" w:rsidRDefault="00A43F3A" w:rsidP="00A43F3A">
      <w:pPr>
        <w:jc w:val="both"/>
      </w:pPr>
      <w:r w:rsidRPr="00A43F3A">
        <w:t xml:space="preserve">      - мониторинг состояния и режима эксплуатации водозаборов подземных вод, ограничение </w:t>
      </w:r>
      <w:proofErr w:type="spellStart"/>
      <w:r w:rsidRPr="00A43F3A">
        <w:t>водоотбора</w:t>
      </w:r>
      <w:proofErr w:type="spellEnd"/>
      <w:r w:rsidRPr="00A43F3A">
        <w:t>.</w:t>
      </w:r>
    </w:p>
    <w:p w:rsidR="00A43F3A" w:rsidRPr="00A43F3A" w:rsidRDefault="00A43F3A" w:rsidP="00A43F3A">
      <w:pPr>
        <w:widowControl w:val="0"/>
        <w:autoSpaceDE w:val="0"/>
        <w:autoSpaceDN w:val="0"/>
        <w:adjustRightInd w:val="0"/>
        <w:spacing w:before="108"/>
        <w:jc w:val="both"/>
        <w:outlineLvl w:val="0"/>
        <w:rPr>
          <w:b/>
          <w:bCs/>
        </w:rPr>
      </w:pPr>
      <w:r w:rsidRPr="00A43F3A">
        <w:rPr>
          <w:b/>
          <w:bCs/>
        </w:rPr>
        <w:t xml:space="preserve">                                                                        8.5. Охрана почв</w:t>
      </w:r>
    </w:p>
    <w:p w:rsidR="00A43F3A" w:rsidRPr="00A43F3A" w:rsidRDefault="00A43F3A" w:rsidP="00A43F3A">
      <w:pPr>
        <w:jc w:val="both"/>
      </w:pPr>
    </w:p>
    <w:p w:rsidR="00A43F3A" w:rsidRPr="00A43F3A" w:rsidRDefault="00A43F3A" w:rsidP="00A43F3A">
      <w:pPr>
        <w:jc w:val="both"/>
      </w:pPr>
      <w:r w:rsidRPr="00A43F3A">
        <w:t xml:space="preserve">     8.5.1. Требования по охране почв предъявляются к жилым, рекреационным зонам, зонам санитарной охраны водоемов, территориям сельскохозяйственного назначения и другим, где возможно влияние загрязненных почв на здоровье человека и условия проживания.</w:t>
      </w:r>
    </w:p>
    <w:p w:rsidR="00A43F3A" w:rsidRPr="00A43F3A" w:rsidRDefault="00A43F3A" w:rsidP="00A43F3A">
      <w:pPr>
        <w:jc w:val="both"/>
      </w:pPr>
      <w:r w:rsidRPr="00A43F3A">
        <w:t xml:space="preserve">     Гигиенические требования к качеству почв устанавливаются с учетом их специфики, почвенно-климатических особенностей населенных мест, фонового содержания химических соединений и элементов.</w:t>
      </w:r>
    </w:p>
    <w:p w:rsidR="00A43F3A" w:rsidRPr="00A43F3A" w:rsidRDefault="00A43F3A" w:rsidP="00A43F3A">
      <w:pPr>
        <w:jc w:val="both"/>
      </w:pPr>
      <w:r w:rsidRPr="00A43F3A">
        <w:t xml:space="preserve">    8.5.2. В почвах населенных пунктов и сельскохозяйственных угодий содержание потенциально опасных для человека химических и биологических веществ, биологических и микробиологических организмов, а также уровень радиационного фона не должны превышать предельно допустимые концентрации (уровни), установленные санитарными правилами и гигиеническими нормативами.</w:t>
      </w:r>
    </w:p>
    <w:p w:rsidR="00A43F3A" w:rsidRPr="00A43F3A" w:rsidRDefault="00A43F3A" w:rsidP="00A43F3A">
      <w:pPr>
        <w:jc w:val="both"/>
      </w:pPr>
      <w:r w:rsidRPr="00A43F3A">
        <w:lastRenderedPageBreak/>
        <w:t xml:space="preserve">    Гигиенические требования к качеству почв территорий жилых зон устанавливаются в первую очередь для наиболее значимых территорий (зон повышенного риска): детских и образовательных учреждений, спортивных, игровых, детских площадок жилой застройки, площадок отдыха, зон рекреации, зон санитарной охраны водоемов, прибрежных зон, санитарно-защитных зон.</w:t>
      </w:r>
    </w:p>
    <w:p w:rsidR="00A43F3A" w:rsidRPr="00A43F3A" w:rsidRDefault="00A43F3A" w:rsidP="00A43F3A">
      <w:pPr>
        <w:jc w:val="both"/>
      </w:pPr>
      <w:r w:rsidRPr="00A43F3A">
        <w:t xml:space="preserve">     8.5.3. Выбор площадки для размещения объектов проводится с учетом: </w:t>
      </w:r>
    </w:p>
    <w:p w:rsidR="00A43F3A" w:rsidRPr="00A43F3A" w:rsidRDefault="00A43F3A" w:rsidP="00A43F3A">
      <w:pPr>
        <w:jc w:val="both"/>
      </w:pPr>
      <w:r w:rsidRPr="00A43F3A">
        <w:t xml:space="preserve">      - физико-химических свойств почв, их механического состава, содержания</w:t>
      </w:r>
    </w:p>
    <w:p w:rsidR="00A43F3A" w:rsidRPr="00A43F3A" w:rsidRDefault="00A43F3A" w:rsidP="00A43F3A">
      <w:pPr>
        <w:jc w:val="both"/>
      </w:pPr>
      <w:r w:rsidRPr="00A43F3A">
        <w:t>органического вещества, кислотности и другого;</w:t>
      </w:r>
    </w:p>
    <w:p w:rsidR="00A43F3A" w:rsidRPr="00A43F3A" w:rsidRDefault="00A43F3A" w:rsidP="00A43F3A">
      <w:pPr>
        <w:jc w:val="both"/>
      </w:pPr>
      <w:r w:rsidRPr="00A43F3A">
        <w:t xml:space="preserve">      - природно-климатических характеристик (роза ветров, количество осадков, температурный режим района);</w:t>
      </w:r>
    </w:p>
    <w:p w:rsidR="00A43F3A" w:rsidRPr="00A43F3A" w:rsidRDefault="00A43F3A" w:rsidP="00A43F3A">
      <w:pPr>
        <w:jc w:val="both"/>
      </w:pPr>
      <w:r w:rsidRPr="00A43F3A">
        <w:t xml:space="preserve">     - ландшафтной, геологической и гидрологической характеристики почв;</w:t>
      </w:r>
    </w:p>
    <w:p w:rsidR="00A43F3A" w:rsidRPr="00A43F3A" w:rsidRDefault="00A43F3A" w:rsidP="00A43F3A">
      <w:pPr>
        <w:jc w:val="both"/>
      </w:pPr>
      <w:r w:rsidRPr="00A43F3A">
        <w:t xml:space="preserve">     - их хозяйственного использования.</w:t>
      </w:r>
    </w:p>
    <w:p w:rsidR="00A43F3A" w:rsidRPr="00A43F3A" w:rsidRDefault="00A43F3A" w:rsidP="00A43F3A">
      <w:pPr>
        <w:jc w:val="both"/>
      </w:pPr>
      <w:r w:rsidRPr="00A43F3A">
        <w:t xml:space="preserve">     8.5.4. По степени опасности в санитарно-эпидемиологическом отношении почвы населенных мест могут быть разделены на следующие категории по уровню загрязнения: чистая, допустимая, умеренно опасная, опасная и чрезвычайно опасная.</w:t>
      </w:r>
    </w:p>
    <w:p w:rsidR="00A43F3A" w:rsidRPr="00A43F3A" w:rsidRDefault="00A43F3A" w:rsidP="00A43F3A">
      <w:pPr>
        <w:jc w:val="both"/>
      </w:pPr>
      <w:r w:rsidRPr="00A43F3A">
        <w:t xml:space="preserve">      8.5.5. Почвы на территориях жилой застройки следует относить к категории "чистых" при соблюдении следующих требований:</w:t>
      </w:r>
    </w:p>
    <w:p w:rsidR="00A43F3A" w:rsidRPr="00A43F3A" w:rsidRDefault="00A43F3A" w:rsidP="00A43F3A">
      <w:pPr>
        <w:jc w:val="both"/>
      </w:pPr>
      <w:r w:rsidRPr="00A43F3A">
        <w:t xml:space="preserve">       - по санитарно-токсикологическим показателям - в пределах предельно допустимых концентраций или ориентировочно допустимых концентраций химических загрязнений;</w:t>
      </w:r>
    </w:p>
    <w:p w:rsidR="00A43F3A" w:rsidRPr="00A43F3A" w:rsidRDefault="00A43F3A" w:rsidP="00A43F3A">
      <w:pPr>
        <w:jc w:val="both"/>
      </w:pPr>
      <w:r w:rsidRPr="00A43F3A">
        <w:t xml:space="preserve">       - по санитарно-бактериологическим показателям - отсутствие возбудителей кишечных инфекций, патогенных бактерий, </w:t>
      </w:r>
      <w:proofErr w:type="spellStart"/>
      <w:r w:rsidRPr="00A43F3A">
        <w:t>энтеровирусов</w:t>
      </w:r>
      <w:proofErr w:type="spellEnd"/>
      <w:r w:rsidRPr="00A43F3A">
        <w:t>; индекс санитарно-показательных организмов - не выше 10 клеток/</w:t>
      </w:r>
      <w:proofErr w:type="gramStart"/>
      <w:r w:rsidRPr="00A43F3A">
        <w:t>г</w:t>
      </w:r>
      <w:proofErr w:type="gramEnd"/>
      <w:r w:rsidRPr="00A43F3A">
        <w:t xml:space="preserve"> почвы;</w:t>
      </w:r>
    </w:p>
    <w:p w:rsidR="00A43F3A" w:rsidRPr="00A43F3A" w:rsidRDefault="00A43F3A" w:rsidP="00A43F3A">
      <w:pPr>
        <w:jc w:val="both"/>
      </w:pPr>
      <w:r w:rsidRPr="00A43F3A">
        <w:t xml:space="preserve">       - по санитарно-</w:t>
      </w:r>
      <w:proofErr w:type="spellStart"/>
      <w:r w:rsidRPr="00A43F3A">
        <w:t>паразитологическим</w:t>
      </w:r>
      <w:proofErr w:type="spellEnd"/>
      <w:r w:rsidRPr="00A43F3A">
        <w:t xml:space="preserve"> показателям - отсутствие возбудителей паразитарных заболеваний, патогенных, простейших;</w:t>
      </w:r>
    </w:p>
    <w:p w:rsidR="00A43F3A" w:rsidRPr="00A43F3A" w:rsidRDefault="00A43F3A" w:rsidP="00A43F3A">
      <w:pPr>
        <w:jc w:val="both"/>
      </w:pPr>
      <w:r w:rsidRPr="00A43F3A">
        <w:t xml:space="preserve">       - по санитарно-энтомологическим показателям - отсутствие </w:t>
      </w:r>
      <w:proofErr w:type="spellStart"/>
      <w:r w:rsidRPr="00A43F3A">
        <w:t>преимагинальных</w:t>
      </w:r>
      <w:proofErr w:type="spellEnd"/>
      <w:r w:rsidRPr="00A43F3A">
        <w:t xml:space="preserve"> форм синантропных мух;</w:t>
      </w:r>
    </w:p>
    <w:p w:rsidR="00A43F3A" w:rsidRPr="00A43F3A" w:rsidRDefault="00A43F3A" w:rsidP="00A43F3A">
      <w:pPr>
        <w:jc w:val="both"/>
      </w:pPr>
      <w:r w:rsidRPr="00A43F3A">
        <w:t xml:space="preserve">       - по санитарно-химическим показателям - санитарное число должно быть не ниже 0,98 (относительные единицы).</w:t>
      </w:r>
    </w:p>
    <w:p w:rsidR="00A43F3A" w:rsidRPr="00A43F3A" w:rsidRDefault="00A43F3A" w:rsidP="00A43F3A">
      <w:pPr>
        <w:jc w:val="both"/>
      </w:pPr>
      <w:r w:rsidRPr="00A43F3A">
        <w:t xml:space="preserve">      8.5.6. Мероприятия по защите почв разрабатываются в каждом конкретном случае, учитывающем категорию их загрязнения, и должны предусматривать:</w:t>
      </w:r>
    </w:p>
    <w:p w:rsidR="00A43F3A" w:rsidRPr="00A43F3A" w:rsidRDefault="00A43F3A" w:rsidP="00A43F3A">
      <w:pPr>
        <w:jc w:val="both"/>
      </w:pPr>
      <w:r w:rsidRPr="00A43F3A">
        <w:t xml:space="preserve">       - рекультивацию и мелиорацию почв, восстановление плодородия;</w:t>
      </w:r>
    </w:p>
    <w:p w:rsidR="00A43F3A" w:rsidRPr="00A43F3A" w:rsidRDefault="00A43F3A" w:rsidP="00A43F3A">
      <w:pPr>
        <w:jc w:val="both"/>
      </w:pPr>
      <w:r w:rsidRPr="00A43F3A">
        <w:t xml:space="preserve">       - введение специальных режимов использования;</w:t>
      </w:r>
    </w:p>
    <w:p w:rsidR="00A43F3A" w:rsidRPr="00A43F3A" w:rsidRDefault="00A43F3A" w:rsidP="00A43F3A">
      <w:pPr>
        <w:jc w:val="both"/>
      </w:pPr>
      <w:r w:rsidRPr="00A43F3A">
        <w:t xml:space="preserve">       - изменение целевого назначения.</w:t>
      </w:r>
    </w:p>
    <w:p w:rsidR="00A43F3A" w:rsidRPr="00A43F3A" w:rsidRDefault="00A43F3A" w:rsidP="00A43F3A">
      <w:pPr>
        <w:jc w:val="both"/>
      </w:pPr>
      <w:r w:rsidRPr="00A43F3A">
        <w:t xml:space="preserve">       Кроме того, в жилых зонах, включая территории повышенного риска, в зоне влияния транспорта, захороненных промышленных отходов (почва территорий, прилегающих к полигонам), в местах складирования промышленных и бытовых отходов, на территории сельскохозяйственных угодий, санитарно-защитных зон должен осуществляться мониторинг состояния почвы. Объем исследований и перечень изучаемых показателей при мониторинге определяется в каждом конкретном случае с учетом целей и задач по согласованию с органами государственного санитарно-эпидемиологического надзора.</w:t>
      </w:r>
    </w:p>
    <w:p w:rsidR="00A43F3A" w:rsidRPr="00A43F3A" w:rsidRDefault="00A43F3A" w:rsidP="00A43F3A">
      <w:pPr>
        <w:jc w:val="both"/>
      </w:pPr>
      <w:r w:rsidRPr="00A43F3A">
        <w:t xml:space="preserve">      8.5.7. Допускается консервация земель с изъятием их из оборота в целях предотвращения деградации земель, восстановления плодородия почв и загрязненных территорий.</w:t>
      </w:r>
    </w:p>
    <w:p w:rsidR="00A43F3A" w:rsidRDefault="00A43F3A" w:rsidP="00A43F3A">
      <w:pPr>
        <w:jc w:val="both"/>
      </w:pPr>
      <w:r w:rsidRPr="00A43F3A">
        <w:t xml:space="preserve">      8.5.8. При санитарно-эпидемиологической оценке состояния почвы выявляются потенциальные источники их загрязнения, устанавливаются границы территории обследования по площади и глубине, определяется схема отбора проб почв. Исследование почв проводится на стадии </w:t>
      </w:r>
      <w:proofErr w:type="spellStart"/>
      <w:r w:rsidRPr="00A43F3A">
        <w:t>предпроектной</w:t>
      </w:r>
      <w:proofErr w:type="spellEnd"/>
      <w:r w:rsidRPr="00A43F3A">
        <w:t xml:space="preserve"> документации, на стадии выбора земельного участка и разработки проектной документации, на стадии выполнения строительных работ,</w:t>
      </w:r>
      <w:bookmarkStart w:id="32" w:name="sub_10086"/>
      <w:r>
        <w:t xml:space="preserve"> после завершения строительства.</w:t>
      </w:r>
    </w:p>
    <w:p w:rsidR="00A43F3A" w:rsidRPr="00A43F3A" w:rsidRDefault="00A43F3A" w:rsidP="00A43F3A">
      <w:pPr>
        <w:jc w:val="center"/>
      </w:pPr>
      <w:r w:rsidRPr="00A43F3A">
        <w:rPr>
          <w:b/>
          <w:bCs/>
        </w:rPr>
        <w:t>8.6. Защита от шума и вибрации</w:t>
      </w:r>
    </w:p>
    <w:bookmarkEnd w:id="32"/>
    <w:p w:rsidR="00A43F3A" w:rsidRPr="00A43F3A" w:rsidRDefault="00A43F3A" w:rsidP="00A43F3A">
      <w:pPr>
        <w:jc w:val="both"/>
      </w:pPr>
    </w:p>
    <w:p w:rsidR="00A43F3A" w:rsidRPr="00A43F3A" w:rsidRDefault="00A43F3A" w:rsidP="00A43F3A">
      <w:pPr>
        <w:jc w:val="both"/>
      </w:pPr>
      <w:r w:rsidRPr="00A43F3A">
        <w:t xml:space="preserve">      8.6.1. Объектами защиты от источников внешнего шума являются помещения жилых и общественных зданий, территории жилой застройки, рабочие места производственных предприятий.</w:t>
      </w:r>
    </w:p>
    <w:p w:rsidR="00A43F3A" w:rsidRPr="00A43F3A" w:rsidRDefault="00A43F3A" w:rsidP="00A43F3A">
      <w:pPr>
        <w:jc w:val="both"/>
      </w:pPr>
      <w:r w:rsidRPr="00A43F3A">
        <w:lastRenderedPageBreak/>
        <w:t xml:space="preserve">      8.6.2. Планировку и застройку селитебных территорий поселения следует осуществлять с учетом обеспечения допустимых уровней шума в соответствии с разделом 6 СНиП 23-03-2003.</w:t>
      </w:r>
    </w:p>
    <w:p w:rsidR="00A43F3A" w:rsidRPr="00A43F3A" w:rsidRDefault="00A43F3A" w:rsidP="00A43F3A">
      <w:pPr>
        <w:jc w:val="both"/>
        <w:rPr>
          <w:color w:val="FF0000"/>
        </w:rPr>
      </w:pPr>
      <w:r w:rsidRPr="00A43F3A">
        <w:t xml:space="preserve">      8.6.3. Требования по уровням шума в жилых и общественных зданиях, а также на прилегающих территориях приведены в таблице 24.</w:t>
      </w:r>
    </w:p>
    <w:p w:rsidR="00A43F3A" w:rsidRPr="00A43F3A" w:rsidRDefault="00A43F3A" w:rsidP="00A43F3A">
      <w:pPr>
        <w:jc w:val="both"/>
      </w:pP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98"/>
        <w:gridCol w:w="5955"/>
        <w:gridCol w:w="832"/>
        <w:gridCol w:w="1080"/>
        <w:gridCol w:w="1080"/>
      </w:tblGrid>
      <w:tr w:rsidR="00A43F3A" w:rsidRPr="00A43F3A" w:rsidTr="00A43F3A">
        <w:tc>
          <w:tcPr>
            <w:tcW w:w="9645" w:type="dxa"/>
            <w:gridSpan w:val="5"/>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r w:rsidRPr="00A43F3A">
              <w:rPr>
                <w:sz w:val="20"/>
                <w:szCs w:val="20"/>
              </w:rPr>
              <w:t>Таблица 24</w:t>
            </w:r>
          </w:p>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69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N</w:t>
            </w:r>
          </w:p>
          <w:p w:rsidR="00A43F3A" w:rsidRPr="00A43F3A" w:rsidRDefault="00A43F3A" w:rsidP="00A43F3A">
            <w:pPr>
              <w:widowControl w:val="0"/>
              <w:autoSpaceDE w:val="0"/>
              <w:autoSpaceDN w:val="0"/>
              <w:adjustRightInd w:val="0"/>
              <w:jc w:val="both"/>
              <w:rPr>
                <w:sz w:val="20"/>
                <w:szCs w:val="20"/>
              </w:rPr>
            </w:pPr>
            <w:proofErr w:type="gramStart"/>
            <w:r w:rsidRPr="00A43F3A">
              <w:rPr>
                <w:sz w:val="20"/>
                <w:szCs w:val="20"/>
              </w:rPr>
              <w:t>п</w:t>
            </w:r>
            <w:proofErr w:type="gramEnd"/>
            <w:r w:rsidRPr="00A43F3A">
              <w:rPr>
                <w:sz w:val="20"/>
                <w:szCs w:val="20"/>
              </w:rPr>
              <w:t>/п</w:t>
            </w:r>
          </w:p>
        </w:tc>
        <w:tc>
          <w:tcPr>
            <w:tcW w:w="5955"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Назначение помещений или территорий</w:t>
            </w:r>
          </w:p>
        </w:tc>
        <w:tc>
          <w:tcPr>
            <w:tcW w:w="832"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 xml:space="preserve">Время суток, </w:t>
            </w:r>
            <w:proofErr w:type="gramStart"/>
            <w:r w:rsidRPr="00A43F3A">
              <w:rPr>
                <w:sz w:val="20"/>
                <w:szCs w:val="20"/>
              </w:rPr>
              <w:t>ч</w:t>
            </w:r>
            <w:proofErr w:type="gramEnd"/>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 xml:space="preserve">Эквивалентный уровень звука </w:t>
            </w:r>
            <w:proofErr w:type="spellStart"/>
            <w:proofErr w:type="gramStart"/>
            <w:r w:rsidRPr="00A43F3A">
              <w:rPr>
                <w:sz w:val="20"/>
                <w:szCs w:val="20"/>
              </w:rPr>
              <w:t>L</w:t>
            </w:r>
            <w:proofErr w:type="gramEnd"/>
            <w:r w:rsidRPr="00A43F3A">
              <w:rPr>
                <w:sz w:val="20"/>
                <w:szCs w:val="20"/>
              </w:rPr>
              <w:t>Аэкв</w:t>
            </w:r>
            <w:proofErr w:type="spellEnd"/>
            <w:r w:rsidRPr="00A43F3A">
              <w:rPr>
                <w:sz w:val="20"/>
                <w:szCs w:val="20"/>
              </w:rPr>
              <w:t xml:space="preserve">, </w:t>
            </w:r>
            <w:proofErr w:type="spellStart"/>
            <w:r w:rsidRPr="00A43F3A">
              <w:rPr>
                <w:sz w:val="20"/>
                <w:szCs w:val="20"/>
              </w:rPr>
              <w:t>дБА</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 xml:space="preserve">Максимальный уровень звука </w:t>
            </w:r>
            <w:proofErr w:type="spellStart"/>
            <w:proofErr w:type="gramStart"/>
            <w:r w:rsidRPr="00A43F3A">
              <w:rPr>
                <w:sz w:val="20"/>
                <w:szCs w:val="20"/>
              </w:rPr>
              <w:t>L</w:t>
            </w:r>
            <w:proofErr w:type="gramEnd"/>
            <w:r w:rsidRPr="00A43F3A">
              <w:rPr>
                <w:sz w:val="20"/>
                <w:szCs w:val="20"/>
              </w:rPr>
              <w:t>Амакс</w:t>
            </w:r>
            <w:proofErr w:type="spellEnd"/>
            <w:r w:rsidRPr="00A43F3A">
              <w:rPr>
                <w:sz w:val="20"/>
                <w:szCs w:val="20"/>
              </w:rPr>
              <w:t xml:space="preserve">, </w:t>
            </w:r>
            <w:proofErr w:type="spellStart"/>
            <w:r w:rsidRPr="00A43F3A">
              <w:rPr>
                <w:sz w:val="20"/>
                <w:szCs w:val="20"/>
              </w:rPr>
              <w:t>дБА</w:t>
            </w:r>
            <w:proofErr w:type="spellEnd"/>
          </w:p>
        </w:tc>
      </w:tr>
      <w:tr w:rsidR="00A43F3A" w:rsidRPr="00A43F3A" w:rsidTr="00A43F3A">
        <w:tc>
          <w:tcPr>
            <w:tcW w:w="69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c>
          <w:tcPr>
            <w:tcW w:w="5955"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w:t>
            </w:r>
          </w:p>
        </w:tc>
        <w:tc>
          <w:tcPr>
            <w:tcW w:w="832"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3</w:t>
            </w:r>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4</w:t>
            </w:r>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5</w:t>
            </w:r>
          </w:p>
        </w:tc>
      </w:tr>
      <w:tr w:rsidR="00A43F3A" w:rsidRPr="00A43F3A" w:rsidTr="00A43F3A">
        <w:tc>
          <w:tcPr>
            <w:tcW w:w="69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c>
          <w:tcPr>
            <w:tcW w:w="5955"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Административные помещения производственных предприятий</w:t>
            </w:r>
          </w:p>
        </w:tc>
        <w:tc>
          <w:tcPr>
            <w:tcW w:w="832"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60</w:t>
            </w:r>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70</w:t>
            </w:r>
          </w:p>
        </w:tc>
      </w:tr>
      <w:tr w:rsidR="00A43F3A" w:rsidRPr="00A43F3A" w:rsidTr="00A43F3A">
        <w:tc>
          <w:tcPr>
            <w:tcW w:w="69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w:t>
            </w:r>
          </w:p>
        </w:tc>
        <w:tc>
          <w:tcPr>
            <w:tcW w:w="5955"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Помещения диспетчерских служб, кабины наблюдения и дистанционного управления с речевой связью по телефону,  телефонные и телеграфные станции, залы обработки информации на ЭВМ</w:t>
            </w:r>
          </w:p>
        </w:tc>
        <w:tc>
          <w:tcPr>
            <w:tcW w:w="832"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65</w:t>
            </w:r>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75</w:t>
            </w:r>
          </w:p>
        </w:tc>
      </w:tr>
      <w:tr w:rsidR="00A43F3A" w:rsidRPr="00A43F3A" w:rsidTr="00A43F3A">
        <w:tc>
          <w:tcPr>
            <w:tcW w:w="69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3</w:t>
            </w:r>
          </w:p>
        </w:tc>
        <w:tc>
          <w:tcPr>
            <w:tcW w:w="5955"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Помещения лабораторий для проведения экспериментальных работ, кабины наблюдения и дистанционного управления без речевой связи по телефону</w:t>
            </w:r>
          </w:p>
        </w:tc>
        <w:tc>
          <w:tcPr>
            <w:tcW w:w="832"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75</w:t>
            </w:r>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90</w:t>
            </w:r>
          </w:p>
        </w:tc>
      </w:tr>
      <w:tr w:rsidR="00A43F3A" w:rsidRPr="00A43F3A" w:rsidTr="00A43F3A">
        <w:tc>
          <w:tcPr>
            <w:tcW w:w="69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4</w:t>
            </w:r>
          </w:p>
        </w:tc>
        <w:tc>
          <w:tcPr>
            <w:tcW w:w="5955"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Помещения и территории производственных предприятий с постоянными рабочими местами (</w:t>
            </w:r>
            <w:proofErr w:type="gramStart"/>
            <w:r w:rsidRPr="00A43F3A">
              <w:rPr>
                <w:sz w:val="20"/>
                <w:szCs w:val="20"/>
              </w:rPr>
              <w:t>кроме</w:t>
            </w:r>
            <w:proofErr w:type="gramEnd"/>
            <w:r w:rsidRPr="00A43F3A">
              <w:rPr>
                <w:sz w:val="20"/>
                <w:szCs w:val="20"/>
              </w:rPr>
              <w:t xml:space="preserve"> перечисленных в пунктах 1 - 3)</w:t>
            </w:r>
          </w:p>
        </w:tc>
        <w:tc>
          <w:tcPr>
            <w:tcW w:w="832"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80</w:t>
            </w:r>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95</w:t>
            </w:r>
          </w:p>
        </w:tc>
      </w:tr>
      <w:tr w:rsidR="00A43F3A" w:rsidRPr="00A43F3A" w:rsidTr="00A43F3A">
        <w:tc>
          <w:tcPr>
            <w:tcW w:w="69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5</w:t>
            </w:r>
          </w:p>
        </w:tc>
        <w:tc>
          <w:tcPr>
            <w:tcW w:w="5955"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proofErr w:type="spellStart"/>
            <w:r w:rsidRPr="00A43F3A">
              <w:rPr>
                <w:sz w:val="20"/>
                <w:szCs w:val="20"/>
              </w:rPr>
              <w:t>ФАПы</w:t>
            </w:r>
            <w:proofErr w:type="spellEnd"/>
          </w:p>
        </w:tc>
        <w:tc>
          <w:tcPr>
            <w:tcW w:w="832"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35</w:t>
            </w:r>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50</w:t>
            </w:r>
          </w:p>
        </w:tc>
      </w:tr>
      <w:tr w:rsidR="00A43F3A" w:rsidRPr="00A43F3A" w:rsidTr="00A43F3A">
        <w:tc>
          <w:tcPr>
            <w:tcW w:w="69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6</w:t>
            </w:r>
          </w:p>
        </w:tc>
        <w:tc>
          <w:tcPr>
            <w:tcW w:w="5955"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Учебные помещения (кабинеты) учебных заведений, читальные залы библиотек, зрительные залы клубов,  культовые здания</w:t>
            </w:r>
          </w:p>
        </w:tc>
        <w:tc>
          <w:tcPr>
            <w:tcW w:w="832"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40</w:t>
            </w:r>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55</w:t>
            </w:r>
          </w:p>
        </w:tc>
      </w:tr>
      <w:tr w:rsidR="00A43F3A" w:rsidRPr="00A43F3A" w:rsidTr="00A43F3A">
        <w:tc>
          <w:tcPr>
            <w:tcW w:w="698" w:type="dxa"/>
            <w:vMerge w:val="restart"/>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7</w:t>
            </w:r>
          </w:p>
        </w:tc>
        <w:tc>
          <w:tcPr>
            <w:tcW w:w="5955" w:type="dxa"/>
            <w:vMerge w:val="restart"/>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Жилые комнаты квартир в домах категории</w:t>
            </w:r>
            <w:proofErr w:type="gramStart"/>
            <w:r w:rsidRPr="00A43F3A">
              <w:rPr>
                <w:sz w:val="20"/>
                <w:szCs w:val="20"/>
              </w:rPr>
              <w:t xml:space="preserve"> А</w:t>
            </w:r>
            <w:proofErr w:type="gramEnd"/>
          </w:p>
        </w:tc>
        <w:tc>
          <w:tcPr>
            <w:tcW w:w="832"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7.00 - 23.00</w:t>
            </w:r>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35</w:t>
            </w:r>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50</w:t>
            </w:r>
          </w:p>
        </w:tc>
      </w:tr>
      <w:tr w:rsidR="00A43F3A" w:rsidRPr="00A43F3A" w:rsidTr="00A43F3A">
        <w:tc>
          <w:tcPr>
            <w:tcW w:w="69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5955"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832"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23.00 - 7.00</w:t>
            </w:r>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25</w:t>
            </w:r>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40</w:t>
            </w:r>
          </w:p>
        </w:tc>
      </w:tr>
      <w:tr w:rsidR="00A43F3A" w:rsidRPr="00A43F3A" w:rsidTr="00A43F3A">
        <w:tc>
          <w:tcPr>
            <w:tcW w:w="69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5955" w:type="dxa"/>
            <w:vMerge w:val="restart"/>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в домах категорий</w:t>
            </w:r>
            <w:proofErr w:type="gramStart"/>
            <w:r w:rsidRPr="00A43F3A">
              <w:rPr>
                <w:sz w:val="20"/>
                <w:szCs w:val="20"/>
              </w:rPr>
              <w:t xml:space="preserve"> Б</w:t>
            </w:r>
            <w:proofErr w:type="gramEnd"/>
            <w:r w:rsidRPr="00A43F3A">
              <w:rPr>
                <w:sz w:val="20"/>
                <w:szCs w:val="20"/>
              </w:rPr>
              <w:t xml:space="preserve"> и В</w:t>
            </w:r>
          </w:p>
        </w:tc>
        <w:tc>
          <w:tcPr>
            <w:tcW w:w="832"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7.00 - 23.00</w:t>
            </w:r>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40</w:t>
            </w:r>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55</w:t>
            </w:r>
          </w:p>
        </w:tc>
      </w:tr>
      <w:tr w:rsidR="00A43F3A" w:rsidRPr="00A43F3A" w:rsidTr="00A43F3A">
        <w:tc>
          <w:tcPr>
            <w:tcW w:w="69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5955"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832"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23.00 - 7.00</w:t>
            </w:r>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30</w:t>
            </w:r>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45</w:t>
            </w:r>
          </w:p>
        </w:tc>
      </w:tr>
      <w:tr w:rsidR="00A43F3A" w:rsidRPr="00A43F3A" w:rsidTr="00A43F3A">
        <w:tc>
          <w:tcPr>
            <w:tcW w:w="69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5955"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832"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23.00 - 7.00</w:t>
            </w:r>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35</w:t>
            </w:r>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50</w:t>
            </w:r>
          </w:p>
        </w:tc>
      </w:tr>
      <w:tr w:rsidR="00A43F3A" w:rsidRPr="00A43F3A" w:rsidTr="00A43F3A">
        <w:tc>
          <w:tcPr>
            <w:tcW w:w="698" w:type="dxa"/>
            <w:vMerge w:val="restart"/>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8</w:t>
            </w:r>
          </w:p>
        </w:tc>
        <w:tc>
          <w:tcPr>
            <w:tcW w:w="5955"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Жилые помещения домов отдыха, домов-интернатов для престарелых и инвалидов</w:t>
            </w:r>
          </w:p>
        </w:tc>
        <w:tc>
          <w:tcPr>
            <w:tcW w:w="832"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7.00 - 23.00</w:t>
            </w:r>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40</w:t>
            </w:r>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55</w:t>
            </w:r>
          </w:p>
        </w:tc>
      </w:tr>
      <w:tr w:rsidR="00A43F3A" w:rsidRPr="00A43F3A" w:rsidTr="00A43F3A">
        <w:tc>
          <w:tcPr>
            <w:tcW w:w="69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5955"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спальные помещения дошкольных образовательных организаций и школ-интернатов</w:t>
            </w:r>
          </w:p>
        </w:tc>
        <w:tc>
          <w:tcPr>
            <w:tcW w:w="832"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23.00 - 7.00</w:t>
            </w:r>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30</w:t>
            </w:r>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45</w:t>
            </w:r>
          </w:p>
        </w:tc>
      </w:tr>
      <w:tr w:rsidR="00A43F3A" w:rsidRPr="00A43F3A" w:rsidTr="00A43F3A">
        <w:tc>
          <w:tcPr>
            <w:tcW w:w="698" w:type="dxa"/>
            <w:vMerge w:val="restart"/>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9</w:t>
            </w:r>
          </w:p>
        </w:tc>
        <w:tc>
          <w:tcPr>
            <w:tcW w:w="5955" w:type="dxa"/>
            <w:tcBorders>
              <w:top w:val="single" w:sz="2" w:space="0" w:color="auto"/>
              <w:left w:val="single" w:sz="2" w:space="0" w:color="auto"/>
              <w:bottom w:val="single" w:sz="4" w:space="0" w:color="auto"/>
              <w:right w:val="single" w:sz="2"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Помещения офисов, административных зданий;</w:t>
            </w:r>
          </w:p>
        </w:tc>
        <w:tc>
          <w:tcPr>
            <w:tcW w:w="832" w:type="dxa"/>
            <w:vMerge w:val="restart"/>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080" w:type="dxa"/>
            <w:tcBorders>
              <w:top w:val="single" w:sz="2" w:space="0" w:color="auto"/>
              <w:left w:val="single" w:sz="2" w:space="0" w:color="auto"/>
              <w:bottom w:val="single" w:sz="4" w:space="0" w:color="auto"/>
              <w:right w:val="single" w:sz="2" w:space="0" w:color="auto"/>
            </w:tcBorders>
          </w:tcPr>
          <w:p w:rsidR="00A43F3A" w:rsidRPr="00A43F3A" w:rsidRDefault="00A43F3A" w:rsidP="00A43F3A">
            <w:pPr>
              <w:widowControl w:val="0"/>
              <w:autoSpaceDE w:val="0"/>
              <w:autoSpaceDN w:val="0"/>
              <w:adjustRightInd w:val="0"/>
              <w:jc w:val="both"/>
              <w:rPr>
                <w:sz w:val="20"/>
                <w:szCs w:val="20"/>
              </w:rPr>
            </w:pPr>
          </w:p>
        </w:tc>
        <w:tc>
          <w:tcPr>
            <w:tcW w:w="1080" w:type="dxa"/>
            <w:tcBorders>
              <w:top w:val="single" w:sz="2" w:space="0" w:color="auto"/>
              <w:left w:val="single" w:sz="2"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69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5955" w:type="dxa"/>
            <w:tcBorders>
              <w:top w:val="single" w:sz="4" w:space="0" w:color="auto"/>
              <w:left w:val="single" w:sz="2" w:space="0" w:color="auto"/>
              <w:bottom w:val="single" w:sz="4" w:space="0" w:color="auto"/>
              <w:right w:val="single" w:sz="2"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категории</w:t>
            </w:r>
            <w:proofErr w:type="gramStart"/>
            <w:r w:rsidRPr="00A43F3A">
              <w:rPr>
                <w:sz w:val="20"/>
                <w:szCs w:val="20"/>
              </w:rPr>
              <w:t xml:space="preserve"> А</w:t>
            </w:r>
            <w:proofErr w:type="gramEnd"/>
          </w:p>
        </w:tc>
        <w:tc>
          <w:tcPr>
            <w:tcW w:w="832"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1080" w:type="dxa"/>
            <w:tcBorders>
              <w:top w:val="single" w:sz="4" w:space="0" w:color="auto"/>
              <w:left w:val="single" w:sz="2" w:space="0" w:color="auto"/>
              <w:bottom w:val="single" w:sz="4" w:space="0" w:color="auto"/>
              <w:right w:val="single" w:sz="2"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45</w:t>
            </w:r>
          </w:p>
        </w:tc>
        <w:tc>
          <w:tcPr>
            <w:tcW w:w="1080" w:type="dxa"/>
            <w:tcBorders>
              <w:top w:val="single" w:sz="4" w:space="0" w:color="auto"/>
              <w:left w:val="single" w:sz="2"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60</w:t>
            </w:r>
          </w:p>
        </w:tc>
      </w:tr>
      <w:tr w:rsidR="00A43F3A" w:rsidRPr="00A43F3A" w:rsidTr="00A43F3A">
        <w:tc>
          <w:tcPr>
            <w:tcW w:w="69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5955" w:type="dxa"/>
            <w:tcBorders>
              <w:top w:val="single" w:sz="4" w:space="0" w:color="auto"/>
              <w:left w:val="single" w:sz="2" w:space="0" w:color="auto"/>
              <w:bottom w:val="single" w:sz="2" w:space="0" w:color="auto"/>
              <w:right w:val="single" w:sz="2"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категорий</w:t>
            </w:r>
            <w:proofErr w:type="gramStart"/>
            <w:r w:rsidRPr="00A43F3A">
              <w:rPr>
                <w:sz w:val="20"/>
                <w:szCs w:val="20"/>
              </w:rPr>
              <w:t xml:space="preserve"> Б</w:t>
            </w:r>
            <w:proofErr w:type="gramEnd"/>
            <w:r w:rsidRPr="00A43F3A">
              <w:rPr>
                <w:sz w:val="20"/>
                <w:szCs w:val="20"/>
              </w:rPr>
              <w:t xml:space="preserve"> и В</w:t>
            </w:r>
          </w:p>
        </w:tc>
        <w:tc>
          <w:tcPr>
            <w:tcW w:w="832"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1080" w:type="dxa"/>
            <w:tcBorders>
              <w:top w:val="single" w:sz="4" w:space="0" w:color="auto"/>
              <w:left w:val="single" w:sz="2" w:space="0" w:color="auto"/>
              <w:bottom w:val="single" w:sz="2" w:space="0" w:color="auto"/>
              <w:right w:val="single" w:sz="2"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50</w:t>
            </w:r>
          </w:p>
        </w:tc>
        <w:tc>
          <w:tcPr>
            <w:tcW w:w="1080" w:type="dxa"/>
            <w:tcBorders>
              <w:top w:val="single" w:sz="4" w:space="0" w:color="auto"/>
              <w:left w:val="single" w:sz="2" w:space="0" w:color="auto"/>
              <w:bottom w:val="single" w:sz="2"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65</w:t>
            </w:r>
          </w:p>
        </w:tc>
      </w:tr>
      <w:tr w:rsidR="00A43F3A" w:rsidRPr="00A43F3A" w:rsidTr="00A43F3A">
        <w:tc>
          <w:tcPr>
            <w:tcW w:w="69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10</w:t>
            </w:r>
          </w:p>
        </w:tc>
        <w:tc>
          <w:tcPr>
            <w:tcW w:w="5955"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Торговые залы магазинов,  спортивные залы</w:t>
            </w:r>
          </w:p>
        </w:tc>
        <w:tc>
          <w:tcPr>
            <w:tcW w:w="832"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60</w:t>
            </w:r>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70</w:t>
            </w:r>
          </w:p>
        </w:tc>
      </w:tr>
      <w:tr w:rsidR="00A43F3A" w:rsidRPr="00A43F3A" w:rsidTr="00A43F3A">
        <w:tc>
          <w:tcPr>
            <w:tcW w:w="698" w:type="dxa"/>
            <w:vMerge w:val="restart"/>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11</w:t>
            </w:r>
          </w:p>
        </w:tc>
        <w:tc>
          <w:tcPr>
            <w:tcW w:w="5955" w:type="dxa"/>
            <w:vMerge w:val="restart"/>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Территории, непосредственно прилегающие к зданиям ФАП</w:t>
            </w:r>
          </w:p>
        </w:tc>
        <w:tc>
          <w:tcPr>
            <w:tcW w:w="832"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7.00 - 23.00</w:t>
            </w:r>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50</w:t>
            </w:r>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65</w:t>
            </w:r>
          </w:p>
        </w:tc>
      </w:tr>
      <w:tr w:rsidR="00A43F3A" w:rsidRPr="00A43F3A" w:rsidTr="00A43F3A">
        <w:tc>
          <w:tcPr>
            <w:tcW w:w="69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5955"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832"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23.00 - 7.00</w:t>
            </w:r>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40</w:t>
            </w:r>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55</w:t>
            </w:r>
          </w:p>
        </w:tc>
      </w:tr>
      <w:tr w:rsidR="00A43F3A" w:rsidRPr="00A43F3A" w:rsidTr="00A43F3A">
        <w:tc>
          <w:tcPr>
            <w:tcW w:w="698" w:type="dxa"/>
            <w:vMerge w:val="restart"/>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12</w:t>
            </w:r>
          </w:p>
        </w:tc>
        <w:tc>
          <w:tcPr>
            <w:tcW w:w="5955" w:type="dxa"/>
            <w:vMerge w:val="restart"/>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Территории, непосредственно прилегающие к жилым зданиям, домам отдыха, домам-интернатам для престарелых и инвалидов</w:t>
            </w:r>
          </w:p>
        </w:tc>
        <w:tc>
          <w:tcPr>
            <w:tcW w:w="832"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7.00 - 23.00</w:t>
            </w:r>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55</w:t>
            </w:r>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70</w:t>
            </w:r>
          </w:p>
        </w:tc>
      </w:tr>
      <w:tr w:rsidR="00A43F3A" w:rsidRPr="00A43F3A" w:rsidTr="00A43F3A">
        <w:tc>
          <w:tcPr>
            <w:tcW w:w="69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5955"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832"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23.00 - 7.00</w:t>
            </w:r>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45</w:t>
            </w:r>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60</w:t>
            </w:r>
          </w:p>
        </w:tc>
      </w:tr>
      <w:tr w:rsidR="00A43F3A" w:rsidRPr="00A43F3A" w:rsidTr="00A43F3A">
        <w:tc>
          <w:tcPr>
            <w:tcW w:w="69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13</w:t>
            </w:r>
          </w:p>
        </w:tc>
        <w:tc>
          <w:tcPr>
            <w:tcW w:w="5955"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Территории, непосредственно прилегающие к зданиям  школ и  дошкольных учреждений</w:t>
            </w:r>
          </w:p>
        </w:tc>
        <w:tc>
          <w:tcPr>
            <w:tcW w:w="832"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55</w:t>
            </w:r>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70</w:t>
            </w:r>
          </w:p>
        </w:tc>
      </w:tr>
    </w:tbl>
    <w:p w:rsidR="00A43F3A" w:rsidRPr="00A43F3A" w:rsidRDefault="00A43F3A" w:rsidP="00A43F3A">
      <w:pPr>
        <w:jc w:val="both"/>
      </w:pPr>
    </w:p>
    <w:p w:rsidR="00A43F3A" w:rsidRPr="00A43F3A" w:rsidRDefault="00A43F3A" w:rsidP="00A43F3A">
      <w:pPr>
        <w:jc w:val="both"/>
      </w:pPr>
      <w:r w:rsidRPr="00A43F3A">
        <w:t>Примечания:</w:t>
      </w:r>
    </w:p>
    <w:p w:rsidR="00A43F3A" w:rsidRPr="00A43F3A" w:rsidRDefault="00A43F3A" w:rsidP="00A43F3A">
      <w:pPr>
        <w:jc w:val="both"/>
      </w:pPr>
      <w:r w:rsidRPr="00A43F3A">
        <w:t xml:space="preserve">       1. Допустимые уровни шума от внешних источников в помещениях, установленные при отсутствии принудительной системы вентиляции или кондиционирования воздуха, должны выполняться при условии открытых форточек или иных устройств, обеспечивающих приток </w:t>
      </w:r>
      <w:r w:rsidRPr="00A43F3A">
        <w:lastRenderedPageBreak/>
        <w:t>воздуха. При наличии систем принудительной вентиляции или кондиционирования воздуха допустимые уровни внешнего шума у зданий  могут быть увеличены из расчета обеспечения допустимых уровней в помещениях при закрытых окнах.</w:t>
      </w:r>
    </w:p>
    <w:p w:rsidR="00A43F3A" w:rsidRPr="00A43F3A" w:rsidRDefault="00A43F3A" w:rsidP="00A43F3A">
      <w:pPr>
        <w:jc w:val="both"/>
        <w:rPr>
          <w:color w:val="FF0000"/>
        </w:rPr>
      </w:pPr>
      <w:r w:rsidRPr="00A43F3A">
        <w:t xml:space="preserve">       2. При тональном и (или) импульсном характере шума допустимые уровни следует принимать на 5 дБ (</w:t>
      </w:r>
      <w:proofErr w:type="spellStart"/>
      <w:r w:rsidRPr="00A43F3A">
        <w:t>дБА</w:t>
      </w:r>
      <w:proofErr w:type="spellEnd"/>
      <w:r w:rsidRPr="00A43F3A">
        <w:t>) ниже значений</w:t>
      </w:r>
      <w:r w:rsidRPr="00A43F3A">
        <w:rPr>
          <w:color w:val="FF0000"/>
        </w:rPr>
        <w:t>.</w:t>
      </w:r>
    </w:p>
    <w:p w:rsidR="00A43F3A" w:rsidRPr="00A43F3A" w:rsidRDefault="00A43F3A" w:rsidP="00A43F3A">
      <w:pPr>
        <w:jc w:val="both"/>
        <w:rPr>
          <w:color w:val="FF0000"/>
        </w:rPr>
      </w:pPr>
      <w:r w:rsidRPr="00A43F3A">
        <w:t xml:space="preserve">       3. Допустимые уровни шума от оборудования систем вентиляции, кондиционирования воздуха и воздушного отопления, а также от насосов систем отопления, водоснабжения и холодильных установок встроенных (пристроенных) предприятий торговли и общественного питания следует принимать на 5 дБ (</w:t>
      </w:r>
      <w:proofErr w:type="spellStart"/>
      <w:r w:rsidRPr="00A43F3A">
        <w:t>дБА</w:t>
      </w:r>
      <w:proofErr w:type="spellEnd"/>
      <w:r w:rsidRPr="00A43F3A">
        <w:t xml:space="preserve">) </w:t>
      </w:r>
      <w:r w:rsidRPr="00A43F3A">
        <w:rPr>
          <w:color w:val="FF0000"/>
        </w:rPr>
        <w:t>.</w:t>
      </w:r>
    </w:p>
    <w:p w:rsidR="00A43F3A" w:rsidRPr="00A43F3A" w:rsidRDefault="00A43F3A" w:rsidP="00A43F3A">
      <w:pPr>
        <w:jc w:val="both"/>
        <w:rPr>
          <w:color w:val="FF0000"/>
        </w:rPr>
      </w:pPr>
      <w:r w:rsidRPr="00A43F3A">
        <w:t xml:space="preserve">       4. Допустимые уровни шума от транспортных средств разрешается принимать на 5 дБ (5 </w:t>
      </w:r>
      <w:proofErr w:type="spellStart"/>
      <w:r w:rsidRPr="00A43F3A">
        <w:t>дБА</w:t>
      </w:r>
      <w:proofErr w:type="spellEnd"/>
      <w:r w:rsidRPr="00A43F3A">
        <w:t>) .</w:t>
      </w:r>
    </w:p>
    <w:p w:rsidR="00A43F3A" w:rsidRPr="00A43F3A" w:rsidRDefault="00A43F3A" w:rsidP="00A43F3A">
      <w:pPr>
        <w:jc w:val="both"/>
      </w:pPr>
      <w:r w:rsidRPr="00A43F3A">
        <w:t xml:space="preserve">       8.6.4. Оценку состояния и прогноз уровней шума, определение требуемого их снижения, разработку мероприятий и выбор средств </w:t>
      </w:r>
      <w:proofErr w:type="spellStart"/>
      <w:r w:rsidRPr="00A43F3A">
        <w:t>шумозащиты</w:t>
      </w:r>
      <w:proofErr w:type="spellEnd"/>
      <w:r w:rsidRPr="00A43F3A">
        <w:t xml:space="preserve"> в помещениях жилых и общественных зданий, на территории жилой застройки, рабочих местах производственных предприятий следует проводить в соответствии с требованиями действующих нормативных документов.</w:t>
      </w:r>
    </w:p>
    <w:p w:rsidR="00A43F3A" w:rsidRPr="00A43F3A" w:rsidRDefault="00A43F3A" w:rsidP="00A43F3A">
      <w:pPr>
        <w:jc w:val="both"/>
      </w:pPr>
      <w:r w:rsidRPr="00A43F3A">
        <w:t xml:space="preserve">       Мероприятия по шумовой защите предусматривают:</w:t>
      </w:r>
    </w:p>
    <w:p w:rsidR="00A43F3A" w:rsidRPr="00A43F3A" w:rsidRDefault="00A43F3A" w:rsidP="00A43F3A">
      <w:pPr>
        <w:jc w:val="both"/>
      </w:pPr>
      <w:r w:rsidRPr="00A43F3A">
        <w:t xml:space="preserve">       - функциональное зонирование территории с отделением селитебных и рекреационных зон от производственных, коммунально-складских зон и основных транспортных коммуникаций;</w:t>
      </w:r>
    </w:p>
    <w:p w:rsidR="00A43F3A" w:rsidRPr="00A43F3A" w:rsidRDefault="00A43F3A" w:rsidP="00A43F3A">
      <w:pPr>
        <w:jc w:val="both"/>
      </w:pPr>
      <w:r w:rsidRPr="00A43F3A">
        <w:t xml:space="preserve">       - устройство санитарно-защитных зон предприятий (в том числе предприятий коммунально-транспортной сферы), автомобильных и железных дорог;</w:t>
      </w:r>
    </w:p>
    <w:p w:rsidR="00A43F3A" w:rsidRPr="00A43F3A" w:rsidRDefault="00A43F3A" w:rsidP="00A43F3A">
      <w:pPr>
        <w:jc w:val="both"/>
      </w:pPr>
      <w:r w:rsidRPr="00A43F3A">
        <w:t>трассировку магистральных дорог скоростного и грузового движения в обход жилых районов и зон отдыха;</w:t>
      </w:r>
    </w:p>
    <w:p w:rsidR="00A43F3A" w:rsidRPr="00A43F3A" w:rsidRDefault="00A43F3A" w:rsidP="00A43F3A">
      <w:pPr>
        <w:jc w:val="both"/>
      </w:pPr>
      <w:r w:rsidRPr="00A43F3A">
        <w:t xml:space="preserve">       - дифференциацию улично-дорожной сети по составу транспортных потоков с выделением основного объема грузового движения на специализированных магистралях;</w:t>
      </w:r>
    </w:p>
    <w:p w:rsidR="00A43F3A" w:rsidRPr="00A43F3A" w:rsidRDefault="00A43F3A" w:rsidP="00A43F3A">
      <w:pPr>
        <w:jc w:val="both"/>
      </w:pPr>
      <w:r w:rsidRPr="00A43F3A">
        <w:t>концентрацию транспортных потоков на небольшом числе магистральных улиц с высокой пропускной способностью, проходящих по возможности вне жилой застройки (по границам промышленных и коммунально-складских зон);</w:t>
      </w:r>
    </w:p>
    <w:p w:rsidR="00A43F3A" w:rsidRPr="00A43F3A" w:rsidRDefault="00A43F3A" w:rsidP="00A43F3A">
      <w:pPr>
        <w:jc w:val="both"/>
      </w:pPr>
      <w:r w:rsidRPr="00A43F3A">
        <w:t xml:space="preserve">       - формирование системы зеленых насаждений;</w:t>
      </w:r>
    </w:p>
    <w:p w:rsidR="00A43F3A" w:rsidRPr="00A43F3A" w:rsidRDefault="00A43F3A" w:rsidP="00A43F3A">
      <w:pPr>
        <w:jc w:val="both"/>
      </w:pPr>
      <w:r w:rsidRPr="00A43F3A">
        <w:t xml:space="preserve">       - использование </w:t>
      </w:r>
      <w:proofErr w:type="spellStart"/>
      <w:r w:rsidRPr="00A43F3A">
        <w:t>шумозащитных</w:t>
      </w:r>
      <w:proofErr w:type="spellEnd"/>
      <w:r w:rsidRPr="00A43F3A">
        <w:t xml:space="preserve"> экранов в виде естественных или искусственных элементов рельефа местности при расположении небольшого населенного пункта вблизи магистральной дороги на расстоянии, не обеспечивающем необходимое снижение шума (необходимый эффект достигается при малоэтажной застройке). </w:t>
      </w:r>
      <w:proofErr w:type="spellStart"/>
      <w:r w:rsidRPr="00A43F3A">
        <w:t>Шумозащитные</w:t>
      </w:r>
      <w:proofErr w:type="spellEnd"/>
      <w:r w:rsidRPr="00A43F3A">
        <w:t xml:space="preserve"> экраны следует устанавливать на минимально допустимом расстоянии от автомагистрали с учетом требований по безопасности движения, эксплуатации дороги и транспортных средств;</w:t>
      </w:r>
    </w:p>
    <w:p w:rsidR="00A43F3A" w:rsidRPr="00A43F3A" w:rsidRDefault="00A43F3A" w:rsidP="00A43F3A">
      <w:pPr>
        <w:jc w:val="both"/>
      </w:pPr>
      <w:r w:rsidRPr="00A43F3A">
        <w:t xml:space="preserve">       8.6.5. Источниками вибрации в жилых и общественных зданиях, на территории жилой застройки могут являться инженерные сети и сооружения, установки и оборудование производственных предприятий, транспортные средства, создающие при работе большие динамические нагрузки, которые вызывают распространение вибрации в грунте и строительных конструкциях, а также сейсмическая активность. Вибрации могут являться причиной возникновения шума.</w:t>
      </w:r>
    </w:p>
    <w:p w:rsidR="00A43F3A" w:rsidRPr="00A43F3A" w:rsidRDefault="00A43F3A" w:rsidP="00A43F3A">
      <w:pPr>
        <w:jc w:val="both"/>
      </w:pPr>
      <w:r w:rsidRPr="00A43F3A">
        <w:t xml:space="preserve">      8.6.6. Уровни вибрации в жилых и общественных зданиях, на территории жилой застройки, на рабочих местах не должны превышать значений, установленных действующими нормативными документами.</w:t>
      </w:r>
    </w:p>
    <w:p w:rsidR="00A43F3A" w:rsidRPr="00A43F3A" w:rsidRDefault="00A43F3A" w:rsidP="00A43F3A">
      <w:pPr>
        <w:jc w:val="both"/>
      </w:pPr>
      <w:r w:rsidRPr="00A43F3A">
        <w:t xml:space="preserve">      Мероприятия по защите от вибраций предусматривают:</w:t>
      </w:r>
    </w:p>
    <w:p w:rsidR="00A43F3A" w:rsidRPr="00A43F3A" w:rsidRDefault="00A43F3A" w:rsidP="00A43F3A">
      <w:pPr>
        <w:jc w:val="both"/>
      </w:pPr>
      <w:r w:rsidRPr="00A43F3A">
        <w:t xml:space="preserve">       - удаление зданий и сооружений от источников вибрации;</w:t>
      </w:r>
    </w:p>
    <w:p w:rsidR="00A43F3A" w:rsidRPr="00A43F3A" w:rsidRDefault="00A43F3A" w:rsidP="00A43F3A">
      <w:pPr>
        <w:jc w:val="both"/>
      </w:pPr>
      <w:r w:rsidRPr="00A43F3A">
        <w:t xml:space="preserve">       - использование методов </w:t>
      </w:r>
      <w:proofErr w:type="spellStart"/>
      <w:r w:rsidRPr="00A43F3A">
        <w:t>виброзащиты</w:t>
      </w:r>
      <w:proofErr w:type="spellEnd"/>
      <w:r w:rsidRPr="00A43F3A">
        <w:t xml:space="preserve"> при проектировании зданий и сооружений;</w:t>
      </w:r>
    </w:p>
    <w:p w:rsidR="00A43F3A" w:rsidRPr="00A43F3A" w:rsidRDefault="00A43F3A" w:rsidP="00A43F3A">
      <w:pPr>
        <w:jc w:val="both"/>
      </w:pPr>
      <w:r w:rsidRPr="00A43F3A">
        <w:t xml:space="preserve">       -  меры по снижению динамических нагрузок, создаваемых источником вибрации.</w:t>
      </w:r>
    </w:p>
    <w:p w:rsidR="00A43F3A" w:rsidRPr="00A43F3A" w:rsidRDefault="00A43F3A" w:rsidP="00A43F3A">
      <w:pPr>
        <w:jc w:val="both"/>
      </w:pPr>
      <w:r w:rsidRPr="00A43F3A">
        <w:t xml:space="preserve">       Снижение вибрации может быть достигнуто:</w:t>
      </w:r>
    </w:p>
    <w:p w:rsidR="00A43F3A" w:rsidRPr="00A43F3A" w:rsidRDefault="00A43F3A" w:rsidP="00A43F3A">
      <w:pPr>
        <w:jc w:val="both"/>
      </w:pPr>
      <w:r w:rsidRPr="00A43F3A">
        <w:t xml:space="preserve">        - целесообразным размещением оборудования в зданиях производственных предприятий (в подвальных этажах, удаленных от защищаемых объектов местах, на отдельных фундаментах);</w:t>
      </w:r>
    </w:p>
    <w:p w:rsidR="00A43F3A" w:rsidRPr="00A43F3A" w:rsidRDefault="00A43F3A" w:rsidP="00A43F3A">
      <w:pPr>
        <w:jc w:val="both"/>
      </w:pPr>
      <w:r w:rsidRPr="00A43F3A">
        <w:t xml:space="preserve">        - устройством виброизоляции отдельных установок или оборудования;</w:t>
      </w:r>
    </w:p>
    <w:p w:rsidR="00A43F3A" w:rsidRPr="00A43F3A" w:rsidRDefault="00A43F3A" w:rsidP="00A43F3A">
      <w:pPr>
        <w:jc w:val="both"/>
      </w:pPr>
      <w:r w:rsidRPr="00A43F3A">
        <w:t xml:space="preserve">       - применением для трубопроводов и коммуникаций:</w:t>
      </w:r>
    </w:p>
    <w:p w:rsidR="00A43F3A" w:rsidRPr="00A43F3A" w:rsidRDefault="00A43F3A" w:rsidP="00A43F3A">
      <w:pPr>
        <w:jc w:val="both"/>
      </w:pPr>
      <w:r w:rsidRPr="00A43F3A">
        <w:t xml:space="preserve">        • гибких элементов - в системах, соединенных с источником вибрации;</w:t>
      </w:r>
    </w:p>
    <w:p w:rsidR="00A43F3A" w:rsidRPr="00A43F3A" w:rsidRDefault="00A43F3A" w:rsidP="00A43F3A">
      <w:pPr>
        <w:jc w:val="both"/>
      </w:pPr>
      <w:r w:rsidRPr="00A43F3A">
        <w:lastRenderedPageBreak/>
        <w:t xml:space="preserve">        •мягких прокладок - в местах перехода через ограждающие конструкции и крепления   к ограждающим конструкциям.</w:t>
      </w:r>
    </w:p>
    <w:p w:rsidR="00A43F3A" w:rsidRPr="00A43F3A" w:rsidRDefault="00A43F3A" w:rsidP="00A43F3A">
      <w:pPr>
        <w:widowControl w:val="0"/>
        <w:autoSpaceDE w:val="0"/>
        <w:autoSpaceDN w:val="0"/>
        <w:adjustRightInd w:val="0"/>
        <w:spacing w:before="108"/>
        <w:jc w:val="center"/>
        <w:outlineLvl w:val="0"/>
        <w:rPr>
          <w:b/>
          <w:bCs/>
        </w:rPr>
      </w:pPr>
      <w:bookmarkStart w:id="33" w:name="sub_10087"/>
      <w:r w:rsidRPr="00A43F3A">
        <w:rPr>
          <w:b/>
          <w:bCs/>
        </w:rPr>
        <w:t>8.7. Защита от электромагнитных полей, излучений и облучений</w:t>
      </w:r>
    </w:p>
    <w:bookmarkEnd w:id="33"/>
    <w:p w:rsidR="00A43F3A" w:rsidRPr="00A43F3A" w:rsidRDefault="00A43F3A" w:rsidP="00A43F3A">
      <w:pPr>
        <w:jc w:val="both"/>
      </w:pPr>
    </w:p>
    <w:p w:rsidR="00A43F3A" w:rsidRPr="00A43F3A" w:rsidRDefault="00A43F3A" w:rsidP="00A43F3A">
      <w:pPr>
        <w:jc w:val="both"/>
      </w:pPr>
      <w:r w:rsidRPr="00A43F3A">
        <w:t xml:space="preserve">      8.7.1. Источниками воздействия на здоровье населения и условия его проживания являются объекты, для которых уровни создаваемого загрязнения превышают предельно допустимые концентрации и уровни или вклад в загрязнении жилых зон превышает 0,1 ПДК.</w:t>
      </w:r>
    </w:p>
    <w:p w:rsidR="00A43F3A" w:rsidRPr="00A43F3A" w:rsidRDefault="00A43F3A" w:rsidP="00A43F3A">
      <w:pPr>
        <w:jc w:val="both"/>
      </w:pPr>
      <w:r w:rsidRPr="00A43F3A">
        <w:t xml:space="preserve">      Специальные требования по защите от электромагнитных полей, излучений и облучений устанавливают </w:t>
      </w:r>
      <w:proofErr w:type="gramStart"/>
      <w:r w:rsidRPr="00A43F3A">
        <w:t>для</w:t>
      </w:r>
      <w:proofErr w:type="gramEnd"/>
      <w:r w:rsidRPr="00A43F3A">
        <w:t>:</w:t>
      </w:r>
    </w:p>
    <w:p w:rsidR="00A43F3A" w:rsidRPr="00A43F3A" w:rsidRDefault="00A43F3A" w:rsidP="00A43F3A">
      <w:pPr>
        <w:jc w:val="both"/>
      </w:pPr>
      <w:r w:rsidRPr="00A43F3A">
        <w:t xml:space="preserve">      - всех типов стационарных радиотехнических объектов;</w:t>
      </w:r>
    </w:p>
    <w:p w:rsidR="00A43F3A" w:rsidRPr="00A43F3A" w:rsidRDefault="00A43F3A" w:rsidP="00A43F3A">
      <w:pPr>
        <w:jc w:val="both"/>
      </w:pPr>
      <w:r w:rsidRPr="00A43F3A">
        <w:t xml:space="preserve">      - элементов систем сотовой связи и других видов подвижной связи;</w:t>
      </w:r>
    </w:p>
    <w:p w:rsidR="00A43F3A" w:rsidRPr="00A43F3A" w:rsidRDefault="00A43F3A" w:rsidP="00A43F3A">
      <w:pPr>
        <w:jc w:val="both"/>
      </w:pPr>
      <w:r w:rsidRPr="00A43F3A">
        <w:t xml:space="preserve">      - </w:t>
      </w:r>
      <w:proofErr w:type="spellStart"/>
      <w:r w:rsidRPr="00A43F3A">
        <w:t>видеодисплейных</w:t>
      </w:r>
      <w:proofErr w:type="spellEnd"/>
      <w:r w:rsidRPr="00A43F3A">
        <w:t xml:space="preserve"> терминалов и мониторов персональных компьютеров;</w:t>
      </w:r>
    </w:p>
    <w:p w:rsidR="00A43F3A" w:rsidRPr="00A43F3A" w:rsidRDefault="00A43F3A" w:rsidP="00A43F3A">
      <w:pPr>
        <w:jc w:val="both"/>
      </w:pPr>
      <w:r w:rsidRPr="00A43F3A">
        <w:t>СВЧ-печей, индукционных печей.</w:t>
      </w:r>
    </w:p>
    <w:p w:rsidR="00A43F3A" w:rsidRPr="00A43F3A" w:rsidRDefault="00A43F3A" w:rsidP="00A43F3A">
      <w:pPr>
        <w:jc w:val="both"/>
      </w:pPr>
      <w:r w:rsidRPr="00A43F3A">
        <w:t xml:space="preserve">      При определении границ санитарно-защитных зон и зон ограничения следует учитывать необходимость защиты от воздействия вторичного электромагнитного поля, </w:t>
      </w:r>
      <w:proofErr w:type="spellStart"/>
      <w:r w:rsidRPr="00A43F3A">
        <w:t>переизлучаемого</w:t>
      </w:r>
      <w:proofErr w:type="spellEnd"/>
      <w:r w:rsidRPr="00A43F3A">
        <w:t xml:space="preserve"> элементами конструкции здания, коммуникациями, внутренней проводкой и другим.</w:t>
      </w:r>
    </w:p>
    <w:p w:rsidR="00A43F3A" w:rsidRPr="00A43F3A" w:rsidRDefault="00A43F3A" w:rsidP="00A43F3A">
      <w:pPr>
        <w:jc w:val="both"/>
      </w:pPr>
      <w:r w:rsidRPr="00A43F3A">
        <w:t xml:space="preserve">     8.7.2. </w:t>
      </w:r>
      <w:proofErr w:type="gramStart"/>
      <w:r w:rsidRPr="00A43F3A">
        <w:t>Санитарно-защитная зона и зона ограничения застройки не могут использоваться в качестве территории жилой застройки, для размещения коллективных или индивидуальных дачных и садово-огородных участков,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и прочего, а также не могут рассматриваться как резервная территория предприятия и использоваться для расширения промышленной площадки.</w:t>
      </w:r>
      <w:proofErr w:type="gramEnd"/>
    </w:p>
    <w:p w:rsidR="00A43F3A" w:rsidRPr="00A43F3A" w:rsidRDefault="00A43F3A" w:rsidP="00A43F3A">
      <w:pPr>
        <w:jc w:val="both"/>
      </w:pPr>
      <w:r w:rsidRPr="00A43F3A">
        <w:t xml:space="preserve">      8.7.3. ПДУ электромагнитного поля для потребительской продукции (в том числе </w:t>
      </w:r>
      <w:proofErr w:type="spellStart"/>
      <w:r w:rsidRPr="00A43F3A">
        <w:t>видеодисплейных</w:t>
      </w:r>
      <w:proofErr w:type="spellEnd"/>
      <w:r w:rsidRPr="00A43F3A">
        <w:t xml:space="preserve"> терминалов, токов сверхвысокой частоты (далее - СВЧ) и индукционных печей) устанавливаются в соответствии с действующими правилами и нормами.</w:t>
      </w:r>
    </w:p>
    <w:p w:rsidR="00A43F3A" w:rsidRPr="00A43F3A" w:rsidRDefault="00A43F3A" w:rsidP="00A43F3A">
      <w:pPr>
        <w:jc w:val="both"/>
      </w:pPr>
      <w:r w:rsidRPr="00A43F3A">
        <w:t xml:space="preserve">      8.7.4. Для населения отдельно нормируются предельно допустимые уровни напряженности электрического поля, создаваемого высоковольтными воздушными линиями электропередачи тока промышленной частоты. В зависимости от условий облучения ПДУ устанавливаются:</w:t>
      </w:r>
    </w:p>
    <w:p w:rsidR="00A43F3A" w:rsidRPr="00A43F3A" w:rsidRDefault="00A43F3A" w:rsidP="00A43F3A">
      <w:pPr>
        <w:jc w:val="both"/>
      </w:pPr>
      <w:r w:rsidRPr="00A43F3A">
        <w:t xml:space="preserve">      - 0,5 </w:t>
      </w:r>
      <w:proofErr w:type="spellStart"/>
      <w:r w:rsidRPr="00A43F3A">
        <w:t>кВ</w:t>
      </w:r>
      <w:proofErr w:type="spellEnd"/>
      <w:r w:rsidRPr="00A43F3A">
        <w:t>/м - внутри жилых зданий;</w:t>
      </w:r>
    </w:p>
    <w:p w:rsidR="00A43F3A" w:rsidRPr="00A43F3A" w:rsidRDefault="00A43F3A" w:rsidP="00A43F3A">
      <w:pPr>
        <w:jc w:val="both"/>
      </w:pPr>
      <w:r w:rsidRPr="00A43F3A">
        <w:t xml:space="preserve">      - 1 </w:t>
      </w:r>
      <w:proofErr w:type="spellStart"/>
      <w:r w:rsidRPr="00A43F3A">
        <w:t>кВ</w:t>
      </w:r>
      <w:proofErr w:type="spellEnd"/>
      <w:r w:rsidRPr="00A43F3A">
        <w:t>/м - на территории зоны жилой застройки;</w:t>
      </w:r>
    </w:p>
    <w:p w:rsidR="00A43F3A" w:rsidRPr="00A43F3A" w:rsidRDefault="00A43F3A" w:rsidP="00A43F3A">
      <w:pPr>
        <w:jc w:val="both"/>
      </w:pPr>
      <w:r w:rsidRPr="00A43F3A">
        <w:t xml:space="preserve">      - 5 </w:t>
      </w:r>
      <w:proofErr w:type="spellStart"/>
      <w:r w:rsidRPr="00A43F3A">
        <w:t>кВ</w:t>
      </w:r>
      <w:proofErr w:type="spellEnd"/>
      <w:r w:rsidRPr="00A43F3A">
        <w:t>/м - в населенной местности, вне зоны жилой застройки (земли в пределах границ перспективного развития населенных пунктов на 10 лет;</w:t>
      </w:r>
    </w:p>
    <w:p w:rsidR="00A43F3A" w:rsidRPr="00A43F3A" w:rsidRDefault="00A43F3A" w:rsidP="00A43F3A">
      <w:pPr>
        <w:jc w:val="both"/>
      </w:pPr>
      <w:r w:rsidRPr="00A43F3A">
        <w:t xml:space="preserve">       - 10 </w:t>
      </w:r>
      <w:proofErr w:type="spellStart"/>
      <w:r w:rsidRPr="00A43F3A">
        <w:t>кВ</w:t>
      </w:r>
      <w:proofErr w:type="spellEnd"/>
      <w:r w:rsidRPr="00A43F3A">
        <w:t>/м - на участках пересечения воздушных линий с автомобильными дорогами I - IV категории;</w:t>
      </w:r>
    </w:p>
    <w:p w:rsidR="00A43F3A" w:rsidRPr="00A43F3A" w:rsidRDefault="00A43F3A" w:rsidP="00A43F3A">
      <w:pPr>
        <w:jc w:val="both"/>
      </w:pPr>
      <w:r w:rsidRPr="00A43F3A">
        <w:t xml:space="preserve">  - 15 </w:t>
      </w:r>
      <w:proofErr w:type="spellStart"/>
      <w:r w:rsidRPr="00A43F3A">
        <w:t>кВ</w:t>
      </w:r>
      <w:proofErr w:type="spellEnd"/>
      <w:r w:rsidRPr="00A43F3A">
        <w:t>/м - в ненаселенной местности (незастроенные местности, доступные для транспорта, и сельскохозяйственные угодья);</w:t>
      </w:r>
    </w:p>
    <w:p w:rsidR="00A43F3A" w:rsidRPr="00A43F3A" w:rsidRDefault="00A43F3A" w:rsidP="00A43F3A">
      <w:pPr>
        <w:jc w:val="both"/>
      </w:pPr>
      <w:r w:rsidRPr="00A43F3A">
        <w:t xml:space="preserve">   - 20 </w:t>
      </w:r>
      <w:proofErr w:type="spellStart"/>
      <w:r w:rsidRPr="00A43F3A">
        <w:t>кВ</w:t>
      </w:r>
      <w:proofErr w:type="spellEnd"/>
      <w:r w:rsidRPr="00A43F3A">
        <w:t>/м - в труднодоступной местности (не доступной для транспорта и сельскохозяйственных машин) и на участках, специально огороженных для исключения доступа населения.</w:t>
      </w:r>
    </w:p>
    <w:p w:rsidR="00A43F3A" w:rsidRPr="00A43F3A" w:rsidRDefault="00A43F3A" w:rsidP="00A43F3A">
      <w:pPr>
        <w:jc w:val="both"/>
      </w:pPr>
      <w:r w:rsidRPr="00A43F3A">
        <w:t xml:space="preserve">       8.7.5. С целью защиты населения от электромагнитных полей, излучений и облучений следует предусматривать:</w:t>
      </w:r>
    </w:p>
    <w:p w:rsidR="00A43F3A" w:rsidRPr="00A43F3A" w:rsidRDefault="00A43F3A" w:rsidP="00A43F3A">
      <w:pPr>
        <w:jc w:val="both"/>
      </w:pPr>
      <w:r w:rsidRPr="00A43F3A">
        <w:t xml:space="preserve">       - рациональное размещение источников электромагнитного поля и применение средств защиты, в том числе экранирование источников;</w:t>
      </w:r>
    </w:p>
    <w:p w:rsidR="00A43F3A" w:rsidRPr="00A43F3A" w:rsidRDefault="00A43F3A" w:rsidP="00A43F3A">
      <w:pPr>
        <w:jc w:val="both"/>
      </w:pPr>
      <w:r w:rsidRPr="00A43F3A">
        <w:t xml:space="preserve">       - уменьшение излучаемой мощности передатчиков и антенн;</w:t>
      </w:r>
    </w:p>
    <w:p w:rsidR="00A43F3A" w:rsidRPr="00A43F3A" w:rsidRDefault="00A43F3A" w:rsidP="00A43F3A">
      <w:pPr>
        <w:jc w:val="both"/>
      </w:pPr>
      <w:r w:rsidRPr="00A43F3A">
        <w:t xml:space="preserve">       - ограничение доступа к источникам излучения, в том числе вторичного излучения (сетям, конструкциям зданий, коммуникациям);</w:t>
      </w:r>
    </w:p>
    <w:p w:rsidR="00A43F3A" w:rsidRPr="00A43F3A" w:rsidRDefault="00A43F3A" w:rsidP="00A43F3A">
      <w:pPr>
        <w:jc w:val="both"/>
        <w:rPr>
          <w:b/>
          <w:bCs/>
        </w:rPr>
      </w:pPr>
      <w:r w:rsidRPr="00A43F3A">
        <w:t xml:space="preserve">       - устройство санитарно-защитных зон от высоковольтных воздушных линий электропередачи в соответствии с требованиями пункта 3.3.6. "Электроснабжение" настоящих Нормативов.</w:t>
      </w:r>
      <w:bookmarkStart w:id="34" w:name="sub_10088"/>
    </w:p>
    <w:p w:rsidR="00A43F3A" w:rsidRPr="00A43F3A" w:rsidRDefault="00A43F3A" w:rsidP="00A43F3A">
      <w:pPr>
        <w:widowControl w:val="0"/>
        <w:autoSpaceDE w:val="0"/>
        <w:autoSpaceDN w:val="0"/>
        <w:adjustRightInd w:val="0"/>
        <w:spacing w:before="108"/>
        <w:jc w:val="both"/>
        <w:outlineLvl w:val="0"/>
        <w:rPr>
          <w:b/>
          <w:bCs/>
        </w:rPr>
      </w:pPr>
      <w:r w:rsidRPr="00A43F3A">
        <w:rPr>
          <w:b/>
          <w:bCs/>
        </w:rPr>
        <w:t xml:space="preserve">                           </w:t>
      </w:r>
      <w:r>
        <w:rPr>
          <w:b/>
          <w:bCs/>
        </w:rPr>
        <w:t xml:space="preserve">                         </w:t>
      </w:r>
      <w:r w:rsidRPr="00A43F3A">
        <w:rPr>
          <w:b/>
          <w:bCs/>
        </w:rPr>
        <w:t xml:space="preserve">   8.8. Радиационная безопасность</w:t>
      </w:r>
    </w:p>
    <w:bookmarkEnd w:id="34"/>
    <w:p w:rsidR="00A43F3A" w:rsidRPr="00A43F3A" w:rsidRDefault="00A43F3A" w:rsidP="00A43F3A">
      <w:pPr>
        <w:jc w:val="both"/>
      </w:pPr>
    </w:p>
    <w:p w:rsidR="00A43F3A" w:rsidRPr="00A43F3A" w:rsidRDefault="00A43F3A" w:rsidP="00A43F3A">
      <w:pPr>
        <w:jc w:val="both"/>
      </w:pPr>
      <w:r w:rsidRPr="00A43F3A">
        <w:t xml:space="preserve">    8.8.1. Радиационная безопасность населения и окружающей среды считается обеспеченной, если соблюдаются основные принципы радиационной безопасности и требования </w:t>
      </w:r>
      <w:r w:rsidRPr="00A43F3A">
        <w:lastRenderedPageBreak/>
        <w:t>радиационной защиты, установленные Федеральным законом от 9 января 1996 года N 3-ФЗ "О радиационной безопасности населения", Нормами радиационной безопасности (НРБ-99) и Основными санитарными правилами обеспечения радиационной безопасности (ОСПОРБ-99).</w:t>
      </w:r>
    </w:p>
    <w:p w:rsidR="00A43F3A" w:rsidRPr="00A43F3A" w:rsidRDefault="00A43F3A" w:rsidP="00A43F3A">
      <w:pPr>
        <w:jc w:val="both"/>
      </w:pPr>
      <w:r w:rsidRPr="00A43F3A">
        <w:t xml:space="preserve">     Радиационная безопасность населения обеспечивается:</w:t>
      </w:r>
    </w:p>
    <w:p w:rsidR="00A43F3A" w:rsidRPr="00A43F3A" w:rsidRDefault="00A43F3A" w:rsidP="00A43F3A">
      <w:pPr>
        <w:jc w:val="both"/>
      </w:pPr>
      <w:r w:rsidRPr="00A43F3A">
        <w:t xml:space="preserve">       - созданием условий жизнедеятельности людей, отвечающих требованиям НРБ-99 и ОСПОРБ-99;</w:t>
      </w:r>
    </w:p>
    <w:p w:rsidR="00A43F3A" w:rsidRPr="00A43F3A" w:rsidRDefault="00A43F3A" w:rsidP="00A43F3A">
      <w:pPr>
        <w:jc w:val="both"/>
      </w:pPr>
      <w:r w:rsidRPr="00A43F3A">
        <w:t xml:space="preserve">       - установлением квот на облучение от разных источников излучения;</w:t>
      </w:r>
    </w:p>
    <w:p w:rsidR="00A43F3A" w:rsidRPr="00A43F3A" w:rsidRDefault="00A43F3A" w:rsidP="00A43F3A">
      <w:pPr>
        <w:jc w:val="both"/>
      </w:pPr>
      <w:r w:rsidRPr="00A43F3A">
        <w:t xml:space="preserve">       - организацией радиационного контроля;</w:t>
      </w:r>
    </w:p>
    <w:p w:rsidR="00A43F3A" w:rsidRPr="00A43F3A" w:rsidRDefault="00A43F3A" w:rsidP="00A43F3A">
      <w:pPr>
        <w:jc w:val="both"/>
      </w:pPr>
      <w:r w:rsidRPr="00A43F3A">
        <w:t xml:space="preserve">       - эффективностью планирования и проведения мероприятий по радиационной защите населения, а также объектов окружающей среды - воздуха, почвы, растительности и других в нормальных условиях и в случае радиационной аварии;</w:t>
      </w:r>
    </w:p>
    <w:p w:rsidR="00A43F3A" w:rsidRPr="00A43F3A" w:rsidRDefault="00A43F3A" w:rsidP="00A43F3A">
      <w:pPr>
        <w:jc w:val="both"/>
      </w:pPr>
      <w:r w:rsidRPr="00A43F3A">
        <w:t xml:space="preserve">       - организацией системы информации о радиационной обстановке; проектированием радиационно-опасных объектов с соблюдением требований ОСПОРБ-99 и санитарных правил и норм.</w:t>
      </w:r>
    </w:p>
    <w:p w:rsidR="00A43F3A" w:rsidRPr="00A43F3A" w:rsidRDefault="00A43F3A" w:rsidP="00A43F3A">
      <w:pPr>
        <w:jc w:val="both"/>
      </w:pPr>
      <w:r w:rsidRPr="00A43F3A">
        <w:t xml:space="preserve">      8.8.2. Перед отводом территорий под строительство необходимо проводить оценку радиационной обстановки в соответствии с требованиями Свод правил "Инженерно-экологические изыскания для строительства" (СП 11-102-97).</w:t>
      </w:r>
    </w:p>
    <w:p w:rsidR="00A43F3A" w:rsidRPr="00A43F3A" w:rsidRDefault="00A43F3A" w:rsidP="00A43F3A">
      <w:pPr>
        <w:jc w:val="both"/>
      </w:pPr>
      <w:r w:rsidRPr="00A43F3A">
        <w:t xml:space="preserve">       Участки застройки квалифицируются как </w:t>
      </w:r>
      <w:proofErr w:type="spellStart"/>
      <w:r w:rsidRPr="00A43F3A">
        <w:t>радиационнобезопасные</w:t>
      </w:r>
      <w:proofErr w:type="spellEnd"/>
      <w:r w:rsidRPr="00A43F3A">
        <w:t>, и их можно использовать под строительство жилых домов и зданий социально-бытового назначения при совместном выполнении следующих условий:</w:t>
      </w:r>
    </w:p>
    <w:p w:rsidR="00A43F3A" w:rsidRPr="00A43F3A" w:rsidRDefault="00A43F3A" w:rsidP="00A43F3A">
      <w:pPr>
        <w:jc w:val="both"/>
      </w:pPr>
      <w:r w:rsidRPr="00A43F3A">
        <w:t xml:space="preserve">       - отсутствие радиационных аномалий после обследования участка поисковыми радиометрами;</w:t>
      </w:r>
    </w:p>
    <w:p w:rsidR="00A43F3A" w:rsidRPr="00A43F3A" w:rsidRDefault="00A43F3A" w:rsidP="00A43F3A">
      <w:pPr>
        <w:jc w:val="both"/>
      </w:pPr>
      <w:r w:rsidRPr="00A43F3A">
        <w:t xml:space="preserve">       - частные значения мощности эквивалентной дозы (МЭД) гамма-излучения на участке в контрольных точках не превышают 0,3 </w:t>
      </w:r>
      <w:proofErr w:type="spellStart"/>
      <w:r w:rsidRPr="00A43F3A">
        <w:t>мкЗв</w:t>
      </w:r>
      <w:proofErr w:type="spellEnd"/>
      <w:r w:rsidRPr="00A43F3A">
        <w:t xml:space="preserve">/ч., среднее арифметическое значение МЭД гамма-излучения на участке не превышает 0,2 </w:t>
      </w:r>
      <w:proofErr w:type="spellStart"/>
      <w:r w:rsidRPr="00A43F3A">
        <w:t>мкЗв</w:t>
      </w:r>
      <w:proofErr w:type="spellEnd"/>
      <w:r w:rsidRPr="00A43F3A">
        <w:t xml:space="preserve">/ч., и плотность потока радона с поверхности грунта не более 80 </w:t>
      </w:r>
      <w:proofErr w:type="spellStart"/>
      <w:r w:rsidRPr="00A43F3A">
        <w:t>мБк</w:t>
      </w:r>
      <w:proofErr w:type="spellEnd"/>
      <w:r w:rsidRPr="00A43F3A">
        <w:t xml:space="preserve">/кв. </w:t>
      </w:r>
      <w:proofErr w:type="spellStart"/>
      <w:r w:rsidRPr="00A43F3A">
        <w:t>мс</w:t>
      </w:r>
      <w:proofErr w:type="spellEnd"/>
      <w:r w:rsidRPr="00A43F3A">
        <w:t>.</w:t>
      </w:r>
    </w:p>
    <w:p w:rsidR="00A43F3A" w:rsidRPr="00A43F3A" w:rsidRDefault="00A43F3A" w:rsidP="00A43F3A">
      <w:pPr>
        <w:jc w:val="both"/>
      </w:pPr>
      <w:r w:rsidRPr="00A43F3A">
        <w:t xml:space="preserve">       Участки застройки под промышленные объекты квалифицируются как </w:t>
      </w:r>
      <w:proofErr w:type="spellStart"/>
      <w:r w:rsidRPr="00A43F3A">
        <w:t>радиационнобезопасные</w:t>
      </w:r>
      <w:proofErr w:type="spellEnd"/>
      <w:r w:rsidRPr="00A43F3A">
        <w:t xml:space="preserve"> при совместном выполнении следующих условий:</w:t>
      </w:r>
    </w:p>
    <w:p w:rsidR="00A43F3A" w:rsidRPr="00A43F3A" w:rsidRDefault="00A43F3A" w:rsidP="00A43F3A">
      <w:pPr>
        <w:jc w:val="both"/>
      </w:pPr>
      <w:r w:rsidRPr="00A43F3A">
        <w:t xml:space="preserve">       - отсутствие радиационных аномалий после обследования участка поисковыми радиометрами;</w:t>
      </w:r>
    </w:p>
    <w:p w:rsidR="00A43F3A" w:rsidRPr="00A43F3A" w:rsidRDefault="00A43F3A" w:rsidP="00A43F3A">
      <w:pPr>
        <w:jc w:val="both"/>
      </w:pPr>
      <w:r w:rsidRPr="00A43F3A">
        <w:t xml:space="preserve">       - частные значения МЭД гамма-излучения на участке в контрольных точках не превышают 0,3 </w:t>
      </w:r>
      <w:proofErr w:type="spellStart"/>
      <w:r w:rsidRPr="00A43F3A">
        <w:t>мкЗв</w:t>
      </w:r>
      <w:proofErr w:type="spellEnd"/>
      <w:r w:rsidRPr="00A43F3A">
        <w:t xml:space="preserve">/ч. и плотность потока радона с поверхности грунта не более 250 </w:t>
      </w:r>
      <w:proofErr w:type="spellStart"/>
      <w:r w:rsidRPr="00A43F3A">
        <w:t>мБк</w:t>
      </w:r>
      <w:proofErr w:type="spellEnd"/>
      <w:r w:rsidRPr="00A43F3A">
        <w:t xml:space="preserve">/кв. </w:t>
      </w:r>
      <w:proofErr w:type="spellStart"/>
      <w:r w:rsidRPr="00A43F3A">
        <w:t>мс</w:t>
      </w:r>
      <w:proofErr w:type="spellEnd"/>
      <w:r w:rsidRPr="00A43F3A">
        <w:t>.</w:t>
      </w:r>
    </w:p>
    <w:p w:rsidR="00A43F3A" w:rsidRPr="00A43F3A" w:rsidRDefault="00A43F3A" w:rsidP="00A43F3A">
      <w:pPr>
        <w:jc w:val="both"/>
      </w:pPr>
      <w:r w:rsidRPr="00A43F3A">
        <w:t xml:space="preserve">      8.8.3. Участки застройки с выявленными в процессе изысканий радиоактивными загрязнениями подлежат в ходе инженерной подготовки дезактивации (радиационной реабилитации).</w:t>
      </w:r>
    </w:p>
    <w:p w:rsidR="00A43F3A" w:rsidRPr="00A43F3A" w:rsidRDefault="00A43F3A" w:rsidP="00A43F3A">
      <w:pPr>
        <w:widowControl w:val="0"/>
        <w:autoSpaceDE w:val="0"/>
        <w:autoSpaceDN w:val="0"/>
        <w:adjustRightInd w:val="0"/>
        <w:spacing w:before="108"/>
        <w:jc w:val="center"/>
        <w:outlineLvl w:val="0"/>
        <w:rPr>
          <w:b/>
          <w:bCs/>
        </w:rPr>
      </w:pPr>
      <w:bookmarkStart w:id="35" w:name="sub_10089"/>
      <w:r w:rsidRPr="00A43F3A">
        <w:rPr>
          <w:b/>
          <w:bCs/>
        </w:rPr>
        <w:t>8.9. Разрешенные параметры допустимых уровней воздействия на человека</w:t>
      </w:r>
      <w:r w:rsidRPr="00A43F3A">
        <w:rPr>
          <w:b/>
          <w:bCs/>
        </w:rPr>
        <w:br/>
        <w:t>и условия проживания</w:t>
      </w:r>
    </w:p>
    <w:bookmarkEnd w:id="35"/>
    <w:p w:rsidR="00A43F3A" w:rsidRPr="00A43F3A" w:rsidRDefault="00A43F3A" w:rsidP="00A43F3A">
      <w:pPr>
        <w:jc w:val="both"/>
      </w:pPr>
    </w:p>
    <w:p w:rsidR="00A43F3A" w:rsidRPr="00A43F3A" w:rsidRDefault="00A43F3A" w:rsidP="00A43F3A">
      <w:pPr>
        <w:jc w:val="both"/>
        <w:rPr>
          <w:color w:val="FF0000"/>
        </w:rPr>
      </w:pPr>
      <w:r w:rsidRPr="00A43F3A">
        <w:t xml:space="preserve">     8.9.1. Предельные значения допустимых уровней воздействия на среду и человека приведены в таблице 25.</w:t>
      </w:r>
    </w:p>
    <w:tbl>
      <w:tblPr>
        <w:tblW w:w="928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75"/>
        <w:gridCol w:w="1556"/>
        <w:gridCol w:w="1436"/>
        <w:gridCol w:w="1619"/>
        <w:gridCol w:w="2699"/>
      </w:tblGrid>
      <w:tr w:rsidR="00A43F3A" w:rsidRPr="00A43F3A" w:rsidTr="00A43F3A">
        <w:tc>
          <w:tcPr>
            <w:tcW w:w="9285" w:type="dxa"/>
            <w:gridSpan w:val="5"/>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r w:rsidRPr="00A43F3A">
              <w:rPr>
                <w:sz w:val="20"/>
                <w:szCs w:val="20"/>
              </w:rPr>
              <w:t>Таблица 25</w:t>
            </w:r>
          </w:p>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1975"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Зона</w:t>
            </w:r>
          </w:p>
        </w:tc>
        <w:tc>
          <w:tcPr>
            <w:tcW w:w="155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Максимальный уровень шумового воздействия, ДБА</w:t>
            </w:r>
          </w:p>
        </w:tc>
        <w:tc>
          <w:tcPr>
            <w:tcW w:w="143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Максимальный уровень загрязнения атмосферного воздуха</w:t>
            </w:r>
          </w:p>
        </w:tc>
        <w:tc>
          <w:tcPr>
            <w:tcW w:w="161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Максимальный уровень электромагнитного излучения от радиотехнических объектов</w:t>
            </w:r>
          </w:p>
        </w:tc>
        <w:tc>
          <w:tcPr>
            <w:tcW w:w="269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Загрязненность сточных вод</w:t>
            </w:r>
          </w:p>
        </w:tc>
      </w:tr>
      <w:tr w:rsidR="00A43F3A" w:rsidRPr="00A43F3A" w:rsidTr="00A43F3A">
        <w:tc>
          <w:tcPr>
            <w:tcW w:w="1975"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c>
          <w:tcPr>
            <w:tcW w:w="155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w:t>
            </w:r>
          </w:p>
        </w:tc>
        <w:tc>
          <w:tcPr>
            <w:tcW w:w="143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3</w:t>
            </w:r>
          </w:p>
        </w:tc>
        <w:tc>
          <w:tcPr>
            <w:tcW w:w="161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4</w:t>
            </w:r>
          </w:p>
        </w:tc>
        <w:tc>
          <w:tcPr>
            <w:tcW w:w="269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5</w:t>
            </w:r>
          </w:p>
        </w:tc>
      </w:tr>
      <w:tr w:rsidR="00A43F3A" w:rsidRPr="00A43F3A" w:rsidTr="00A43F3A">
        <w:tc>
          <w:tcPr>
            <w:tcW w:w="1975" w:type="dxa"/>
            <w:tcBorders>
              <w:top w:val="single" w:sz="6"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Жилые зоны:</w:t>
            </w:r>
          </w:p>
        </w:tc>
        <w:tc>
          <w:tcPr>
            <w:tcW w:w="1556"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436"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619"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2699"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1975"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усадебная застройка</w:t>
            </w:r>
          </w:p>
        </w:tc>
        <w:tc>
          <w:tcPr>
            <w:tcW w:w="1556"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55</w:t>
            </w:r>
          </w:p>
        </w:tc>
        <w:tc>
          <w:tcPr>
            <w:tcW w:w="1436"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0,8 ПДК</w:t>
            </w:r>
          </w:p>
        </w:tc>
        <w:tc>
          <w:tcPr>
            <w:tcW w:w="1619" w:type="dxa"/>
            <w:tcBorders>
              <w:top w:val="single" w:sz="4" w:space="0" w:color="auto"/>
              <w:left w:val="single" w:sz="6" w:space="0" w:color="auto"/>
              <w:bottom w:val="single" w:sz="4" w:space="0" w:color="auto"/>
              <w:right w:val="single" w:sz="2"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1ПДУ</w:t>
            </w:r>
          </w:p>
        </w:tc>
        <w:tc>
          <w:tcPr>
            <w:tcW w:w="2699" w:type="dxa"/>
            <w:vMerge w:val="restart"/>
            <w:tcBorders>
              <w:top w:val="single" w:sz="4" w:space="0" w:color="auto"/>
              <w:left w:val="single" w:sz="2" w:space="0" w:color="auto"/>
              <w:bottom w:val="single" w:sz="6" w:space="0" w:color="auto"/>
              <w:right w:val="single" w:sz="2"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 xml:space="preserve">нормативно </w:t>
            </w:r>
            <w:proofErr w:type="gramStart"/>
            <w:r w:rsidRPr="00A43F3A">
              <w:rPr>
                <w:sz w:val="20"/>
                <w:szCs w:val="20"/>
              </w:rPr>
              <w:t>очищенные</w:t>
            </w:r>
            <w:proofErr w:type="gramEnd"/>
            <w:r w:rsidRPr="00A43F3A">
              <w:rPr>
                <w:sz w:val="20"/>
                <w:szCs w:val="20"/>
              </w:rPr>
              <w:t xml:space="preserve"> на локальных очистных сооружениях;</w:t>
            </w:r>
          </w:p>
          <w:p w:rsidR="00A43F3A" w:rsidRPr="00A43F3A" w:rsidRDefault="00A43F3A" w:rsidP="00A43F3A">
            <w:pPr>
              <w:widowControl w:val="0"/>
              <w:autoSpaceDE w:val="0"/>
              <w:autoSpaceDN w:val="0"/>
              <w:adjustRightInd w:val="0"/>
              <w:jc w:val="both"/>
              <w:rPr>
                <w:sz w:val="20"/>
                <w:szCs w:val="20"/>
              </w:rPr>
            </w:pPr>
            <w:r w:rsidRPr="00A43F3A">
              <w:rPr>
                <w:sz w:val="20"/>
                <w:szCs w:val="20"/>
              </w:rPr>
              <w:t xml:space="preserve">выпуск в коллектор с последующей очисткой на </w:t>
            </w:r>
            <w:r w:rsidRPr="00A43F3A">
              <w:rPr>
                <w:sz w:val="20"/>
                <w:szCs w:val="20"/>
              </w:rPr>
              <w:lastRenderedPageBreak/>
              <w:t>канализационных очистных сооружениях (КОС)</w:t>
            </w:r>
          </w:p>
        </w:tc>
      </w:tr>
      <w:tr w:rsidR="00A43F3A" w:rsidRPr="00A43F3A" w:rsidTr="00A43F3A">
        <w:tc>
          <w:tcPr>
            <w:tcW w:w="1975"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многоэтажная застройка</w:t>
            </w:r>
          </w:p>
        </w:tc>
        <w:tc>
          <w:tcPr>
            <w:tcW w:w="1556"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55</w:t>
            </w:r>
          </w:p>
        </w:tc>
        <w:tc>
          <w:tcPr>
            <w:tcW w:w="1436"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1ПДК</w:t>
            </w:r>
          </w:p>
        </w:tc>
        <w:tc>
          <w:tcPr>
            <w:tcW w:w="1619"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2699" w:type="dxa"/>
            <w:vMerge/>
            <w:tcBorders>
              <w:top w:val="single" w:sz="4" w:space="0" w:color="auto"/>
              <w:left w:val="single" w:sz="2" w:space="0" w:color="auto"/>
              <w:bottom w:val="single" w:sz="6" w:space="0" w:color="auto"/>
              <w:right w:val="single" w:sz="2" w:space="0" w:color="auto"/>
            </w:tcBorders>
            <w:vAlign w:val="center"/>
            <w:hideMark/>
          </w:tcPr>
          <w:p w:rsidR="00A43F3A" w:rsidRPr="00A43F3A" w:rsidRDefault="00A43F3A" w:rsidP="00A43F3A">
            <w:pPr>
              <w:rPr>
                <w:sz w:val="20"/>
                <w:szCs w:val="20"/>
              </w:rPr>
            </w:pPr>
          </w:p>
        </w:tc>
      </w:tr>
      <w:tr w:rsidR="00A43F3A" w:rsidRPr="00A43F3A" w:rsidTr="00A43F3A">
        <w:tc>
          <w:tcPr>
            <w:tcW w:w="1975"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lastRenderedPageBreak/>
              <w:t>Общественно-деловые зоны</w:t>
            </w:r>
          </w:p>
        </w:tc>
        <w:tc>
          <w:tcPr>
            <w:tcW w:w="155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60</w:t>
            </w:r>
          </w:p>
        </w:tc>
        <w:tc>
          <w:tcPr>
            <w:tcW w:w="143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то же</w:t>
            </w:r>
          </w:p>
        </w:tc>
        <w:tc>
          <w:tcPr>
            <w:tcW w:w="161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тоже</w:t>
            </w:r>
          </w:p>
        </w:tc>
        <w:tc>
          <w:tcPr>
            <w:tcW w:w="269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то же</w:t>
            </w:r>
          </w:p>
        </w:tc>
      </w:tr>
      <w:tr w:rsidR="00A43F3A" w:rsidRPr="00A43F3A" w:rsidTr="00A43F3A">
        <w:tc>
          <w:tcPr>
            <w:tcW w:w="1975"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Производственные зоны</w:t>
            </w:r>
          </w:p>
        </w:tc>
        <w:tc>
          <w:tcPr>
            <w:tcW w:w="155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нормируется по границе объединенной</w:t>
            </w:r>
          </w:p>
          <w:p w:rsidR="00A43F3A" w:rsidRPr="00A43F3A" w:rsidRDefault="00A43F3A" w:rsidP="00A43F3A">
            <w:pPr>
              <w:widowControl w:val="0"/>
              <w:autoSpaceDE w:val="0"/>
              <w:autoSpaceDN w:val="0"/>
              <w:adjustRightInd w:val="0"/>
              <w:jc w:val="both"/>
              <w:rPr>
                <w:sz w:val="20"/>
                <w:szCs w:val="20"/>
              </w:rPr>
            </w:pPr>
            <w:r w:rsidRPr="00A43F3A">
              <w:rPr>
                <w:sz w:val="20"/>
                <w:szCs w:val="20"/>
              </w:rPr>
              <w:t>СЗЗ 70</w:t>
            </w:r>
          </w:p>
        </w:tc>
        <w:tc>
          <w:tcPr>
            <w:tcW w:w="143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нормируется по границе объединенной</w:t>
            </w:r>
          </w:p>
          <w:p w:rsidR="00A43F3A" w:rsidRPr="00A43F3A" w:rsidRDefault="00A43F3A" w:rsidP="00A43F3A">
            <w:pPr>
              <w:widowControl w:val="0"/>
              <w:autoSpaceDE w:val="0"/>
              <w:autoSpaceDN w:val="0"/>
              <w:adjustRightInd w:val="0"/>
              <w:jc w:val="both"/>
              <w:rPr>
                <w:sz w:val="20"/>
                <w:szCs w:val="20"/>
              </w:rPr>
            </w:pPr>
            <w:r w:rsidRPr="00A43F3A">
              <w:rPr>
                <w:sz w:val="20"/>
                <w:szCs w:val="20"/>
              </w:rPr>
              <w:t>СЗЗ 1 ПДК</w:t>
            </w:r>
          </w:p>
        </w:tc>
        <w:tc>
          <w:tcPr>
            <w:tcW w:w="161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нормируется по границе объединенной</w:t>
            </w:r>
          </w:p>
          <w:p w:rsidR="00A43F3A" w:rsidRPr="00A43F3A" w:rsidRDefault="00A43F3A" w:rsidP="00A43F3A">
            <w:pPr>
              <w:widowControl w:val="0"/>
              <w:autoSpaceDE w:val="0"/>
              <w:autoSpaceDN w:val="0"/>
              <w:adjustRightInd w:val="0"/>
              <w:jc w:val="both"/>
              <w:rPr>
                <w:sz w:val="20"/>
                <w:szCs w:val="20"/>
              </w:rPr>
            </w:pPr>
            <w:r w:rsidRPr="00A43F3A">
              <w:rPr>
                <w:sz w:val="20"/>
                <w:szCs w:val="20"/>
              </w:rPr>
              <w:t>СЗЗ 1 ПДУ</w:t>
            </w:r>
          </w:p>
        </w:tc>
        <w:tc>
          <w:tcPr>
            <w:tcW w:w="269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нормативно очищенные стоки на локальных сооружениях, очистных сооружениях с самостоятельным или централизованным выпуском</w:t>
            </w:r>
          </w:p>
        </w:tc>
      </w:tr>
      <w:tr w:rsidR="00A43F3A" w:rsidRPr="00A43F3A" w:rsidTr="00A43F3A">
        <w:tc>
          <w:tcPr>
            <w:tcW w:w="1975"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Рекреационные зоны</w:t>
            </w:r>
          </w:p>
        </w:tc>
        <w:tc>
          <w:tcPr>
            <w:tcW w:w="155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65</w:t>
            </w:r>
          </w:p>
        </w:tc>
        <w:tc>
          <w:tcPr>
            <w:tcW w:w="143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0,8 ПДК</w:t>
            </w:r>
          </w:p>
        </w:tc>
        <w:tc>
          <w:tcPr>
            <w:tcW w:w="161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1ПДУ</w:t>
            </w:r>
          </w:p>
        </w:tc>
        <w:tc>
          <w:tcPr>
            <w:tcW w:w="269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нормативно очищенные стоки на локальных сооружениях с возможным самостоятельным выпуском</w:t>
            </w:r>
          </w:p>
        </w:tc>
      </w:tr>
    </w:tbl>
    <w:p w:rsidR="00A43F3A" w:rsidRPr="00A43F3A" w:rsidRDefault="00A43F3A" w:rsidP="00A43F3A">
      <w:pPr>
        <w:jc w:val="both"/>
      </w:pPr>
    </w:p>
    <w:p w:rsidR="00A43F3A" w:rsidRPr="00A43F3A" w:rsidRDefault="00A43F3A" w:rsidP="00A43F3A">
      <w:pPr>
        <w:jc w:val="both"/>
      </w:pPr>
    </w:p>
    <w:tbl>
      <w:tblPr>
        <w:tblW w:w="928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75"/>
        <w:gridCol w:w="1556"/>
        <w:gridCol w:w="1436"/>
        <w:gridCol w:w="1619"/>
        <w:gridCol w:w="2699"/>
      </w:tblGrid>
      <w:tr w:rsidR="00A43F3A" w:rsidRPr="00A43F3A" w:rsidTr="00A43F3A">
        <w:tc>
          <w:tcPr>
            <w:tcW w:w="197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Зона особо охраняемых природных территорий</w:t>
            </w:r>
          </w:p>
        </w:tc>
        <w:tc>
          <w:tcPr>
            <w:tcW w:w="155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65</w:t>
            </w:r>
          </w:p>
        </w:tc>
        <w:tc>
          <w:tcPr>
            <w:tcW w:w="143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не нормируется</w:t>
            </w:r>
          </w:p>
        </w:tc>
        <w:tc>
          <w:tcPr>
            <w:tcW w:w="162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не нормируется</w:t>
            </w:r>
          </w:p>
        </w:tc>
        <w:tc>
          <w:tcPr>
            <w:tcW w:w="270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не нормируется</w:t>
            </w:r>
          </w:p>
        </w:tc>
      </w:tr>
      <w:tr w:rsidR="00A43F3A" w:rsidRPr="00A43F3A" w:rsidTr="00A43F3A">
        <w:tc>
          <w:tcPr>
            <w:tcW w:w="197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Зоны сельскохозяйственного использования</w:t>
            </w:r>
          </w:p>
        </w:tc>
        <w:tc>
          <w:tcPr>
            <w:tcW w:w="155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70</w:t>
            </w:r>
          </w:p>
        </w:tc>
        <w:tc>
          <w:tcPr>
            <w:tcW w:w="143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то же</w:t>
            </w:r>
          </w:p>
        </w:tc>
        <w:tc>
          <w:tcPr>
            <w:tcW w:w="162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то же</w:t>
            </w:r>
          </w:p>
        </w:tc>
        <w:tc>
          <w:tcPr>
            <w:tcW w:w="270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то же</w:t>
            </w:r>
          </w:p>
        </w:tc>
      </w:tr>
    </w:tbl>
    <w:p w:rsidR="00A43F3A" w:rsidRPr="00A43F3A" w:rsidRDefault="00A43F3A" w:rsidP="00A43F3A">
      <w:pPr>
        <w:jc w:val="both"/>
      </w:pPr>
    </w:p>
    <w:p w:rsidR="00A43F3A" w:rsidRPr="00A43F3A" w:rsidRDefault="00A43F3A" w:rsidP="00A43F3A">
      <w:pPr>
        <w:jc w:val="both"/>
      </w:pPr>
      <w:r w:rsidRPr="00A43F3A">
        <w:t xml:space="preserve">    Примечание:</w:t>
      </w:r>
    </w:p>
    <w:p w:rsidR="00A43F3A" w:rsidRPr="00A43F3A" w:rsidRDefault="00A43F3A" w:rsidP="00A43F3A">
      <w:pPr>
        <w:jc w:val="both"/>
      </w:pPr>
      <w:r w:rsidRPr="00A43F3A">
        <w:t xml:space="preserve">     Значения максимально допустимых уровней относятся к территориям, расположенным внутри зон. На границах зон должны обеспечиваться значения уровней воздействия, соответствующие меньшему значению </w:t>
      </w:r>
      <w:proofErr w:type="gramStart"/>
      <w:r w:rsidRPr="00A43F3A">
        <w:t>из</w:t>
      </w:r>
      <w:proofErr w:type="gramEnd"/>
      <w:r w:rsidRPr="00A43F3A">
        <w:t xml:space="preserve"> </w:t>
      </w:r>
      <w:proofErr w:type="gramStart"/>
      <w:r w:rsidRPr="00A43F3A">
        <w:t>разрешенных</w:t>
      </w:r>
      <w:proofErr w:type="gramEnd"/>
      <w:r w:rsidRPr="00A43F3A">
        <w:t xml:space="preserve"> в зонах по обе стороны границы.</w:t>
      </w:r>
    </w:p>
    <w:p w:rsidR="00A43F3A" w:rsidRPr="00A43F3A" w:rsidRDefault="00A43F3A" w:rsidP="00A43F3A">
      <w:pPr>
        <w:jc w:val="both"/>
      </w:pPr>
    </w:p>
    <w:p w:rsidR="00A43F3A" w:rsidRPr="00A43F3A" w:rsidRDefault="00A43F3A" w:rsidP="00A43F3A">
      <w:pPr>
        <w:widowControl w:val="0"/>
        <w:autoSpaceDE w:val="0"/>
        <w:autoSpaceDN w:val="0"/>
        <w:adjustRightInd w:val="0"/>
        <w:spacing w:before="108"/>
        <w:jc w:val="center"/>
        <w:outlineLvl w:val="0"/>
        <w:rPr>
          <w:b/>
          <w:bCs/>
        </w:rPr>
      </w:pPr>
      <w:bookmarkStart w:id="36" w:name="sub_100810"/>
      <w:r w:rsidRPr="00A43F3A">
        <w:rPr>
          <w:b/>
          <w:bCs/>
        </w:rPr>
        <w:t>8.10. Регулирование микроклимата</w:t>
      </w:r>
    </w:p>
    <w:bookmarkEnd w:id="36"/>
    <w:p w:rsidR="00A43F3A" w:rsidRPr="00A43F3A" w:rsidRDefault="00A43F3A" w:rsidP="00A43F3A">
      <w:pPr>
        <w:jc w:val="both"/>
      </w:pPr>
    </w:p>
    <w:p w:rsidR="00A43F3A" w:rsidRPr="00A43F3A" w:rsidRDefault="00A43F3A" w:rsidP="00A43F3A">
      <w:pPr>
        <w:jc w:val="both"/>
      </w:pPr>
      <w:r w:rsidRPr="00A43F3A">
        <w:t xml:space="preserve">     8.10.1. При планировке и застройке территории населенных пунктов необходимо обеспечивать нормы освещенности помещений проектируемых зданий.</w:t>
      </w:r>
    </w:p>
    <w:p w:rsidR="00A43F3A" w:rsidRPr="00A43F3A" w:rsidRDefault="00A43F3A" w:rsidP="00A43F3A">
      <w:pPr>
        <w:jc w:val="both"/>
      </w:pPr>
      <w:r w:rsidRPr="00A43F3A">
        <w:t xml:space="preserve">      Ориентация световых проемов по сторонам горизонта и значения коэффициента светового климата приведены в таблице 26.</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435"/>
        <w:gridCol w:w="3233"/>
        <w:gridCol w:w="1620"/>
      </w:tblGrid>
      <w:tr w:rsidR="00A43F3A" w:rsidRPr="00A43F3A" w:rsidTr="00A43F3A">
        <w:tc>
          <w:tcPr>
            <w:tcW w:w="9288" w:type="dxa"/>
            <w:gridSpan w:val="3"/>
            <w:tcBorders>
              <w:top w:val="single" w:sz="4" w:space="0" w:color="auto"/>
              <w:left w:val="single" w:sz="4" w:space="0" w:color="auto"/>
              <w:bottom w:val="single" w:sz="2"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r w:rsidRPr="00A43F3A">
              <w:rPr>
                <w:sz w:val="20"/>
                <w:szCs w:val="20"/>
              </w:rPr>
              <w:t>Таблица 26</w:t>
            </w:r>
          </w:p>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4435"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Световые проемы</w:t>
            </w:r>
          </w:p>
        </w:tc>
        <w:tc>
          <w:tcPr>
            <w:tcW w:w="3233"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Ориентация световых проемов по сторонам горизонта</w:t>
            </w:r>
          </w:p>
        </w:tc>
        <w:tc>
          <w:tcPr>
            <w:tcW w:w="162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Коэффициент светового климата</w:t>
            </w:r>
          </w:p>
        </w:tc>
      </w:tr>
      <w:tr w:rsidR="00A43F3A" w:rsidRPr="00A43F3A" w:rsidTr="00A43F3A">
        <w:tc>
          <w:tcPr>
            <w:tcW w:w="4435" w:type="dxa"/>
            <w:vMerge w:val="restart"/>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В наружных стенах зданий</w:t>
            </w:r>
          </w:p>
        </w:tc>
        <w:tc>
          <w:tcPr>
            <w:tcW w:w="3233"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 xml:space="preserve">С, </w:t>
            </w:r>
            <w:proofErr w:type="gramStart"/>
            <w:r w:rsidRPr="00A43F3A">
              <w:rPr>
                <w:sz w:val="20"/>
                <w:szCs w:val="20"/>
              </w:rPr>
              <w:t>СВ</w:t>
            </w:r>
            <w:proofErr w:type="gramEnd"/>
            <w:r w:rsidRPr="00A43F3A">
              <w:rPr>
                <w:sz w:val="20"/>
                <w:szCs w:val="20"/>
              </w:rPr>
              <w:t>, СЗ, 3, В, ЮВ, ЮЗ</w:t>
            </w:r>
          </w:p>
        </w:tc>
        <w:tc>
          <w:tcPr>
            <w:tcW w:w="162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0,8</w:t>
            </w:r>
          </w:p>
        </w:tc>
      </w:tr>
      <w:tr w:rsidR="00A43F3A" w:rsidRPr="00A43F3A" w:rsidTr="00A43F3A">
        <w:tc>
          <w:tcPr>
            <w:tcW w:w="928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3233"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proofErr w:type="gramStart"/>
            <w:r w:rsidRPr="00A43F3A">
              <w:rPr>
                <w:sz w:val="20"/>
                <w:szCs w:val="20"/>
              </w:rPr>
              <w:t>Ю</w:t>
            </w:r>
            <w:proofErr w:type="gramEnd"/>
          </w:p>
        </w:tc>
        <w:tc>
          <w:tcPr>
            <w:tcW w:w="162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0,75</w:t>
            </w:r>
          </w:p>
        </w:tc>
      </w:tr>
      <w:tr w:rsidR="00A43F3A" w:rsidRPr="00A43F3A" w:rsidTr="00A43F3A">
        <w:tc>
          <w:tcPr>
            <w:tcW w:w="4435" w:type="dxa"/>
            <w:vMerge w:val="restart"/>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В прямоугольных и трапециевидных фонарях</w:t>
            </w:r>
          </w:p>
        </w:tc>
        <w:tc>
          <w:tcPr>
            <w:tcW w:w="3233"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с-ю</w:t>
            </w:r>
          </w:p>
        </w:tc>
        <w:tc>
          <w:tcPr>
            <w:tcW w:w="162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0,75</w:t>
            </w:r>
          </w:p>
        </w:tc>
      </w:tr>
      <w:tr w:rsidR="00A43F3A" w:rsidRPr="00A43F3A" w:rsidTr="00A43F3A">
        <w:tc>
          <w:tcPr>
            <w:tcW w:w="928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3233"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proofErr w:type="spellStart"/>
            <w:r w:rsidRPr="00A43F3A">
              <w:rPr>
                <w:sz w:val="20"/>
                <w:szCs w:val="20"/>
              </w:rPr>
              <w:t>св</w:t>
            </w:r>
            <w:proofErr w:type="spellEnd"/>
            <w:r w:rsidRPr="00A43F3A">
              <w:rPr>
                <w:sz w:val="20"/>
                <w:szCs w:val="20"/>
              </w:rPr>
              <w:t xml:space="preserve">-юз, </w:t>
            </w:r>
            <w:proofErr w:type="spellStart"/>
            <w:r w:rsidRPr="00A43F3A">
              <w:rPr>
                <w:sz w:val="20"/>
                <w:szCs w:val="20"/>
              </w:rPr>
              <w:t>юв-сз</w:t>
            </w:r>
            <w:proofErr w:type="spellEnd"/>
            <w:r w:rsidRPr="00A43F3A">
              <w:rPr>
                <w:sz w:val="20"/>
                <w:szCs w:val="20"/>
              </w:rPr>
              <w:t>, в-з</w:t>
            </w:r>
          </w:p>
        </w:tc>
        <w:tc>
          <w:tcPr>
            <w:tcW w:w="162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0,7</w:t>
            </w:r>
          </w:p>
        </w:tc>
      </w:tr>
      <w:tr w:rsidR="00A43F3A" w:rsidRPr="00A43F3A" w:rsidTr="00A43F3A">
        <w:tc>
          <w:tcPr>
            <w:tcW w:w="4435"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В фонарях типа "</w:t>
            </w:r>
            <w:proofErr w:type="spellStart"/>
            <w:r w:rsidRPr="00A43F3A">
              <w:rPr>
                <w:sz w:val="20"/>
                <w:szCs w:val="20"/>
              </w:rPr>
              <w:t>Шед</w:t>
            </w:r>
            <w:proofErr w:type="spellEnd"/>
            <w:r w:rsidRPr="00A43F3A">
              <w:rPr>
                <w:sz w:val="20"/>
                <w:szCs w:val="20"/>
              </w:rPr>
              <w:t>"</w:t>
            </w:r>
          </w:p>
        </w:tc>
        <w:tc>
          <w:tcPr>
            <w:tcW w:w="3233"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с</w:t>
            </w:r>
          </w:p>
        </w:tc>
        <w:tc>
          <w:tcPr>
            <w:tcW w:w="162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0,7</w:t>
            </w:r>
          </w:p>
        </w:tc>
      </w:tr>
      <w:tr w:rsidR="00A43F3A" w:rsidRPr="00A43F3A" w:rsidTr="00A43F3A">
        <w:tc>
          <w:tcPr>
            <w:tcW w:w="4435"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В зенитных фонарях</w:t>
            </w:r>
          </w:p>
        </w:tc>
        <w:tc>
          <w:tcPr>
            <w:tcW w:w="3233"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w:t>
            </w:r>
          </w:p>
        </w:tc>
        <w:tc>
          <w:tcPr>
            <w:tcW w:w="162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0,75</w:t>
            </w:r>
          </w:p>
        </w:tc>
      </w:tr>
    </w:tbl>
    <w:p w:rsidR="00A43F3A" w:rsidRPr="00A43F3A" w:rsidRDefault="00A43F3A" w:rsidP="00A43F3A">
      <w:pPr>
        <w:jc w:val="both"/>
      </w:pPr>
    </w:p>
    <w:p w:rsidR="00A43F3A" w:rsidRPr="00A43F3A" w:rsidRDefault="00A43F3A" w:rsidP="00A43F3A">
      <w:pPr>
        <w:jc w:val="both"/>
      </w:pPr>
      <w:r w:rsidRPr="00A43F3A">
        <w:t xml:space="preserve">      Примечания:</w:t>
      </w:r>
    </w:p>
    <w:p w:rsidR="00A43F3A" w:rsidRPr="00A43F3A" w:rsidRDefault="00A43F3A" w:rsidP="00A43F3A">
      <w:pPr>
        <w:jc w:val="both"/>
      </w:pPr>
      <w:r w:rsidRPr="00A43F3A">
        <w:t xml:space="preserve">     1 .С - север; </w:t>
      </w:r>
      <w:proofErr w:type="gramStart"/>
      <w:r w:rsidRPr="00A43F3A">
        <w:t>СВ</w:t>
      </w:r>
      <w:proofErr w:type="gramEnd"/>
      <w:r w:rsidRPr="00A43F3A">
        <w:t xml:space="preserve"> - северо-восток; СЗ - северо-запад; В - восток; 3 - запад; С-Ю - север-юг; В-З - восток-запад; Ю - юг; ЮВ - юго-восток; ЮЗ - юго-запад.</w:t>
      </w:r>
    </w:p>
    <w:p w:rsidR="00A43F3A" w:rsidRPr="00A43F3A" w:rsidRDefault="00A43F3A" w:rsidP="00A43F3A">
      <w:pPr>
        <w:jc w:val="both"/>
      </w:pPr>
      <w:r w:rsidRPr="00A43F3A">
        <w:t xml:space="preserve">      2. </w:t>
      </w:r>
      <w:proofErr w:type="gramStart"/>
      <w:r w:rsidRPr="00A43F3A">
        <w:t>Ориентацию световых проемов по сторонам света в лечебных учреждения следует принимать согласно СНиП 2.08.02-89*.</w:t>
      </w:r>
      <w:proofErr w:type="gramEnd"/>
    </w:p>
    <w:p w:rsidR="00A43F3A" w:rsidRPr="00A43F3A" w:rsidRDefault="00A43F3A" w:rsidP="00A43F3A">
      <w:pPr>
        <w:jc w:val="both"/>
      </w:pPr>
      <w:r w:rsidRPr="00A43F3A">
        <w:t xml:space="preserve">     3. Основной характеристикой естественной освещенности помещений проектируемых зданий является коэффициент естественной освещенности (далее - КЕО), нормируемый в соответствии с требованиями СНиП 23-05-95* в зависимости от светового климата территории.</w:t>
      </w:r>
    </w:p>
    <w:p w:rsidR="00A43F3A" w:rsidRPr="00A43F3A" w:rsidRDefault="00A43F3A" w:rsidP="00A43F3A">
      <w:pPr>
        <w:jc w:val="both"/>
      </w:pPr>
      <w:r w:rsidRPr="00A43F3A">
        <w:t xml:space="preserve">     8.10.2. Продолжительность непрерывной инсоляции для помещений жилых и общественных зданий устанавливается дифференцированно в зависимости от типа и функционального </w:t>
      </w:r>
      <w:r w:rsidRPr="00A43F3A">
        <w:lastRenderedPageBreak/>
        <w:t>назначения помещений, планировочных зон города  не менее 1,5 часов в день с 22 февраля по 22 октября.</w:t>
      </w:r>
    </w:p>
    <w:p w:rsidR="00A43F3A" w:rsidRPr="00A43F3A" w:rsidRDefault="00A43F3A" w:rsidP="00A43F3A">
      <w:pPr>
        <w:jc w:val="both"/>
      </w:pPr>
      <w:r w:rsidRPr="00A43F3A">
        <w:t xml:space="preserve">     Продолжительность инсоляции жилых и общественных зданий обеспечивается в соответствии с требованиями СанПиН 2.2.1/2.1.1.1076-01.</w:t>
      </w:r>
    </w:p>
    <w:p w:rsidR="00A43F3A" w:rsidRPr="00A43F3A" w:rsidRDefault="00A43F3A" w:rsidP="00A43F3A">
      <w:pPr>
        <w:jc w:val="both"/>
      </w:pPr>
      <w:r w:rsidRPr="00A43F3A">
        <w:t xml:space="preserve">      8.10.3. На территориях детских игровых площадок, спортивных площадок жилых домов, групповых площадок дошкольных учреждении, спортивной зоны, зоны отдыха общеобразовательных школ, зоны отдыха лечебно-профилактических организаций стационарного типа продолжительность инсоляции должна составлять не менее 3 часов на 50 процентах площади участка.</w:t>
      </w:r>
    </w:p>
    <w:p w:rsidR="00A43F3A" w:rsidRPr="00A43F3A" w:rsidRDefault="00A43F3A" w:rsidP="00A43F3A">
      <w:pPr>
        <w:jc w:val="both"/>
      </w:pPr>
      <w:r w:rsidRPr="00A43F3A">
        <w:t xml:space="preserve">       8.10.4. Инсоляция территорий и помещений малоэтажной застройки должна обеспечивать непрерывную 3-часовую продолжительность в весенне-летний период или суммарную - 3,5-часовую продолжительность.</w:t>
      </w:r>
    </w:p>
    <w:p w:rsidR="00A43F3A" w:rsidRPr="00A43F3A" w:rsidRDefault="00A43F3A" w:rsidP="00A43F3A">
      <w:pPr>
        <w:jc w:val="both"/>
      </w:pPr>
      <w:r w:rsidRPr="00A43F3A">
        <w:t xml:space="preserve">      В смешанной застройке или при размещении малоэтажной застройки в сложных градостроительных условиях допускается сокращение нормируемой инсоляции до 2,5 часов.</w:t>
      </w:r>
    </w:p>
    <w:p w:rsidR="00A43F3A" w:rsidRPr="00A43F3A" w:rsidRDefault="00A43F3A" w:rsidP="00A43F3A">
      <w:pPr>
        <w:jc w:val="both"/>
      </w:pPr>
      <w:r w:rsidRPr="00A43F3A">
        <w:t xml:space="preserve">      8.10.5. Для жилых помещений, дошкольных образовательных учреждений, учебных помещений общеобразовательных школ, санаторно-оздоровительных учреждений, организаций социального облуживания, имеющих юго-западную и западную ориентации световых проемов, должны предусматриваться меры по ограничению избыточного теплового воздействия инсоляции.</w:t>
      </w:r>
    </w:p>
    <w:p w:rsidR="00A43F3A" w:rsidRPr="00A43F3A" w:rsidRDefault="00A43F3A" w:rsidP="00A43F3A">
      <w:pPr>
        <w:jc w:val="both"/>
      </w:pPr>
      <w:r w:rsidRPr="00A43F3A">
        <w:t xml:space="preserve">      Защита от перегрева должна быть предусмотрена не менее чем для половины игровых площадок, мест размещения игровых и спортивных снарядов и устройств, мест отдыха населения.</w:t>
      </w:r>
    </w:p>
    <w:p w:rsidR="00A43F3A" w:rsidRPr="00A43F3A" w:rsidRDefault="00A43F3A" w:rsidP="00A43F3A">
      <w:pPr>
        <w:jc w:val="both"/>
      </w:pPr>
      <w:r w:rsidRPr="00A43F3A">
        <w:t xml:space="preserve">     Ограничение избыточного теплового воздействия инсоляции помещений и территорий в жаркое время года должно обеспечиваться соответствующей планировкой и ориентацией зданий, благоустройством территорий, а при невозможности обеспечения солнцезащиты помещений ориентацией необходимо предусматривать конструктивные и технические средства солнцезащиты.</w:t>
      </w:r>
    </w:p>
    <w:p w:rsidR="00A43F3A" w:rsidRPr="00A43F3A" w:rsidRDefault="00A43F3A" w:rsidP="00A43F3A">
      <w:pPr>
        <w:jc w:val="both"/>
      </w:pPr>
      <w:r w:rsidRPr="00A43F3A">
        <w:t xml:space="preserve">      Меры по ограничению избыточного теплового воздействия инсоляции не должны приводить к нарушению норм естественного освещения помещений.</w:t>
      </w:r>
    </w:p>
    <w:p w:rsidR="00A43F3A" w:rsidRPr="00A43F3A" w:rsidRDefault="00A43F3A" w:rsidP="00A43F3A">
      <w:pPr>
        <w:jc w:val="both"/>
      </w:pPr>
      <w:proofErr w:type="gramStart"/>
      <w:r w:rsidRPr="00A43F3A">
        <w:t>При регулировании микроклимата необходимо учитывать территориальные строительные нормативы Республики Татарстан СНКК 23-302-2000 "Энергетическая эффективность жилых и общественных зданий" (нормативы по теплозащите зданий (далее - Территориальные строительные нормативы).</w:t>
      </w:r>
      <w:proofErr w:type="gramEnd"/>
    </w:p>
    <w:p w:rsidR="00A43F3A" w:rsidRPr="00A43F3A" w:rsidRDefault="00A43F3A" w:rsidP="00A43F3A">
      <w:pPr>
        <w:jc w:val="both"/>
      </w:pPr>
      <w:r w:rsidRPr="00A43F3A">
        <w:t xml:space="preserve">      Указанные нормативы предназначены для обеспечения основного требования - рационального использования энергетических ресурсов путем выбора соответствующего уровня теплозащиты здания с учетом эффективности систем теплоснабжения и обеспечения микроклимата, рассматривая здания и системы его обеспечения как единое целое.</w:t>
      </w:r>
    </w:p>
    <w:p w:rsidR="00A43F3A" w:rsidRPr="00A43F3A" w:rsidRDefault="00A43F3A" w:rsidP="00A43F3A">
      <w:pPr>
        <w:jc w:val="both"/>
      </w:pPr>
      <w:r w:rsidRPr="00A43F3A">
        <w:t xml:space="preserve">       Выбор теплозащитных свой</w:t>
      </w:r>
      <w:proofErr w:type="gramStart"/>
      <w:r w:rsidRPr="00A43F3A">
        <w:t>ств зд</w:t>
      </w:r>
      <w:proofErr w:type="gramEnd"/>
      <w:r w:rsidRPr="00A43F3A">
        <w:t>ания следует осуществлять по одному из двух альтернативных подходов:</w:t>
      </w:r>
    </w:p>
    <w:p w:rsidR="00A43F3A" w:rsidRPr="00A43F3A" w:rsidRDefault="00A43F3A" w:rsidP="00A43F3A">
      <w:pPr>
        <w:jc w:val="both"/>
      </w:pPr>
      <w:proofErr w:type="gramStart"/>
      <w:r w:rsidRPr="00A43F3A">
        <w:t>- потребительскому, когда теплозащитные свойства определяются по нормативному значению удельного энергопотребления здания в целом или его отдельных замкнутых объемов - блок-секций, пристроек и прочего;</w:t>
      </w:r>
      <w:proofErr w:type="gramEnd"/>
    </w:p>
    <w:p w:rsidR="00A43F3A" w:rsidRPr="00A43F3A" w:rsidRDefault="00A43F3A" w:rsidP="00A43F3A">
      <w:pPr>
        <w:jc w:val="both"/>
      </w:pPr>
      <w:r w:rsidRPr="00A43F3A">
        <w:t xml:space="preserve">     - </w:t>
      </w:r>
      <w:proofErr w:type="gramStart"/>
      <w:r w:rsidRPr="00A43F3A">
        <w:t>предписывающему</w:t>
      </w:r>
      <w:proofErr w:type="gramEnd"/>
      <w:r w:rsidRPr="00A43F3A">
        <w:t>, когда нормативные требования предъявляются к отдельным элементам теплозащиты здания.</w:t>
      </w:r>
    </w:p>
    <w:p w:rsidR="00A43F3A" w:rsidRPr="00A43F3A" w:rsidRDefault="00A43F3A" w:rsidP="00A43F3A">
      <w:pPr>
        <w:jc w:val="both"/>
      </w:pPr>
      <w:r w:rsidRPr="00A43F3A">
        <w:t xml:space="preserve">      Выбор подхода разрешается осуществлять заказчику и проектной организации.</w:t>
      </w:r>
    </w:p>
    <w:p w:rsidR="00A43F3A" w:rsidRPr="00A43F3A" w:rsidRDefault="00A43F3A" w:rsidP="00A43F3A">
      <w:pPr>
        <w:jc w:val="both"/>
      </w:pPr>
      <w:r w:rsidRPr="00A43F3A">
        <w:t xml:space="preserve">      При выборе потребительского подхода теплозащитные свойства наружных ограждающих конструкций следует определять согласно подразделу 3.3 Территориальных строительных нормативов.</w:t>
      </w:r>
    </w:p>
    <w:p w:rsidR="00A43F3A" w:rsidRPr="00A43F3A" w:rsidRDefault="00A43F3A" w:rsidP="00A43F3A">
      <w:pPr>
        <w:jc w:val="both"/>
      </w:pPr>
      <w:r w:rsidRPr="00A43F3A">
        <w:t xml:space="preserve">     При выборе предписывающего подхода теплозащитные свойства наружных ограждающих конструкций следует определять согласно подразделу 3.4 Территориальных строительных нормативов.</w:t>
      </w:r>
    </w:p>
    <w:p w:rsidR="00A43F3A" w:rsidRPr="00A43F3A" w:rsidRDefault="00A43F3A" w:rsidP="00A43F3A">
      <w:pPr>
        <w:jc w:val="both"/>
      </w:pPr>
      <w:r w:rsidRPr="00A43F3A">
        <w:t xml:space="preserve">       Выбор окончательного проектного решения при использовании одного из двух подходов, указанных в пункте 3.1.2 Территориальных строительных нормативов, следует выполнять на основе сравнения вариантов с различными конструктивными, объемно-планировочными </w:t>
      </w:r>
      <w:r w:rsidRPr="00A43F3A">
        <w:lastRenderedPageBreak/>
        <w:t>инженерными решениями по наименьшему значению удельного расхода тепловой энергии системой теплоснабжения на отопление здания, определяемому согласно подразделу 3.5 Территориальных строительных нормативов.</w:t>
      </w:r>
    </w:p>
    <w:p w:rsidR="00A43F3A" w:rsidRPr="00A43F3A" w:rsidRDefault="00A43F3A" w:rsidP="00A43F3A">
      <w:pPr>
        <w:jc w:val="both"/>
      </w:pPr>
      <w:r w:rsidRPr="00A43F3A">
        <w:t xml:space="preserve">      При разработке проекта здания и его последующей сертификации следует составлять согласно разделу 6 Территориальных строительных нормативов энергетический паспорт здания, характеризующий его уровень теплозащиты и энергетическое качество и доказывающий соответствие проекта здания территориальным нормам.</w:t>
      </w:r>
    </w:p>
    <w:p w:rsidR="00A43F3A" w:rsidRPr="00A43F3A" w:rsidRDefault="00A43F3A" w:rsidP="00A43F3A">
      <w:pPr>
        <w:widowControl w:val="0"/>
        <w:autoSpaceDE w:val="0"/>
        <w:autoSpaceDN w:val="0"/>
        <w:adjustRightInd w:val="0"/>
        <w:spacing w:before="108"/>
        <w:jc w:val="center"/>
        <w:outlineLvl w:val="0"/>
        <w:rPr>
          <w:b/>
          <w:bCs/>
        </w:rPr>
      </w:pPr>
      <w:bookmarkStart w:id="37" w:name="sub_1009"/>
      <w:r w:rsidRPr="00A43F3A">
        <w:rPr>
          <w:b/>
          <w:bCs/>
        </w:rPr>
        <w:t>Часть 9. Охрана объектов культурного наследия (памятников истории и культуры)</w:t>
      </w:r>
    </w:p>
    <w:p w:rsidR="00A43F3A" w:rsidRPr="00A43F3A" w:rsidRDefault="00A43F3A" w:rsidP="00A43F3A">
      <w:pPr>
        <w:widowControl w:val="0"/>
        <w:autoSpaceDE w:val="0"/>
        <w:autoSpaceDN w:val="0"/>
        <w:adjustRightInd w:val="0"/>
        <w:spacing w:before="108"/>
        <w:jc w:val="center"/>
        <w:outlineLvl w:val="0"/>
        <w:rPr>
          <w:b/>
          <w:bCs/>
        </w:rPr>
      </w:pPr>
      <w:bookmarkStart w:id="38" w:name="sub_10091"/>
      <w:bookmarkEnd w:id="37"/>
      <w:r w:rsidRPr="00A43F3A">
        <w:rPr>
          <w:b/>
          <w:bCs/>
        </w:rPr>
        <w:t>9.1. Общие положения</w:t>
      </w:r>
    </w:p>
    <w:bookmarkEnd w:id="38"/>
    <w:p w:rsidR="00A43F3A" w:rsidRPr="00A43F3A" w:rsidRDefault="00A43F3A" w:rsidP="00A43F3A">
      <w:pPr>
        <w:jc w:val="both"/>
      </w:pPr>
    </w:p>
    <w:p w:rsidR="00A43F3A" w:rsidRPr="00A43F3A" w:rsidRDefault="00A43F3A" w:rsidP="00A43F3A">
      <w:pPr>
        <w:jc w:val="both"/>
      </w:pPr>
      <w:r w:rsidRPr="00A43F3A">
        <w:t xml:space="preserve"> 9.1.1. При подготовке схемы генерального плана поселения следует руководствоваться требованиями законодательства об охране и использовании объектов культурного наследия (памятников истории и культуры) далее - объекты культурного наследия.</w:t>
      </w:r>
    </w:p>
    <w:p w:rsidR="00A43F3A" w:rsidRPr="00A43F3A" w:rsidRDefault="00A43F3A" w:rsidP="00A43F3A">
      <w:pPr>
        <w:jc w:val="both"/>
      </w:pPr>
      <w:r w:rsidRPr="00A43F3A">
        <w:t xml:space="preserve">    9.1.2. Проекты планировки территорий поселения разрабатываются на основании задания, согласованного с органами охраны объектов культурного наследия, и при наличии на данных территориях памятников истории и культуры, на основании историко-</w:t>
      </w:r>
      <w:proofErr w:type="gramStart"/>
      <w:r w:rsidRPr="00A43F3A">
        <w:t>архитектурного опорного плана</w:t>
      </w:r>
      <w:proofErr w:type="gramEnd"/>
      <w:r w:rsidRPr="00A43F3A">
        <w:t>, предусматриваются разработка проектов зон охраны памятников и согласование с органами охраны объектов культурного наследия.</w:t>
      </w:r>
    </w:p>
    <w:p w:rsidR="00A43F3A" w:rsidRPr="00A43F3A" w:rsidRDefault="00A43F3A" w:rsidP="00A43F3A">
      <w:pPr>
        <w:jc w:val="both"/>
      </w:pPr>
      <w:r w:rsidRPr="00A43F3A">
        <w:t xml:space="preserve">     Проекты планировки территорий не должны предусматривать снос, перемещение или другие изменения состояния объектов культурного наследия. Изменение состояния объектов допускается в соответствии с действующим законодательством в исключительных случаях.</w:t>
      </w:r>
    </w:p>
    <w:p w:rsidR="00A43F3A" w:rsidRPr="00A43F3A" w:rsidRDefault="00A43F3A" w:rsidP="00A43F3A">
      <w:pPr>
        <w:jc w:val="both"/>
      </w:pPr>
      <w:r w:rsidRPr="00A43F3A">
        <w:t xml:space="preserve">     9.1.3. Использование объекта культурного наследия либо земельного участка или участка водного объекта, в </w:t>
      </w:r>
      <w:proofErr w:type="gramStart"/>
      <w:r w:rsidRPr="00A43F3A">
        <w:t>пределах</w:t>
      </w:r>
      <w:proofErr w:type="gramEnd"/>
      <w:r w:rsidRPr="00A43F3A">
        <w:t xml:space="preserve"> которых располагается объект археологического наследия, должно осуществляться в соответствии с требованиями Федерального закона "Об объектах культурного наследия (памятниках истории и культуры) народов Российской Федерации" и законодательства об охране и использовании объектов культурного наследия.</w:t>
      </w:r>
    </w:p>
    <w:p w:rsidR="00A43F3A" w:rsidRPr="00A43F3A" w:rsidRDefault="00A43F3A" w:rsidP="00A43F3A">
      <w:pPr>
        <w:jc w:val="both"/>
      </w:pPr>
      <w:r w:rsidRPr="00A43F3A">
        <w:t xml:space="preserve">     9.1.4. </w:t>
      </w:r>
      <w:proofErr w:type="gramStart"/>
      <w:r w:rsidRPr="00A43F3A">
        <w:t>К объектам культурного наследия относятся объекты недвижимого имущества со связанными с ними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w:t>
      </w:r>
      <w:proofErr w:type="gramEnd"/>
      <w:r w:rsidRPr="00A43F3A">
        <w:t xml:space="preserve"> о зарождении и развитии культуры.</w:t>
      </w:r>
    </w:p>
    <w:p w:rsidR="00A43F3A" w:rsidRPr="00A43F3A" w:rsidRDefault="00A43F3A" w:rsidP="00A43F3A">
      <w:pPr>
        <w:jc w:val="both"/>
      </w:pPr>
      <w:r w:rsidRPr="00A43F3A">
        <w:t xml:space="preserve">     Объекты культурного наследия подразделяются на следующие виды:</w:t>
      </w:r>
    </w:p>
    <w:p w:rsidR="00A43F3A" w:rsidRPr="00A43F3A" w:rsidRDefault="00A43F3A" w:rsidP="00A43F3A">
      <w:pPr>
        <w:jc w:val="both"/>
      </w:pPr>
      <w:r w:rsidRPr="00A43F3A">
        <w:t xml:space="preserve">     - памятники - отдельные постройки, здания и сооружения с исторически сложившимися территориями (в том числе памятники религиозного назначения); мемориальные квартиры; мавзолеи, отдельные захоронения; произведения монументального искусства; объекты науки и техники, включая военные; объекты археологического наследия;</w:t>
      </w:r>
    </w:p>
    <w:p w:rsidR="00A43F3A" w:rsidRPr="00A43F3A" w:rsidRDefault="00A43F3A" w:rsidP="00A43F3A">
      <w:pPr>
        <w:jc w:val="both"/>
      </w:pPr>
      <w:r w:rsidRPr="00A43F3A">
        <w:t xml:space="preserve">     - ансамбли - четко локализуемые на исторически сложившихся территориях группы изолированных или объединенных памятников, строений и сооружений различного назначения (в том числе религиозного), а также фрагменты исторических планировок и застроек поселений, которые могут быть отнесены к градостроительным ансамблям;</w:t>
      </w:r>
    </w:p>
    <w:p w:rsidR="00A43F3A" w:rsidRPr="00A43F3A" w:rsidRDefault="00A43F3A" w:rsidP="00A43F3A">
      <w:pPr>
        <w:jc w:val="both"/>
      </w:pPr>
      <w:r w:rsidRPr="00A43F3A">
        <w:t xml:space="preserve">     - произведения ландшафтной архитектуры и садово-паркового искусства (сады, парки, скверы, бульвары), некрополи;</w:t>
      </w:r>
    </w:p>
    <w:p w:rsidR="00A43F3A" w:rsidRPr="00A43F3A" w:rsidRDefault="00A43F3A" w:rsidP="00A43F3A">
      <w:pPr>
        <w:jc w:val="both"/>
      </w:pPr>
      <w:r w:rsidRPr="00A43F3A">
        <w:t xml:space="preserve">       - достопримечательные места - творения, созданные человеком, или совместные творения человека и природы; центры исторических поселений или фрагменты градостроительной планировки и застройки; памятные места, культурные и природные ландшафты; культурные слои, остатки построек древних городов, городищ, селищ, стоянок; места совершения религиозных обрядов.</w:t>
      </w:r>
    </w:p>
    <w:p w:rsidR="00A43F3A" w:rsidRPr="00A43F3A" w:rsidRDefault="00A43F3A" w:rsidP="00A43F3A">
      <w:pPr>
        <w:jc w:val="both"/>
      </w:pPr>
    </w:p>
    <w:p w:rsidR="00A43F3A" w:rsidRPr="00A43F3A" w:rsidRDefault="00A43F3A" w:rsidP="00A43F3A">
      <w:pPr>
        <w:widowControl w:val="0"/>
        <w:autoSpaceDE w:val="0"/>
        <w:autoSpaceDN w:val="0"/>
        <w:adjustRightInd w:val="0"/>
        <w:spacing w:before="108"/>
        <w:jc w:val="both"/>
        <w:outlineLvl w:val="0"/>
        <w:rPr>
          <w:b/>
          <w:bCs/>
        </w:rPr>
      </w:pPr>
      <w:bookmarkStart w:id="39" w:name="sub_10092"/>
      <w:r w:rsidRPr="00A43F3A">
        <w:rPr>
          <w:b/>
          <w:bCs/>
        </w:rPr>
        <w:t xml:space="preserve">      </w:t>
      </w:r>
      <w:r>
        <w:rPr>
          <w:b/>
          <w:bCs/>
        </w:rPr>
        <w:t xml:space="preserve">                       </w:t>
      </w:r>
      <w:r w:rsidRPr="00A43F3A">
        <w:rPr>
          <w:b/>
          <w:bCs/>
        </w:rPr>
        <w:t xml:space="preserve">           9.2. Зоны охраны объектов культурного наследия</w:t>
      </w:r>
    </w:p>
    <w:bookmarkEnd w:id="39"/>
    <w:p w:rsidR="00A43F3A" w:rsidRPr="00A43F3A" w:rsidRDefault="00A43F3A" w:rsidP="00A43F3A">
      <w:pPr>
        <w:jc w:val="both"/>
      </w:pPr>
      <w:r w:rsidRPr="00A43F3A">
        <w:t xml:space="preserve"> 9.2.1.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w:t>
      </w:r>
      <w:r w:rsidRPr="00A43F3A">
        <w:lastRenderedPageBreak/>
        <w:t>наследия: охранная зона, зона регулирования застройки и хозяйственной деятельности, зона охраняемого природного ландшафта.</w:t>
      </w:r>
    </w:p>
    <w:p w:rsidR="00A43F3A" w:rsidRPr="00A43F3A" w:rsidRDefault="00A43F3A" w:rsidP="00A43F3A">
      <w:pPr>
        <w:jc w:val="both"/>
      </w:pPr>
      <w:r w:rsidRPr="00A43F3A">
        <w:t xml:space="preserve">      Необходимый состав зон охраны объекта культурного наследия, режим использования земель и градостроительный регламент в границах зон охраны устанавливается в соответствии с проектом зон охраны объекта культурного наследия.</w:t>
      </w:r>
    </w:p>
    <w:p w:rsidR="00A43F3A" w:rsidRPr="00A43F3A" w:rsidRDefault="00A43F3A" w:rsidP="00A43F3A">
      <w:pPr>
        <w:jc w:val="both"/>
      </w:pPr>
      <w:r w:rsidRPr="00A43F3A">
        <w:t xml:space="preserve">     Размещение на охраняемых территориях временных сборно-разборных сооружений, торговых точек, продукции рекламного характера производится органами местного самоуправления по согласованию с органами охраны объектов культурного наследия в каждом конкретном случае в установленном порядке.</w:t>
      </w:r>
    </w:p>
    <w:p w:rsidR="00A43F3A" w:rsidRPr="00A43F3A" w:rsidRDefault="00A43F3A" w:rsidP="00A43F3A">
      <w:pPr>
        <w:jc w:val="both"/>
      </w:pPr>
      <w:r w:rsidRPr="00A43F3A">
        <w:t xml:space="preserve">      9.2.2. Охранная зона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и градостроительный регламент, ограничивающие хозяйственную деятельность и запрещающие строительство.</w:t>
      </w:r>
    </w:p>
    <w:p w:rsidR="00A43F3A" w:rsidRPr="00A43F3A" w:rsidRDefault="00A43F3A" w:rsidP="00A43F3A">
      <w:pPr>
        <w:jc w:val="both"/>
      </w:pPr>
      <w:r w:rsidRPr="00A43F3A">
        <w:t xml:space="preserve">     9.2.3. Зона регулирования застройки и хозяйственной деятельности - территория, в пределах которой устанавливается режим использования земель, ограничивающий строительство и хозяйственную деятельность, определяются требования к реконструкции существующих зданий и сооружений.</w:t>
      </w:r>
    </w:p>
    <w:p w:rsidR="00A43F3A" w:rsidRPr="00A43F3A" w:rsidRDefault="00A43F3A" w:rsidP="00A43F3A">
      <w:pPr>
        <w:jc w:val="both"/>
      </w:pPr>
      <w:r w:rsidRPr="00A43F3A">
        <w:t xml:space="preserve">     9.2.4. До разработки проекта зон охраны и определения конкретных границ зон охраны устанавливаются временные границы зон охраны памятников истории, архитектуры, монументального искусства и археологии:</w:t>
      </w:r>
    </w:p>
    <w:p w:rsidR="00A43F3A" w:rsidRPr="00A43F3A" w:rsidRDefault="00A43F3A" w:rsidP="00A43F3A">
      <w:pPr>
        <w:jc w:val="both"/>
      </w:pPr>
      <w:r w:rsidRPr="00A43F3A">
        <w:t xml:space="preserve">    1) для сохранения памятников истории устанавливаются временные границы зон охраны в размере 60 м от границ памятника по всему его периметру;</w:t>
      </w:r>
    </w:p>
    <w:p w:rsidR="00A43F3A" w:rsidRPr="00A43F3A" w:rsidRDefault="00A43F3A" w:rsidP="00A43F3A">
      <w:pPr>
        <w:jc w:val="both"/>
      </w:pPr>
      <w:r w:rsidRPr="00A43F3A">
        <w:t xml:space="preserve">    2) для производственных комплексов, являющихся памятниками истории, временные границы зон охраны устанавливаются в их настоящих размерах;</w:t>
      </w:r>
    </w:p>
    <w:p w:rsidR="00A43F3A" w:rsidRPr="00A43F3A" w:rsidRDefault="00A43F3A" w:rsidP="00A43F3A">
      <w:pPr>
        <w:jc w:val="both"/>
      </w:pPr>
      <w:r w:rsidRPr="00A43F3A">
        <w:t xml:space="preserve">   3) для памятников архитектуры, являющихся зданиями, устанавливаются временные границы зон охраны в размере 100 м от границ памятника архитектуры по всему его периметру;</w:t>
      </w:r>
    </w:p>
    <w:p w:rsidR="00A43F3A" w:rsidRPr="00A43F3A" w:rsidRDefault="00A43F3A" w:rsidP="00A43F3A">
      <w:pPr>
        <w:jc w:val="both"/>
      </w:pPr>
      <w:r w:rsidRPr="00A43F3A">
        <w:t xml:space="preserve">   4) для памятников архитектуры, не являющихся зданиями, и памятников монументального искусства устанавливаются временные границы зон охраны в размере 40 м от границ памятника по всему его периметру;</w:t>
      </w:r>
    </w:p>
    <w:p w:rsidR="00A43F3A" w:rsidRPr="00A43F3A" w:rsidRDefault="00A43F3A" w:rsidP="00A43F3A">
      <w:pPr>
        <w:jc w:val="both"/>
      </w:pPr>
      <w:r w:rsidRPr="00A43F3A">
        <w:t xml:space="preserve">    9.2.5. СНиП 2. 07.01-89* установлено, что расстояния от памятников истории и культуры до транспортных и инженерных коммуникаций должны быть не менее:</w:t>
      </w:r>
    </w:p>
    <w:p w:rsidR="00A43F3A" w:rsidRPr="00A43F3A" w:rsidRDefault="00A43F3A" w:rsidP="00A43F3A">
      <w:pPr>
        <w:jc w:val="both"/>
      </w:pPr>
      <w:r w:rsidRPr="00A43F3A">
        <w:t xml:space="preserve">    - до сетей водопровода, канализации и теплоснабжения (кроме разводящих) - 15 м;</w:t>
      </w:r>
    </w:p>
    <w:p w:rsidR="00A43F3A" w:rsidRPr="00A43F3A" w:rsidRDefault="00A43F3A" w:rsidP="00A43F3A">
      <w:pPr>
        <w:jc w:val="both"/>
      </w:pPr>
      <w:r w:rsidRPr="00A43F3A">
        <w:t xml:space="preserve">    - до других подземных инженерных сетей - 5 м.</w:t>
      </w:r>
    </w:p>
    <w:p w:rsidR="00A43F3A" w:rsidRPr="00A43F3A" w:rsidRDefault="00A43F3A" w:rsidP="00A43F3A">
      <w:pPr>
        <w:jc w:val="both"/>
      </w:pPr>
      <w:r w:rsidRPr="00A43F3A">
        <w:t xml:space="preserve">     В условиях реконструкции указанные расстояния до инженерных сетей допускается сокращать, но принимать не менее:</w:t>
      </w:r>
    </w:p>
    <w:p w:rsidR="00A43F3A" w:rsidRPr="00A43F3A" w:rsidRDefault="00A43F3A" w:rsidP="00A43F3A">
      <w:pPr>
        <w:jc w:val="both"/>
      </w:pPr>
      <w:r w:rsidRPr="00A43F3A">
        <w:t xml:space="preserve">     - до </w:t>
      </w:r>
      <w:proofErr w:type="spellStart"/>
      <w:r w:rsidRPr="00A43F3A">
        <w:t>водонесущих</w:t>
      </w:r>
      <w:proofErr w:type="spellEnd"/>
      <w:r w:rsidRPr="00A43F3A">
        <w:t xml:space="preserve"> сетей - 5 м; </w:t>
      </w:r>
      <w:proofErr w:type="spellStart"/>
      <w:r w:rsidRPr="00A43F3A">
        <w:t>неводонесущих</w:t>
      </w:r>
      <w:proofErr w:type="spellEnd"/>
      <w:r w:rsidRPr="00A43F3A">
        <w:t xml:space="preserve"> - 2 м.</w:t>
      </w:r>
    </w:p>
    <w:p w:rsidR="00A43F3A" w:rsidRPr="00A43F3A" w:rsidRDefault="00A43F3A" w:rsidP="00A43F3A">
      <w:pPr>
        <w:jc w:val="both"/>
      </w:pPr>
      <w:r w:rsidRPr="00A43F3A">
        <w:t xml:space="preserve">    При этом необходимо обеспечивать проведение специальных технических мероприятий при производстве строительных работ.</w:t>
      </w:r>
    </w:p>
    <w:p w:rsidR="00A43F3A" w:rsidRPr="00A43F3A" w:rsidRDefault="00A43F3A" w:rsidP="00A43F3A">
      <w:pPr>
        <w:jc w:val="both"/>
      </w:pPr>
      <w:r w:rsidRPr="00A43F3A">
        <w:t xml:space="preserve">     9.2.6. Проектирование и проведение землеустроительных, земляных, строительных, мелиоративных хозяйственных и иных работ на территории памятника или ансамбля запрещается, за исключением работ по сохранению данного памятника или ансамбля и (или) их территорий, а также хозяйственной деятельности, не нарушающей целостности памятника или ансамбля и не создающей угрозы их повреждения, разрушения или уничтожения.</w:t>
      </w:r>
    </w:p>
    <w:p w:rsidR="00A43F3A" w:rsidRPr="00A43F3A" w:rsidRDefault="00A43F3A" w:rsidP="00A43F3A">
      <w:pPr>
        <w:jc w:val="both"/>
      </w:pPr>
      <w:r w:rsidRPr="00A43F3A">
        <w:t xml:space="preserve">     9.2.7. По вновь выявленным объектам, представляющим историческую, научную, художественную или иную ценность, до решения вопроса о принятии их на государственный учет как памятников истории и культуры, предусматриваются такие же мероприятия, как по памятникам истории и культуры, стоящим на государственном учете.</w:t>
      </w:r>
    </w:p>
    <w:p w:rsidR="00A43F3A" w:rsidRDefault="00A43F3A" w:rsidP="00A43F3A">
      <w:pPr>
        <w:jc w:val="both"/>
      </w:pPr>
      <w:r w:rsidRPr="00A43F3A">
        <w:t xml:space="preserve">     9.2.8.  </w:t>
      </w:r>
      <w:proofErr w:type="gramStart"/>
      <w:r w:rsidRPr="00A43F3A">
        <w:t xml:space="preserve">Характер использования территории достопримечательного места, ограничения на использование данной территории и требования к хозяйственной деятельности, проектированию и строительству на территории достопримечательного места определяются федеральным органом охраны объектов культурного наследия в отношении объектов культурного наследия федерального значения и органом исполнительной власти Республики Татарстан, уполномоченным в области охраны объектов культурного наследия, в отношении объектов культурного наследия регионального и местного (муниципального) значения, </w:t>
      </w:r>
      <w:r w:rsidRPr="00A43F3A">
        <w:lastRenderedPageBreak/>
        <w:t>вносятся</w:t>
      </w:r>
      <w:proofErr w:type="gramEnd"/>
      <w:r w:rsidRPr="00A43F3A">
        <w:t xml:space="preserve"> в правила землепользования и застройки и в схемы зонирования территорий, разрабатываемые в соответствии с Градостроительным кодексом Российской Федерации.</w:t>
      </w:r>
      <w:bookmarkStart w:id="40" w:name="sub_1010"/>
    </w:p>
    <w:p w:rsidR="00A43F3A" w:rsidRPr="00A43F3A" w:rsidRDefault="00A43F3A" w:rsidP="00A43F3A">
      <w:pPr>
        <w:jc w:val="both"/>
      </w:pPr>
    </w:p>
    <w:p w:rsidR="00A43F3A" w:rsidRPr="00A43F3A" w:rsidRDefault="00A43F3A" w:rsidP="00A43F3A">
      <w:pPr>
        <w:widowControl w:val="0"/>
        <w:autoSpaceDE w:val="0"/>
        <w:autoSpaceDN w:val="0"/>
        <w:adjustRightInd w:val="0"/>
        <w:spacing w:before="108"/>
        <w:jc w:val="center"/>
        <w:outlineLvl w:val="0"/>
        <w:rPr>
          <w:b/>
          <w:bCs/>
        </w:rPr>
      </w:pPr>
      <w:r w:rsidRPr="00A43F3A">
        <w:rPr>
          <w:b/>
          <w:bCs/>
        </w:rPr>
        <w:t>Часть</w:t>
      </w:r>
      <w:r>
        <w:rPr>
          <w:b/>
          <w:bCs/>
        </w:rPr>
        <w:t xml:space="preserve"> </w:t>
      </w:r>
      <w:r w:rsidRPr="00A43F3A">
        <w:rPr>
          <w:b/>
          <w:bCs/>
        </w:rPr>
        <w:t>10.Обеспечение доступности объектов социальной инфраструктуры</w:t>
      </w:r>
      <w:r w:rsidRPr="00A43F3A">
        <w:rPr>
          <w:b/>
          <w:bCs/>
        </w:rPr>
        <w:br/>
        <w:t>для инвалидов и других маломобильных групп населения</w:t>
      </w:r>
    </w:p>
    <w:bookmarkEnd w:id="40"/>
    <w:p w:rsidR="00A43F3A" w:rsidRPr="00A43F3A" w:rsidRDefault="00A43F3A" w:rsidP="00A43F3A">
      <w:pPr>
        <w:jc w:val="both"/>
      </w:pPr>
    </w:p>
    <w:p w:rsidR="00A43F3A" w:rsidRPr="00A43F3A" w:rsidRDefault="00A43F3A" w:rsidP="00A43F3A">
      <w:pPr>
        <w:widowControl w:val="0"/>
        <w:autoSpaceDE w:val="0"/>
        <w:autoSpaceDN w:val="0"/>
        <w:adjustRightInd w:val="0"/>
        <w:spacing w:before="108"/>
        <w:jc w:val="center"/>
        <w:outlineLvl w:val="0"/>
        <w:rPr>
          <w:b/>
          <w:bCs/>
        </w:rPr>
      </w:pPr>
      <w:bookmarkStart w:id="41" w:name="sub_10101"/>
      <w:r w:rsidRPr="00A43F3A">
        <w:rPr>
          <w:b/>
          <w:bCs/>
        </w:rPr>
        <w:t>10.1. Общие положения</w:t>
      </w:r>
    </w:p>
    <w:bookmarkEnd w:id="41"/>
    <w:p w:rsidR="00A43F3A" w:rsidRPr="00A43F3A" w:rsidRDefault="00A43F3A" w:rsidP="00A43F3A">
      <w:pPr>
        <w:jc w:val="both"/>
      </w:pPr>
    </w:p>
    <w:p w:rsidR="00A43F3A" w:rsidRPr="00A43F3A" w:rsidRDefault="00A43F3A" w:rsidP="00A43F3A">
      <w:pPr>
        <w:jc w:val="both"/>
      </w:pPr>
      <w:r w:rsidRPr="00A43F3A">
        <w:t xml:space="preserve">     10.1.1. При планировке и застройке территории поселения необходимо обеспечивать доступность объектов социальной инфраструктуры для инвалидов и других маломобильных групп населения.</w:t>
      </w:r>
    </w:p>
    <w:p w:rsidR="00A43F3A" w:rsidRPr="00A43F3A" w:rsidRDefault="00A43F3A" w:rsidP="00A43F3A">
      <w:pPr>
        <w:jc w:val="both"/>
      </w:pPr>
      <w:r w:rsidRPr="00A43F3A">
        <w:t xml:space="preserve">     10.1.2. </w:t>
      </w:r>
      <w:proofErr w:type="gramStart"/>
      <w:r w:rsidRPr="00A43F3A">
        <w:t>При проектировании и реконструкции общественных, жилых и промышленных зданий следует предусматривать для инвалидов и других маломобильных групп населения условия жизнедеятельности, равные для остальных категорий населения, в соответствии со СНиП 35-01-2001, СП 35-101-2001, СП 35-102-2001, СП 31-102-99, СП 35-103-2001, СП 35-104-2001, СП 35-105-2002, СП 35-106-2003, СП 35-107-2003, СП 36-109-2005, СП 35-112-2005, СП 35-114-2006, СП 35 -117-2006,  ВСН-62-91*, РДС 35-201-99.</w:t>
      </w:r>
      <w:proofErr w:type="gramEnd"/>
    </w:p>
    <w:p w:rsidR="00A43F3A" w:rsidRPr="00A43F3A" w:rsidRDefault="00A43F3A" w:rsidP="00A43F3A">
      <w:pPr>
        <w:jc w:val="both"/>
      </w:pPr>
      <w:r w:rsidRPr="00A43F3A">
        <w:t xml:space="preserve">     10.1.3. Перечень объектов, доступных для инвалидов и других маломобильных групп населения, расчетное число и категория инвалидов, а также группа мобильности групп населения устанавливаются заданием на проектирование.</w:t>
      </w:r>
    </w:p>
    <w:p w:rsidR="00A43F3A" w:rsidRPr="00A43F3A" w:rsidRDefault="00A43F3A" w:rsidP="00A43F3A">
      <w:pPr>
        <w:jc w:val="both"/>
      </w:pPr>
      <w:r w:rsidRPr="00A43F3A">
        <w:t xml:space="preserve">      Задания на проектирование объектов социальной инфраструктуры согласовываются в установленном порядке с органами социальной защиты населения Республики Татарстан.</w:t>
      </w:r>
    </w:p>
    <w:p w:rsidR="00A43F3A" w:rsidRPr="00A43F3A" w:rsidRDefault="00A43F3A" w:rsidP="00A43F3A">
      <w:pPr>
        <w:jc w:val="both"/>
      </w:pPr>
      <w:r w:rsidRPr="00A43F3A">
        <w:t xml:space="preserve">    10.1.4. 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культурно-зрелищные сооружения (библиотеки, музеи, места отправления религиозных обрядов и другие); объекты и учреждения образования и науки, здравоохранения и социальной защиты населения; </w:t>
      </w:r>
      <w:proofErr w:type="gramStart"/>
      <w:r w:rsidRPr="00A43F3A">
        <w:t>объекты торговли, общественного питания и бытового обслуживания населения (парикмахерские, прачечные, общественные бани, и другие), финансово-банковские учреждения; гостиницы, отели, иные места временного проживания; физкультурно-оздоровительные, спортивные здания и сооружения, места отдыха, парки, сады, лесопарки, пляжи, объекты и сооружения оздоровительного и рекреационного назначения, аллеи и пешеходные дорожки;</w:t>
      </w:r>
      <w:proofErr w:type="gramEnd"/>
      <w:r w:rsidRPr="00A43F3A">
        <w:t xml:space="preserve"> объекты и сооружения транспортного обслуживания населения, связи и информации: вокзалы, станции и остановки всех видов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p>
    <w:p w:rsidR="00A43F3A" w:rsidRPr="00A43F3A" w:rsidRDefault="00A43F3A" w:rsidP="00A43F3A">
      <w:pPr>
        <w:jc w:val="both"/>
      </w:pPr>
      <w:r w:rsidRPr="00A43F3A">
        <w:t xml:space="preserve">      10.1.5. Проектные решения объектов, доступных для маломобильных групп населения, должны обеспечивать:</w:t>
      </w:r>
    </w:p>
    <w:p w:rsidR="00A43F3A" w:rsidRPr="00A43F3A" w:rsidRDefault="00A43F3A" w:rsidP="00A43F3A">
      <w:pPr>
        <w:jc w:val="both"/>
      </w:pPr>
      <w:r w:rsidRPr="00A43F3A">
        <w:t xml:space="preserve">     - досягаемость мест целевого посещения и беспрепятственность перемещения внутри зданий и сооружений;</w:t>
      </w:r>
    </w:p>
    <w:p w:rsidR="00A43F3A" w:rsidRPr="00A43F3A" w:rsidRDefault="00A43F3A" w:rsidP="00A43F3A">
      <w:pPr>
        <w:jc w:val="both"/>
      </w:pPr>
      <w:r w:rsidRPr="00A43F3A">
        <w:t xml:space="preserve">     - безопасность путей движения (в том числе эвакуационных), а также мест проживания, обслуживания и приложения труда;</w:t>
      </w:r>
    </w:p>
    <w:p w:rsidR="00A43F3A" w:rsidRPr="00A43F3A" w:rsidRDefault="00A43F3A" w:rsidP="00A43F3A">
      <w:pPr>
        <w:jc w:val="both"/>
      </w:pPr>
      <w:r w:rsidRPr="00A43F3A">
        <w:t xml:space="preserve">     - 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прочие;</w:t>
      </w:r>
    </w:p>
    <w:p w:rsidR="00A43F3A" w:rsidRPr="00A43F3A" w:rsidRDefault="00A43F3A" w:rsidP="00A43F3A">
      <w:pPr>
        <w:jc w:val="both"/>
      </w:pPr>
      <w:r w:rsidRPr="00A43F3A">
        <w:t xml:space="preserve">    - удобство и комфорт среды жизнедеятельности.</w:t>
      </w:r>
    </w:p>
    <w:p w:rsidR="00A43F3A" w:rsidRPr="00A43F3A" w:rsidRDefault="00A43F3A" w:rsidP="00A43F3A">
      <w:pPr>
        <w:jc w:val="both"/>
      </w:pPr>
      <w:r w:rsidRPr="00A43F3A">
        <w:t xml:space="preserve">     В проектах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учетом требований настоящих Нормативов.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rsidR="00A43F3A" w:rsidRPr="00A43F3A" w:rsidRDefault="00A43F3A" w:rsidP="00A43F3A">
      <w:pPr>
        <w:jc w:val="both"/>
      </w:pPr>
    </w:p>
    <w:p w:rsidR="00A43F3A" w:rsidRPr="00A43F3A" w:rsidRDefault="00A43F3A" w:rsidP="00A43F3A">
      <w:pPr>
        <w:jc w:val="both"/>
      </w:pPr>
    </w:p>
    <w:p w:rsidR="00A43F3A" w:rsidRPr="00A43F3A" w:rsidRDefault="00A43F3A" w:rsidP="00A43F3A">
      <w:pPr>
        <w:widowControl w:val="0"/>
        <w:autoSpaceDE w:val="0"/>
        <w:autoSpaceDN w:val="0"/>
        <w:adjustRightInd w:val="0"/>
        <w:spacing w:before="108"/>
        <w:jc w:val="center"/>
        <w:outlineLvl w:val="0"/>
        <w:rPr>
          <w:b/>
          <w:bCs/>
        </w:rPr>
      </w:pPr>
      <w:bookmarkStart w:id="42" w:name="sub_10102"/>
      <w:r w:rsidRPr="00A43F3A">
        <w:rPr>
          <w:b/>
          <w:bCs/>
        </w:rPr>
        <w:t>10.2. Требования к зданиям, сооружениям и объектам</w:t>
      </w:r>
      <w:r w:rsidRPr="00A43F3A">
        <w:rPr>
          <w:b/>
          <w:bCs/>
        </w:rPr>
        <w:br/>
        <w:t>социальной инфраструктуры</w:t>
      </w:r>
    </w:p>
    <w:bookmarkEnd w:id="42"/>
    <w:p w:rsidR="00A43F3A" w:rsidRPr="00A43F3A" w:rsidRDefault="00A43F3A" w:rsidP="00A43F3A">
      <w:pPr>
        <w:jc w:val="both"/>
      </w:pPr>
    </w:p>
    <w:p w:rsidR="00A43F3A" w:rsidRPr="00A43F3A" w:rsidRDefault="00A43F3A" w:rsidP="00A43F3A">
      <w:pPr>
        <w:jc w:val="both"/>
      </w:pPr>
      <w:r w:rsidRPr="00A43F3A">
        <w:t xml:space="preserve">      10.2.1. Объекты социальной инфраструктуры должны оснащаться следующими специальными приспособлениями и оборудованием:</w:t>
      </w:r>
    </w:p>
    <w:p w:rsidR="00A43F3A" w:rsidRPr="00A43F3A" w:rsidRDefault="00A43F3A" w:rsidP="00A43F3A">
      <w:pPr>
        <w:jc w:val="both"/>
      </w:pPr>
      <w:r w:rsidRPr="00A43F3A">
        <w:t xml:space="preserve">      - визуальной и звуковой информацией;</w:t>
      </w:r>
    </w:p>
    <w:p w:rsidR="00A43F3A" w:rsidRPr="00A43F3A" w:rsidRDefault="00A43F3A" w:rsidP="00A43F3A">
      <w:pPr>
        <w:jc w:val="both"/>
      </w:pPr>
      <w:r w:rsidRPr="00A43F3A">
        <w:t xml:space="preserve">       - телефонами-автоматами или иными средствами связи, доступными для инвалидов;</w:t>
      </w:r>
    </w:p>
    <w:p w:rsidR="00A43F3A" w:rsidRPr="00A43F3A" w:rsidRDefault="00A43F3A" w:rsidP="00A43F3A">
      <w:pPr>
        <w:jc w:val="both"/>
      </w:pPr>
      <w:r w:rsidRPr="00A43F3A">
        <w:t>санитарно-гигиеническими помещениями, доступными для инвалидов и других маломобильных групп населения;</w:t>
      </w:r>
    </w:p>
    <w:p w:rsidR="00A43F3A" w:rsidRPr="00A43F3A" w:rsidRDefault="00A43F3A" w:rsidP="00A43F3A">
      <w:pPr>
        <w:jc w:val="both"/>
      </w:pPr>
      <w:r w:rsidRPr="00A43F3A">
        <w:t xml:space="preserve">       - пандусами и поручнями у лестниц при входах в здания;</w:t>
      </w:r>
    </w:p>
    <w:p w:rsidR="00A43F3A" w:rsidRPr="00A43F3A" w:rsidRDefault="00A43F3A" w:rsidP="00A43F3A">
      <w:pPr>
        <w:jc w:val="both"/>
      </w:pPr>
      <w:r w:rsidRPr="00A43F3A">
        <w:t xml:space="preserve">       - пологими спусками у тротуаров в местах наземных переходов улиц, дорог, магистралей и остановок транспорта общего пользования;</w:t>
      </w:r>
    </w:p>
    <w:p w:rsidR="00A43F3A" w:rsidRPr="00A43F3A" w:rsidRDefault="00A43F3A" w:rsidP="00A43F3A">
      <w:pPr>
        <w:jc w:val="both"/>
      </w:pPr>
      <w:r w:rsidRPr="00A43F3A">
        <w:t xml:space="preserve">       - специальными указателями маршрутов движения инвалидов по территории парков и других рекреационных зон;</w:t>
      </w:r>
    </w:p>
    <w:p w:rsidR="00A43F3A" w:rsidRPr="00A43F3A" w:rsidRDefault="00A43F3A" w:rsidP="00A43F3A">
      <w:pPr>
        <w:jc w:val="both"/>
      </w:pPr>
      <w:r w:rsidRPr="00A43F3A">
        <w:t xml:space="preserve">       - пандусами и поручнями у лестниц привокзальных площадей, платформ, остановок маршрутных транспортных средств и мест посадки и высадки пассажиров;</w:t>
      </w:r>
    </w:p>
    <w:p w:rsidR="00A43F3A" w:rsidRPr="00A43F3A" w:rsidRDefault="00A43F3A" w:rsidP="00A43F3A">
      <w:pPr>
        <w:jc w:val="both"/>
      </w:pPr>
      <w:r w:rsidRPr="00A43F3A">
        <w:t xml:space="preserve">       - пандусами при входах в здания, пандусами или подъемными устройствами у лестниц.</w:t>
      </w:r>
    </w:p>
    <w:p w:rsidR="00A43F3A" w:rsidRPr="00A43F3A" w:rsidRDefault="00A43F3A" w:rsidP="00A43F3A">
      <w:pPr>
        <w:jc w:val="both"/>
      </w:pPr>
      <w:r w:rsidRPr="00A43F3A">
        <w:t xml:space="preserve">     10.2.2. Размещение специализированных учреждений, предназначенных для медицинского обслуживания и реабилитации инвалидов, и вместимость этих учреждений следует определять по реальной и прогнозируемой потребности в населенных пунктах.</w:t>
      </w:r>
    </w:p>
    <w:p w:rsidR="00A43F3A" w:rsidRPr="00A43F3A" w:rsidRDefault="00A43F3A" w:rsidP="00A43F3A">
      <w:pPr>
        <w:jc w:val="both"/>
      </w:pPr>
      <w:r w:rsidRPr="00A43F3A">
        <w:t xml:space="preserve">      10.2.3. 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w:t>
      </w:r>
    </w:p>
    <w:p w:rsidR="00A43F3A" w:rsidRPr="00A43F3A" w:rsidRDefault="00A43F3A" w:rsidP="00A43F3A">
      <w:pPr>
        <w:jc w:val="both"/>
      </w:pPr>
      <w:r w:rsidRPr="00A43F3A">
        <w:t xml:space="preserve">       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w:t>
      </w:r>
      <w:proofErr w:type="spellStart"/>
      <w:r w:rsidRPr="00A43F3A">
        <w:t>непожароопасных</w:t>
      </w:r>
      <w:proofErr w:type="spellEnd"/>
      <w:r w:rsidRPr="00A43F3A">
        <w:t xml:space="preserve"> материалов и соответствовать требованиям СНиП 35-01-2001, СНиП 21-01-97*.</w:t>
      </w:r>
    </w:p>
    <w:p w:rsidR="00A43F3A" w:rsidRPr="00A43F3A" w:rsidRDefault="00A43F3A" w:rsidP="00A43F3A">
      <w:pPr>
        <w:widowControl w:val="0"/>
        <w:autoSpaceDE w:val="0"/>
        <w:autoSpaceDN w:val="0"/>
        <w:adjustRightInd w:val="0"/>
        <w:spacing w:before="108"/>
        <w:jc w:val="both"/>
        <w:outlineLvl w:val="0"/>
        <w:rPr>
          <w:b/>
          <w:bCs/>
        </w:rPr>
      </w:pPr>
      <w:bookmarkStart w:id="43" w:name="sub_10103"/>
    </w:p>
    <w:p w:rsidR="00A43F3A" w:rsidRPr="00A43F3A" w:rsidRDefault="00A43F3A" w:rsidP="00A43F3A">
      <w:pPr>
        <w:widowControl w:val="0"/>
        <w:autoSpaceDE w:val="0"/>
        <w:autoSpaceDN w:val="0"/>
        <w:adjustRightInd w:val="0"/>
        <w:spacing w:before="108"/>
        <w:jc w:val="center"/>
        <w:outlineLvl w:val="0"/>
        <w:rPr>
          <w:b/>
          <w:bCs/>
        </w:rPr>
      </w:pPr>
      <w:r w:rsidRPr="00A43F3A">
        <w:rPr>
          <w:b/>
          <w:bCs/>
        </w:rPr>
        <w:t>10.3. Требования к параметрам проездов и проходов, обеспечивающих</w:t>
      </w:r>
      <w:r w:rsidRPr="00A43F3A">
        <w:rPr>
          <w:b/>
          <w:bCs/>
        </w:rPr>
        <w:br/>
        <w:t>доступ инвалидов и маломобильных лиц</w:t>
      </w:r>
    </w:p>
    <w:bookmarkEnd w:id="43"/>
    <w:p w:rsidR="00A43F3A" w:rsidRPr="00A43F3A" w:rsidRDefault="00A43F3A" w:rsidP="00A43F3A">
      <w:pPr>
        <w:jc w:val="center"/>
      </w:pPr>
    </w:p>
    <w:p w:rsidR="00A43F3A" w:rsidRPr="00A43F3A" w:rsidRDefault="00A43F3A" w:rsidP="00A43F3A">
      <w:pPr>
        <w:jc w:val="both"/>
      </w:pPr>
      <w:r w:rsidRPr="00A43F3A">
        <w:t xml:space="preserve">    10.3.1. При проектировании участка здания или комплекса следует соблюдать непрерывность пешеходных и транспортных путей, обеспечивающих доступ инвалидов и маломобильных лиц в здания. Эти пути должны стыковаться с внешними по отношению к участку коммуникациями и остановками транспорта.</w:t>
      </w:r>
    </w:p>
    <w:p w:rsidR="00A43F3A" w:rsidRPr="00A43F3A" w:rsidRDefault="00A43F3A" w:rsidP="00A43F3A">
      <w:pPr>
        <w:jc w:val="both"/>
      </w:pPr>
      <w:r w:rsidRPr="00A43F3A">
        <w:t xml:space="preserve">     Ограждения участков должны обеспечивать возможность опорного движения маломобильных групп населения через проходы и вдоль них.</w:t>
      </w:r>
    </w:p>
    <w:p w:rsidR="00A43F3A" w:rsidRPr="00A43F3A" w:rsidRDefault="00A43F3A" w:rsidP="00A43F3A">
      <w:pPr>
        <w:jc w:val="both"/>
      </w:pPr>
      <w:r w:rsidRPr="00A43F3A">
        <w:t xml:space="preserve">     10.3.2. Транспортные проезды и пешеходные дороги на пути к объектам, посещаемым инвалидами, допускается совмещать при соблюдении требований к параметрам путей движения.</w:t>
      </w:r>
    </w:p>
    <w:p w:rsidR="00A43F3A" w:rsidRPr="00A43F3A" w:rsidRDefault="00A43F3A" w:rsidP="00A43F3A">
      <w:pPr>
        <w:jc w:val="both"/>
      </w:pPr>
      <w:r w:rsidRPr="00A43F3A">
        <w:t xml:space="preserve">      Ширина пути движения на участке при встречном движении инвалидов на креслах-колясках должна быть не менее 1,8 м с учетом габаритных размеров кресел-колясок.</w:t>
      </w:r>
    </w:p>
    <w:p w:rsidR="00A43F3A" w:rsidRPr="00A43F3A" w:rsidRDefault="00A43F3A" w:rsidP="00A43F3A">
      <w:pPr>
        <w:jc w:val="both"/>
      </w:pPr>
      <w:r w:rsidRPr="00A43F3A">
        <w:t xml:space="preserve">      В условиях сложившейся застройки при невозможности </w:t>
      </w:r>
      <w:proofErr w:type="gramStart"/>
      <w:r w:rsidRPr="00A43F3A">
        <w:t>достижения нормативных параметров ширины пути движения</w:t>
      </w:r>
      <w:proofErr w:type="gramEnd"/>
      <w:r w:rsidRPr="00A43F3A">
        <w:t xml:space="preserve"> следует предусматривать устройство горизонтальных площадок размером не менее 1,6 м х 1,6 м через каждые 60 - 100 м пути для обеспечения возможности разъезда инвалидов на креслах-колясках.</w:t>
      </w:r>
    </w:p>
    <w:p w:rsidR="00A43F3A" w:rsidRPr="00A43F3A" w:rsidRDefault="00A43F3A" w:rsidP="00A43F3A">
      <w:pPr>
        <w:jc w:val="both"/>
      </w:pPr>
      <w:r w:rsidRPr="00A43F3A">
        <w:t xml:space="preserve">      10.3.3. При совмещении на участке путей движения посетителей с проездами для транспорта следует предусматривать ограничительную разметку пешеходных путей на дорогах в соответствии с требованиями правил дорожного движения. Ширина полос движения должна обеспечивать безопасное расхождение людей, в том числе использующих технические средства </w:t>
      </w:r>
      <w:r w:rsidRPr="00A43F3A">
        <w:lastRenderedPageBreak/>
        <w:t>реабилитации, с автотранспортом. Полосу движения инвалидов на креслах-колясках и механических колясках рекомендуется выделять с левой стороны на полосе пешеходного движения, на участке, пешеходных дорогах, аллеях.</w:t>
      </w:r>
    </w:p>
    <w:p w:rsidR="00A43F3A" w:rsidRPr="00A43F3A" w:rsidRDefault="00A43F3A" w:rsidP="00A43F3A">
      <w:pPr>
        <w:jc w:val="both"/>
      </w:pPr>
      <w:r w:rsidRPr="00A43F3A">
        <w:t xml:space="preserve">       10.3.4. Уклоны пути движения для проезда инвалидов на креслах-колясках не должны превышать:</w:t>
      </w:r>
    </w:p>
    <w:p w:rsidR="00A43F3A" w:rsidRPr="00A43F3A" w:rsidRDefault="00A43F3A" w:rsidP="00A43F3A">
      <w:pPr>
        <w:jc w:val="both"/>
      </w:pPr>
      <w:r w:rsidRPr="00A43F3A">
        <w:t xml:space="preserve">       - </w:t>
      </w:r>
      <w:proofErr w:type="gramStart"/>
      <w:r w:rsidRPr="00A43F3A">
        <w:t>продольный</w:t>
      </w:r>
      <w:proofErr w:type="gramEnd"/>
      <w:r w:rsidRPr="00A43F3A">
        <w:t xml:space="preserve"> - 5 процентов;</w:t>
      </w:r>
    </w:p>
    <w:p w:rsidR="00A43F3A" w:rsidRPr="00A43F3A" w:rsidRDefault="00A43F3A" w:rsidP="00A43F3A">
      <w:pPr>
        <w:jc w:val="both"/>
      </w:pPr>
      <w:r w:rsidRPr="00A43F3A">
        <w:t xml:space="preserve">       - </w:t>
      </w:r>
      <w:proofErr w:type="gramStart"/>
      <w:r w:rsidRPr="00A43F3A">
        <w:t>поперечный</w:t>
      </w:r>
      <w:proofErr w:type="gramEnd"/>
      <w:r w:rsidRPr="00A43F3A">
        <w:t xml:space="preserve"> - 1 - 2 процента.</w:t>
      </w:r>
    </w:p>
    <w:p w:rsidR="00A43F3A" w:rsidRPr="00A43F3A" w:rsidRDefault="00A43F3A" w:rsidP="00A43F3A">
      <w:pPr>
        <w:jc w:val="both"/>
      </w:pPr>
      <w:r w:rsidRPr="00A43F3A">
        <w:t xml:space="preserve">      При устройстве съездов с тротуара около здания и в затесненных местах допускается увеличивать продольный уклон до 10 процентов на протяжении не более 10 м.</w:t>
      </w:r>
    </w:p>
    <w:p w:rsidR="00A43F3A" w:rsidRPr="00A43F3A" w:rsidRDefault="00A43F3A" w:rsidP="00A43F3A">
      <w:pPr>
        <w:jc w:val="both"/>
      </w:pPr>
      <w:r w:rsidRPr="00A43F3A">
        <w:t xml:space="preserve">      10.3.5. Высота бордюров по краям пешеходных путей должна быть не менее 0,05 м.</w:t>
      </w:r>
    </w:p>
    <w:p w:rsidR="00A43F3A" w:rsidRPr="00A43F3A" w:rsidRDefault="00A43F3A" w:rsidP="00A43F3A">
      <w:pPr>
        <w:jc w:val="both"/>
      </w:pPr>
      <w:r w:rsidRPr="00A43F3A">
        <w:t>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w:t>
      </w:r>
    </w:p>
    <w:p w:rsidR="00A43F3A" w:rsidRPr="00A43F3A" w:rsidRDefault="00A43F3A" w:rsidP="00A43F3A">
      <w:pPr>
        <w:jc w:val="both"/>
      </w:pPr>
      <w:r w:rsidRPr="00A43F3A">
        <w:t xml:space="preserve">      10.3.6. 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w:t>
      </w:r>
    </w:p>
    <w:p w:rsidR="00A43F3A" w:rsidRPr="00A43F3A" w:rsidRDefault="00A43F3A" w:rsidP="00A43F3A">
      <w:pPr>
        <w:jc w:val="both"/>
      </w:pPr>
      <w:r w:rsidRPr="00A43F3A">
        <w:t xml:space="preserve">      10.3.7. Для открытых лестниц на перепадах рельефа рекомендуется принимать ширину </w:t>
      </w:r>
      <w:proofErr w:type="spellStart"/>
      <w:r w:rsidRPr="00A43F3A">
        <w:t>проступей</w:t>
      </w:r>
      <w:proofErr w:type="spellEnd"/>
      <w:r w:rsidRPr="00A43F3A">
        <w:t xml:space="preserve"> не менее 0,4 м, высоту подъемов ступеней - не более 0,12 м. Все ступени наружных лестниц в пределах одного марша должны быть одинаковыми по форме в плане, по размерам ширины проступи и высоты подъема ступеней. Поперечный уклон наружных ступеней должен быть в пределах 1 - 2 процентов.</w:t>
      </w:r>
    </w:p>
    <w:p w:rsidR="00A43F3A" w:rsidRPr="00A43F3A" w:rsidRDefault="00A43F3A" w:rsidP="00A43F3A">
      <w:pPr>
        <w:jc w:val="both"/>
      </w:pPr>
      <w:r w:rsidRPr="00A43F3A">
        <w:t>Лестницы должны дублироваться пандусами, а при необходимости - другими средствами подъема.</w:t>
      </w:r>
    </w:p>
    <w:p w:rsidR="00A43F3A" w:rsidRPr="00A43F3A" w:rsidRDefault="00A43F3A" w:rsidP="00A43F3A">
      <w:pPr>
        <w:jc w:val="both"/>
      </w:pPr>
      <w:r w:rsidRPr="00A43F3A">
        <w:t xml:space="preserve">     10.3.8. </w:t>
      </w:r>
      <w:proofErr w:type="gramStart"/>
      <w:r w:rsidRPr="00A43F3A">
        <w:t>Объекты, нижняя кромка которых расположена на высоте от 0,7 до 2,1 м от уровня пешеходного пути, не должны выступать за плоскость вертикальной конструкции более чем на 0,1 м, а при их размещении на отдельно стоящей опоре - не более 0,3 м. При увеличении выступающих размеров пространство под этими объектами необходимо выделять бордюрным камнем, бортиком высотой не менее 0,05 м или ограждениями</w:t>
      </w:r>
      <w:proofErr w:type="gramEnd"/>
      <w:r w:rsidRPr="00A43F3A">
        <w:t xml:space="preserve"> высотой не менее 0,7 м.</w:t>
      </w:r>
    </w:p>
    <w:p w:rsidR="00A43F3A" w:rsidRPr="00A43F3A" w:rsidRDefault="00A43F3A" w:rsidP="00A43F3A">
      <w:pPr>
        <w:jc w:val="both"/>
      </w:pPr>
      <w:r w:rsidRPr="00A43F3A">
        <w:t xml:space="preserve">      Устройства и оборудование (почтовые ящики, укрытия таксофонов, информационные щиты и прочее),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w:t>
      </w:r>
    </w:p>
    <w:p w:rsidR="00A43F3A" w:rsidRPr="00A43F3A" w:rsidRDefault="00A43F3A" w:rsidP="00A43F3A">
      <w:pPr>
        <w:jc w:val="both"/>
      </w:pPr>
      <w:r w:rsidRPr="00A43F3A">
        <w:t xml:space="preserve">      10.3.9. </w:t>
      </w:r>
      <w:proofErr w:type="gramStart"/>
      <w:r w:rsidRPr="00A43F3A">
        <w:t>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до 10 процентов мест (но не менее одного места) для специального автотранспорта инвалидов с учетом ширины зоны для парковки не менее 3,5 м, а около учреждений, специализирующихся на лечении спинальных больных, и восстановлении опорно-двигательных функций</w:t>
      </w:r>
      <w:proofErr w:type="gramEnd"/>
      <w:r w:rsidRPr="00A43F3A">
        <w:t>, - не менее 20 процентов мест.</w:t>
      </w:r>
    </w:p>
    <w:p w:rsidR="00A43F3A" w:rsidRPr="00A43F3A" w:rsidRDefault="00A43F3A" w:rsidP="00A43F3A">
      <w:pPr>
        <w:jc w:val="both"/>
      </w:pPr>
      <w:r w:rsidRPr="00A43F3A">
        <w:t xml:space="preserve">      При наличии на стоянке мест для парковки автомашин, салоны которых приспособлены для перевозки инвалидов на креслах-колясках, ширина боковых подходов к местам стоянки таких машин должна быть не менее 2,5 м.</w:t>
      </w:r>
    </w:p>
    <w:p w:rsidR="00A43F3A" w:rsidRPr="00A43F3A" w:rsidRDefault="00A43F3A" w:rsidP="00A43F3A">
      <w:pPr>
        <w:jc w:val="both"/>
      </w:pPr>
      <w:r w:rsidRPr="00A43F3A">
        <w:t xml:space="preserve">       Места парковки оснащаются знаками, применяемыми в международной практике.</w:t>
      </w:r>
    </w:p>
    <w:p w:rsidR="00A43F3A" w:rsidRPr="00A43F3A" w:rsidRDefault="00A43F3A" w:rsidP="00A43F3A">
      <w:pPr>
        <w:jc w:val="both"/>
      </w:pPr>
      <w:r w:rsidRPr="00A43F3A">
        <w:t xml:space="preserve">      10.3.10. 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100 м.</w:t>
      </w:r>
    </w:p>
    <w:p w:rsidR="00A43F3A" w:rsidRPr="00A43F3A" w:rsidRDefault="00A43F3A" w:rsidP="00A43F3A">
      <w:pPr>
        <w:jc w:val="both"/>
      </w:pPr>
      <w:r w:rsidRPr="00A43F3A">
        <w:t xml:space="preserve">      10.3.11. Площадки и места отдыха следует размещать смежно вне габаритов путей движения мест отдыха и ожидания.</w:t>
      </w:r>
    </w:p>
    <w:p w:rsidR="00A43F3A" w:rsidRPr="00A43F3A" w:rsidRDefault="00A43F3A" w:rsidP="00A43F3A">
      <w:pPr>
        <w:jc w:val="both"/>
      </w:pPr>
      <w:r w:rsidRPr="00A43F3A">
        <w:t xml:space="preserve">       Площадки и места отдыха должны быть оборудованы устройствами для защиты от перегрева, осадков и постороннего шума (для мест тихого отдыха); информационными указателями.</w:t>
      </w:r>
    </w:p>
    <w:p w:rsidR="00A43F3A" w:rsidRPr="00A43F3A" w:rsidRDefault="00A43F3A" w:rsidP="00A43F3A">
      <w:pPr>
        <w:jc w:val="both"/>
      </w:pPr>
      <w:r w:rsidRPr="00A43F3A">
        <w:t xml:space="preserve">      10.3.12. Для озеленения участков объектов, посещаемых инвалидами и маломобильными группами населения, следует применять </w:t>
      </w:r>
      <w:proofErr w:type="spellStart"/>
      <w:r w:rsidRPr="00A43F3A">
        <w:t>нетравмирующие</w:t>
      </w:r>
      <w:proofErr w:type="spellEnd"/>
      <w:r w:rsidRPr="00A43F3A">
        <w:t xml:space="preserve"> древесно-кустарниковые породы.</w:t>
      </w:r>
    </w:p>
    <w:p w:rsidR="00A43F3A" w:rsidRPr="00A43F3A" w:rsidRDefault="00A43F3A" w:rsidP="00A43F3A">
      <w:pPr>
        <w:jc w:val="both"/>
      </w:pPr>
      <w:r w:rsidRPr="00A43F3A">
        <w:t xml:space="preserve">      Следует предусматривать линейную посадку деревьев и кустарников для формирования кромок путей пешеходного движения.</w:t>
      </w:r>
    </w:p>
    <w:p w:rsidR="00A43F3A" w:rsidRPr="00A43F3A" w:rsidRDefault="00A43F3A" w:rsidP="00A43F3A">
      <w:pPr>
        <w:jc w:val="both"/>
      </w:pPr>
      <w:r w:rsidRPr="00A43F3A">
        <w:lastRenderedPageBreak/>
        <w:t xml:space="preserve">       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w:t>
      </w:r>
    </w:p>
    <w:p w:rsidR="00A43F3A" w:rsidRPr="00A43F3A" w:rsidRDefault="00A43F3A" w:rsidP="00A43F3A">
      <w:pPr>
        <w:jc w:val="both"/>
      </w:pPr>
      <w:r w:rsidRPr="00A43F3A">
        <w:t xml:space="preserve">       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p>
    <w:p w:rsidR="00A43F3A" w:rsidRPr="00A43F3A" w:rsidRDefault="00A43F3A" w:rsidP="00A43F3A">
      <w:pPr>
        <w:widowControl w:val="0"/>
        <w:autoSpaceDE w:val="0"/>
        <w:autoSpaceDN w:val="0"/>
        <w:adjustRightInd w:val="0"/>
        <w:spacing w:before="108"/>
        <w:jc w:val="center"/>
        <w:outlineLvl w:val="0"/>
        <w:rPr>
          <w:b/>
          <w:bCs/>
        </w:rPr>
      </w:pPr>
      <w:r w:rsidRPr="00A43F3A">
        <w:rPr>
          <w:b/>
          <w:bCs/>
        </w:rPr>
        <w:t>Часть 11. Противопожарные требования</w:t>
      </w:r>
    </w:p>
    <w:p w:rsidR="00A43F3A" w:rsidRPr="00A43F3A" w:rsidRDefault="00A43F3A" w:rsidP="00A43F3A">
      <w:pPr>
        <w:widowControl w:val="0"/>
        <w:autoSpaceDE w:val="0"/>
        <w:autoSpaceDN w:val="0"/>
        <w:adjustRightInd w:val="0"/>
        <w:spacing w:before="108"/>
        <w:jc w:val="center"/>
        <w:outlineLvl w:val="0"/>
        <w:rPr>
          <w:b/>
          <w:bCs/>
        </w:rPr>
      </w:pPr>
      <w:bookmarkStart w:id="44" w:name="sub_10111"/>
      <w:r w:rsidRPr="00A43F3A">
        <w:rPr>
          <w:b/>
          <w:bCs/>
        </w:rPr>
        <w:t>11.1. Общие положения</w:t>
      </w:r>
    </w:p>
    <w:bookmarkEnd w:id="44"/>
    <w:p w:rsidR="00A43F3A" w:rsidRPr="00A43F3A" w:rsidRDefault="00A43F3A" w:rsidP="00A43F3A">
      <w:pPr>
        <w:jc w:val="both"/>
      </w:pPr>
    </w:p>
    <w:p w:rsidR="00A43F3A" w:rsidRPr="00A43F3A" w:rsidRDefault="00A43F3A" w:rsidP="00A43F3A">
      <w:pPr>
        <w:jc w:val="both"/>
      </w:pPr>
      <w:r w:rsidRPr="00A43F3A">
        <w:t xml:space="preserve">     11.1.1. Планировка и застройка территорий поселения должна осуществляться в соответствии с генеральным планом, учитывающими требования пожарной безопасности, установленные Федеральным законом от 22 июля 2008 года N 123-ФЗ "Технический регламент о требованиях пожарной безопасности".</w:t>
      </w:r>
    </w:p>
    <w:p w:rsidR="00A43F3A" w:rsidRPr="00A43F3A" w:rsidRDefault="00A43F3A" w:rsidP="00A43F3A">
      <w:pPr>
        <w:jc w:val="both"/>
      </w:pPr>
      <w:r w:rsidRPr="00A43F3A">
        <w:t xml:space="preserve">     Состав и функциональные характеристики систем обеспечения пожарной безопасности населенных пунктов должны входить в проектную документацию в виде раздела "Перечень мероприятий по обеспечению пожарной безопасности".</w:t>
      </w:r>
    </w:p>
    <w:p w:rsidR="00A43F3A" w:rsidRPr="00A43F3A" w:rsidRDefault="00A43F3A" w:rsidP="00A43F3A">
      <w:pPr>
        <w:jc w:val="both"/>
      </w:pPr>
      <w:r w:rsidRPr="00A43F3A">
        <w:t xml:space="preserve">     11.1.2. Размещение </w:t>
      </w:r>
      <w:proofErr w:type="spellStart"/>
      <w:r w:rsidRPr="00A43F3A">
        <w:t>пожаровзрывоопасных</w:t>
      </w:r>
      <w:proofErr w:type="spellEnd"/>
      <w:r w:rsidRPr="00A43F3A">
        <w:t xml:space="preserve"> объектов на территориях населенных пунктов должно осуществляться в соответствии с требованиями Федерального закона "Технический регламент о требованиях пожарной безопасности".</w:t>
      </w:r>
    </w:p>
    <w:p w:rsidR="00A43F3A" w:rsidRPr="00A43F3A" w:rsidRDefault="00A43F3A" w:rsidP="00A43F3A">
      <w:pPr>
        <w:jc w:val="both"/>
      </w:pPr>
      <w:r w:rsidRPr="00A43F3A">
        <w:t xml:space="preserve">      11.1.3. </w:t>
      </w:r>
      <w:proofErr w:type="gramStart"/>
      <w:r w:rsidRPr="00A43F3A">
        <w:t xml:space="preserve">Опасные производственные объекты, на которых производятся, используются, перерабатываются, образуются, хранятся, транспортируются, уничтожаются </w:t>
      </w:r>
      <w:proofErr w:type="spellStart"/>
      <w:r w:rsidRPr="00A43F3A">
        <w:t>пожаровзрывоопасные</w:t>
      </w:r>
      <w:proofErr w:type="spellEnd"/>
      <w:r w:rsidRPr="00A43F3A">
        <w:t xml:space="preserve"> вещества и материалы и для которых обязательна разработка декларации о промышленной безопасности (далее - </w:t>
      </w:r>
      <w:proofErr w:type="spellStart"/>
      <w:r w:rsidRPr="00A43F3A">
        <w:t>пожаровзрывоопасные</w:t>
      </w:r>
      <w:proofErr w:type="spellEnd"/>
      <w:r w:rsidRPr="00A43F3A">
        <w:t xml:space="preserve"> объекты), должны размещаться за границами населенных пунктов, а если это невозможно или нецелесообразно, то должны быть разработаны меры по защите людей, зданий, сооружений и строений, находящихся за пределами территории </w:t>
      </w:r>
      <w:proofErr w:type="spellStart"/>
      <w:r w:rsidRPr="00A43F3A">
        <w:t>пожаровзрывоопасного</w:t>
      </w:r>
      <w:proofErr w:type="spellEnd"/>
      <w:r w:rsidRPr="00A43F3A">
        <w:t xml:space="preserve"> объекта, от воздействия</w:t>
      </w:r>
      <w:proofErr w:type="gramEnd"/>
      <w:r w:rsidRPr="00A43F3A">
        <w:t xml:space="preserve"> опасных факторов пожара и (или) взрыва. Иные производственные объекты, на территориях которых расположены здания, сооружения и строения категорий</w:t>
      </w:r>
      <w:proofErr w:type="gramStart"/>
      <w:r w:rsidRPr="00A43F3A">
        <w:t xml:space="preserve"> А</w:t>
      </w:r>
      <w:proofErr w:type="gramEnd"/>
      <w:r w:rsidRPr="00A43F3A">
        <w:t xml:space="preserve">, Б и В по взрывопожарной и пожарной опасности, могут размещаться как на территориях, так и за границами населенных пунктов. При этом расчетное значение пожарного риска не должно превышать допустимое значение пожарного риска, установленное Федеральным законом "Технический регламент о требованиях пожарной безопасности". При размещении </w:t>
      </w:r>
      <w:proofErr w:type="spellStart"/>
      <w:r w:rsidRPr="00A43F3A">
        <w:t>пожаровзрывоопасных</w:t>
      </w:r>
      <w:proofErr w:type="spellEnd"/>
      <w:r w:rsidRPr="00A43F3A">
        <w:t xml:space="preserve"> объектов в границах населенных пунктов необходимо учитывать возможность воздействия опасных факторов пожара на соседние объекты, климатические и географические особенности, рельеф местности, направление течения рек и преобладающее направление ветра. При этом расстояние от границ земельного участка производственного объекта до зданий классов функциональной опасности Ф</w:t>
      </w:r>
      <w:proofErr w:type="gramStart"/>
      <w:r w:rsidRPr="00A43F3A">
        <w:t>1</w:t>
      </w:r>
      <w:proofErr w:type="gramEnd"/>
      <w:r w:rsidRPr="00A43F3A">
        <w:t xml:space="preserve"> - Ф4, земельных участков детских дошкольных образовательных учреждений, общеобразовательных учреждений, учреждений здравоохранения и отдыха должно составлять не менее 50 метров.</w:t>
      </w:r>
    </w:p>
    <w:p w:rsidR="00A43F3A" w:rsidRPr="00A43F3A" w:rsidRDefault="00A43F3A" w:rsidP="00A43F3A">
      <w:pPr>
        <w:jc w:val="both"/>
      </w:pPr>
    </w:p>
    <w:p w:rsidR="00A43F3A" w:rsidRPr="00A43F3A" w:rsidRDefault="00A43F3A" w:rsidP="00A43F3A">
      <w:pPr>
        <w:widowControl w:val="0"/>
        <w:autoSpaceDE w:val="0"/>
        <w:autoSpaceDN w:val="0"/>
        <w:adjustRightInd w:val="0"/>
        <w:spacing w:before="108"/>
        <w:jc w:val="center"/>
        <w:outlineLvl w:val="0"/>
        <w:rPr>
          <w:b/>
          <w:bCs/>
        </w:rPr>
      </w:pPr>
      <w:bookmarkStart w:id="45" w:name="sub_10112"/>
      <w:r w:rsidRPr="00A43F3A">
        <w:rPr>
          <w:b/>
          <w:bCs/>
        </w:rPr>
        <w:t>11.2. Требования по противопожарным разрывам между зданиями</w:t>
      </w:r>
      <w:r w:rsidRPr="00A43F3A">
        <w:rPr>
          <w:b/>
          <w:bCs/>
        </w:rPr>
        <w:br/>
        <w:t>и сооружениями</w:t>
      </w:r>
    </w:p>
    <w:bookmarkEnd w:id="45"/>
    <w:p w:rsidR="00A43F3A" w:rsidRPr="00A43F3A" w:rsidRDefault="00A43F3A" w:rsidP="00A43F3A">
      <w:pPr>
        <w:jc w:val="center"/>
      </w:pPr>
    </w:p>
    <w:p w:rsidR="00A43F3A" w:rsidRPr="00A43F3A" w:rsidRDefault="00A43F3A" w:rsidP="00A43F3A">
      <w:pPr>
        <w:jc w:val="both"/>
      </w:pPr>
      <w:r w:rsidRPr="00A43F3A">
        <w:t xml:space="preserve">       11.2.1. Противопожарные расстояния между жилыми, общественными и административными зданиями, зданиями, сооружениями и строениями промышленных организаций в зависимости от степени огнестойкости и класса их конструктивной пожарной опасности следует принимать в соответствии с таблицей 27, а также в соответствии с требованиями Федерального закона "Технический регламент о требованиях пожарной безопасности".</w:t>
      </w:r>
    </w:p>
    <w:p w:rsidR="00A43F3A" w:rsidRPr="00A43F3A" w:rsidRDefault="00A43F3A" w:rsidP="00A43F3A">
      <w:pPr>
        <w:jc w:val="both"/>
      </w:pP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367"/>
        <w:gridCol w:w="2238"/>
        <w:gridCol w:w="1801"/>
        <w:gridCol w:w="1799"/>
        <w:gridCol w:w="1440"/>
      </w:tblGrid>
      <w:tr w:rsidR="00A43F3A" w:rsidRPr="00A43F3A" w:rsidTr="00A43F3A">
        <w:tc>
          <w:tcPr>
            <w:tcW w:w="9648" w:type="dxa"/>
            <w:gridSpan w:val="5"/>
            <w:tcBorders>
              <w:top w:val="single" w:sz="4" w:space="0" w:color="auto"/>
              <w:left w:val="single" w:sz="4" w:space="0" w:color="auto"/>
              <w:bottom w:val="single" w:sz="2"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r w:rsidRPr="00A43F3A">
              <w:rPr>
                <w:sz w:val="20"/>
                <w:szCs w:val="20"/>
              </w:rPr>
              <w:t>Таблица 27</w:t>
            </w:r>
          </w:p>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2367" w:type="dxa"/>
            <w:vMerge w:val="restart"/>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 xml:space="preserve">Степень огнестойкости </w:t>
            </w:r>
            <w:r w:rsidRPr="00A43F3A">
              <w:rPr>
                <w:sz w:val="20"/>
                <w:szCs w:val="20"/>
              </w:rPr>
              <w:lastRenderedPageBreak/>
              <w:t>здания</w:t>
            </w:r>
          </w:p>
        </w:tc>
        <w:tc>
          <w:tcPr>
            <w:tcW w:w="2239" w:type="dxa"/>
            <w:vMerge w:val="restart"/>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lastRenderedPageBreak/>
              <w:t xml:space="preserve">Класс конструктивной </w:t>
            </w:r>
            <w:r w:rsidRPr="00A43F3A">
              <w:rPr>
                <w:sz w:val="20"/>
                <w:szCs w:val="20"/>
              </w:rPr>
              <w:lastRenderedPageBreak/>
              <w:t>пожарной опасности</w:t>
            </w:r>
          </w:p>
        </w:tc>
        <w:tc>
          <w:tcPr>
            <w:tcW w:w="5042" w:type="dxa"/>
            <w:gridSpan w:val="3"/>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lastRenderedPageBreak/>
              <w:t xml:space="preserve">Минимальное расстояние при степени огнестойкости и </w:t>
            </w:r>
            <w:r w:rsidRPr="00A43F3A">
              <w:rPr>
                <w:sz w:val="20"/>
                <w:szCs w:val="20"/>
              </w:rPr>
              <w:lastRenderedPageBreak/>
              <w:t xml:space="preserve">классе конструктивной пожарной опасности здания, </w:t>
            </w:r>
            <w:proofErr w:type="gramStart"/>
            <w:r w:rsidRPr="00A43F3A">
              <w:rPr>
                <w:sz w:val="20"/>
                <w:szCs w:val="20"/>
              </w:rPr>
              <w:t>м</w:t>
            </w:r>
            <w:proofErr w:type="gramEnd"/>
          </w:p>
        </w:tc>
      </w:tr>
      <w:tr w:rsidR="00A43F3A" w:rsidRPr="00A43F3A" w:rsidTr="00A43F3A">
        <w:tc>
          <w:tcPr>
            <w:tcW w:w="964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2239"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1802"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I, II, III</w:t>
            </w:r>
          </w:p>
          <w:p w:rsidR="00A43F3A" w:rsidRPr="00A43F3A" w:rsidRDefault="00A43F3A" w:rsidP="00A43F3A">
            <w:pPr>
              <w:widowControl w:val="0"/>
              <w:autoSpaceDE w:val="0"/>
              <w:autoSpaceDN w:val="0"/>
              <w:adjustRightInd w:val="0"/>
              <w:jc w:val="both"/>
              <w:rPr>
                <w:sz w:val="20"/>
                <w:szCs w:val="20"/>
              </w:rPr>
            </w:pPr>
            <w:r w:rsidRPr="00A43F3A">
              <w:rPr>
                <w:sz w:val="20"/>
                <w:szCs w:val="20"/>
              </w:rPr>
              <w:t>С</w:t>
            </w:r>
            <w:proofErr w:type="gramStart"/>
            <w:r w:rsidRPr="00A43F3A">
              <w:rPr>
                <w:sz w:val="20"/>
                <w:szCs w:val="20"/>
              </w:rPr>
              <w:t>0</w:t>
            </w:r>
            <w:proofErr w:type="gramEnd"/>
          </w:p>
        </w:tc>
        <w:tc>
          <w:tcPr>
            <w:tcW w:w="180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II, III, IV</w:t>
            </w:r>
          </w:p>
          <w:p w:rsidR="00A43F3A" w:rsidRPr="00A43F3A" w:rsidRDefault="00A43F3A" w:rsidP="00A43F3A">
            <w:pPr>
              <w:widowControl w:val="0"/>
              <w:autoSpaceDE w:val="0"/>
              <w:autoSpaceDN w:val="0"/>
              <w:adjustRightInd w:val="0"/>
              <w:jc w:val="both"/>
              <w:rPr>
                <w:sz w:val="20"/>
                <w:szCs w:val="20"/>
              </w:rPr>
            </w:pPr>
            <w:r w:rsidRPr="00A43F3A">
              <w:rPr>
                <w:sz w:val="20"/>
                <w:szCs w:val="20"/>
              </w:rPr>
              <w:t>С</w:t>
            </w:r>
            <w:proofErr w:type="gramStart"/>
            <w:r w:rsidRPr="00A43F3A">
              <w:rPr>
                <w:sz w:val="20"/>
                <w:szCs w:val="20"/>
              </w:rPr>
              <w:t>1</w:t>
            </w:r>
            <w:proofErr w:type="gramEnd"/>
          </w:p>
        </w:tc>
        <w:tc>
          <w:tcPr>
            <w:tcW w:w="144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IV, V</w:t>
            </w:r>
          </w:p>
          <w:p w:rsidR="00A43F3A" w:rsidRPr="00A43F3A" w:rsidRDefault="00A43F3A" w:rsidP="00A43F3A">
            <w:pPr>
              <w:widowControl w:val="0"/>
              <w:autoSpaceDE w:val="0"/>
              <w:autoSpaceDN w:val="0"/>
              <w:adjustRightInd w:val="0"/>
              <w:jc w:val="both"/>
              <w:rPr>
                <w:sz w:val="20"/>
                <w:szCs w:val="20"/>
              </w:rPr>
            </w:pPr>
            <w:r w:rsidRPr="00A43F3A">
              <w:rPr>
                <w:sz w:val="20"/>
                <w:szCs w:val="20"/>
              </w:rPr>
              <w:t>С</w:t>
            </w:r>
            <w:proofErr w:type="gramStart"/>
            <w:r w:rsidRPr="00A43F3A">
              <w:rPr>
                <w:sz w:val="20"/>
                <w:szCs w:val="20"/>
              </w:rPr>
              <w:t>2</w:t>
            </w:r>
            <w:proofErr w:type="gramEnd"/>
            <w:r w:rsidRPr="00A43F3A">
              <w:rPr>
                <w:sz w:val="20"/>
                <w:szCs w:val="20"/>
              </w:rPr>
              <w:t>, СЗ</w:t>
            </w:r>
          </w:p>
        </w:tc>
      </w:tr>
      <w:tr w:rsidR="00A43F3A" w:rsidRPr="00A43F3A" w:rsidTr="00A43F3A">
        <w:tc>
          <w:tcPr>
            <w:tcW w:w="2367"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I, II, III</w:t>
            </w:r>
          </w:p>
        </w:tc>
        <w:tc>
          <w:tcPr>
            <w:tcW w:w="223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С</w:t>
            </w:r>
            <w:proofErr w:type="gramStart"/>
            <w:r w:rsidRPr="00A43F3A">
              <w:rPr>
                <w:sz w:val="20"/>
                <w:szCs w:val="20"/>
              </w:rPr>
              <w:t>0</w:t>
            </w:r>
            <w:proofErr w:type="gramEnd"/>
          </w:p>
        </w:tc>
        <w:tc>
          <w:tcPr>
            <w:tcW w:w="1802"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6</w:t>
            </w:r>
          </w:p>
        </w:tc>
        <w:tc>
          <w:tcPr>
            <w:tcW w:w="180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8</w:t>
            </w:r>
          </w:p>
        </w:tc>
        <w:tc>
          <w:tcPr>
            <w:tcW w:w="144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10</w:t>
            </w:r>
          </w:p>
        </w:tc>
      </w:tr>
      <w:tr w:rsidR="00A43F3A" w:rsidRPr="00A43F3A" w:rsidTr="00A43F3A">
        <w:tc>
          <w:tcPr>
            <w:tcW w:w="2367"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II, III, IV</w:t>
            </w:r>
          </w:p>
        </w:tc>
        <w:tc>
          <w:tcPr>
            <w:tcW w:w="223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С</w:t>
            </w:r>
            <w:proofErr w:type="gramStart"/>
            <w:r w:rsidRPr="00A43F3A">
              <w:rPr>
                <w:sz w:val="20"/>
                <w:szCs w:val="20"/>
              </w:rPr>
              <w:t>1</w:t>
            </w:r>
            <w:proofErr w:type="gramEnd"/>
          </w:p>
        </w:tc>
        <w:tc>
          <w:tcPr>
            <w:tcW w:w="1802"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8</w:t>
            </w:r>
          </w:p>
        </w:tc>
        <w:tc>
          <w:tcPr>
            <w:tcW w:w="180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10</w:t>
            </w:r>
          </w:p>
        </w:tc>
        <w:tc>
          <w:tcPr>
            <w:tcW w:w="144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12</w:t>
            </w:r>
          </w:p>
        </w:tc>
      </w:tr>
      <w:tr w:rsidR="00A43F3A" w:rsidRPr="00A43F3A" w:rsidTr="00A43F3A">
        <w:tc>
          <w:tcPr>
            <w:tcW w:w="2367"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IV, V</w:t>
            </w:r>
          </w:p>
        </w:tc>
        <w:tc>
          <w:tcPr>
            <w:tcW w:w="223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С</w:t>
            </w:r>
            <w:proofErr w:type="gramStart"/>
            <w:r w:rsidRPr="00A43F3A">
              <w:rPr>
                <w:sz w:val="20"/>
                <w:szCs w:val="20"/>
              </w:rPr>
              <w:t>2</w:t>
            </w:r>
            <w:proofErr w:type="gramEnd"/>
            <w:r w:rsidRPr="00A43F3A">
              <w:rPr>
                <w:sz w:val="20"/>
                <w:szCs w:val="20"/>
              </w:rPr>
              <w:t>, СЗ</w:t>
            </w:r>
          </w:p>
        </w:tc>
        <w:tc>
          <w:tcPr>
            <w:tcW w:w="1802"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10</w:t>
            </w:r>
          </w:p>
        </w:tc>
        <w:tc>
          <w:tcPr>
            <w:tcW w:w="180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12</w:t>
            </w:r>
          </w:p>
        </w:tc>
        <w:tc>
          <w:tcPr>
            <w:tcW w:w="144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15</w:t>
            </w:r>
          </w:p>
        </w:tc>
      </w:tr>
    </w:tbl>
    <w:p w:rsidR="00A43F3A" w:rsidRPr="00A43F3A" w:rsidRDefault="00A43F3A" w:rsidP="00A43F3A">
      <w:pPr>
        <w:jc w:val="both"/>
      </w:pPr>
    </w:p>
    <w:p w:rsidR="00A43F3A" w:rsidRPr="00A43F3A" w:rsidRDefault="00A43F3A" w:rsidP="00A43F3A">
      <w:pPr>
        <w:jc w:val="both"/>
      </w:pPr>
      <w:r w:rsidRPr="00A43F3A">
        <w:t xml:space="preserve">     Примечания:</w:t>
      </w:r>
    </w:p>
    <w:p w:rsidR="00A43F3A" w:rsidRPr="00A43F3A" w:rsidRDefault="00A43F3A" w:rsidP="00A43F3A">
      <w:pPr>
        <w:jc w:val="both"/>
      </w:pPr>
      <w:r w:rsidRPr="00A43F3A">
        <w:t>1. Противопожарные расстояния между зданиями определяется как расстояние между наружными стенами или другими конструкциями зданий, сооружений и строений. При наличии выступающих более чем на 1 метр элементов конструкций, выполненных из горючих материалов, принимается расстояние между этими конструкциями.</w:t>
      </w:r>
    </w:p>
    <w:p w:rsidR="00A43F3A" w:rsidRPr="00A43F3A" w:rsidRDefault="00A43F3A" w:rsidP="00A43F3A">
      <w:pPr>
        <w:jc w:val="both"/>
      </w:pPr>
      <w:r w:rsidRPr="00A43F3A">
        <w:t xml:space="preserve">    2. Противопожарные расстояния между зданиями, сооружениями и строениями I и II степеней огнестойкости допускается уменьшать до 3,5 м при условии, если стена более высокого здания, расположенная напротив другого здания, сооружения и строения, является противопожарной 1-го типа.</w:t>
      </w:r>
    </w:p>
    <w:p w:rsidR="00A43F3A" w:rsidRPr="00A43F3A" w:rsidRDefault="00A43F3A" w:rsidP="00A43F3A">
      <w:pPr>
        <w:jc w:val="both"/>
      </w:pPr>
      <w:r w:rsidRPr="00A43F3A">
        <w:t xml:space="preserve">    3. Для двухэтажных зданий каркасной и щитовой конструкции V степени огнестойкости, а также зданий, сооружений и строений с кровлями из горючих материалов групп противопожарные расстояния следует увеличивать на 20 процентов.</w:t>
      </w:r>
    </w:p>
    <w:p w:rsidR="00A43F3A" w:rsidRPr="00A43F3A" w:rsidRDefault="00A43F3A" w:rsidP="00A43F3A">
      <w:pPr>
        <w:jc w:val="both"/>
      </w:pPr>
      <w:r w:rsidRPr="00A43F3A">
        <w:t xml:space="preserve">    4. Противопожарные расстояния </w:t>
      </w:r>
      <w:proofErr w:type="spellStart"/>
      <w:r w:rsidRPr="00A43F3A">
        <w:t>отодн</w:t>
      </w:r>
      <w:proofErr w:type="gramStart"/>
      <w:r w:rsidRPr="00A43F3A">
        <w:t>о</w:t>
      </w:r>
      <w:proofErr w:type="spellEnd"/>
      <w:r w:rsidRPr="00A43F3A">
        <w:t>-</w:t>
      </w:r>
      <w:proofErr w:type="gramEnd"/>
      <w:r w:rsidRPr="00A43F3A">
        <w:t>, двухквартирных жилых домов и хозяйственных построек (сараев, гаражей, бань) на приусадебном земельном участке до жилых домов и хозяйственных построек на соседних земельных участках принимать в соответствии с таблицей 32. Допускается уменьшать до 6 метров противопожарные расстояния между указанными типами зданий при условии, что стены зданий, обращенные друг к другу, не имеют оконных проемов, выполнены из негорючих материалов или подвергнуты огнезащите, а кровля и карнизы выполнены из негорючих материалов.</w:t>
      </w:r>
    </w:p>
    <w:p w:rsidR="00A43F3A" w:rsidRPr="00A43F3A" w:rsidRDefault="00A43F3A" w:rsidP="00A43F3A">
      <w:pPr>
        <w:jc w:val="both"/>
      </w:pPr>
      <w:r w:rsidRPr="00A43F3A">
        <w:t xml:space="preserve">     Противопожарные расстояния между жилым домом и хозяйственными постройками, а также между хозяйственными постройками в пределах одного садового, дачного или приусадебного земельного участка не нормируются.</w:t>
      </w:r>
    </w:p>
    <w:p w:rsidR="00A43F3A" w:rsidRPr="00A43F3A" w:rsidRDefault="00A43F3A" w:rsidP="00A43F3A">
      <w:pPr>
        <w:jc w:val="both"/>
      </w:pPr>
      <w:r w:rsidRPr="00A43F3A">
        <w:t xml:space="preserve">     Допускается группировка и блокировка строений и сооружений на двух соседних участках при однорядной застройке и на четырех соседних участках при двухрядной застройке. При этом противопожарные расстояния между жилыми строениями или жилыми домами в каждой группе не нормируются, а минимальные расстояния между крайними жилыми строениями или жилыми домами групп домов принимаются по таблице 31.</w:t>
      </w:r>
    </w:p>
    <w:p w:rsidR="00A43F3A" w:rsidRPr="00A43F3A" w:rsidRDefault="00A43F3A" w:rsidP="00A43F3A">
      <w:pPr>
        <w:jc w:val="both"/>
      </w:pPr>
      <w:r w:rsidRPr="00A43F3A">
        <w:t xml:space="preserve">      11.2.2. </w:t>
      </w:r>
      <w:proofErr w:type="gramStart"/>
      <w:r w:rsidRPr="00A43F3A">
        <w:t>При размещении автозаправочных станций на территориях населенных пунктов противопожарные расстояния следует определять от стенок резервуаров (сосудов) для хранения топлива и аварийных резервуаров, наземного оборудования, в котором обращаются топливо и (или) его пары, от дыхательной арматуры подземных резервуаров для хранения топлива и аварийных резервуаров, корпуса топливно-раздаточной колонки и раздаточных колонок сжиженных углеводородных газов или сжатого природного газа, от границ площадок для</w:t>
      </w:r>
      <w:proofErr w:type="gramEnd"/>
      <w:r w:rsidRPr="00A43F3A">
        <w:t xml:space="preserve"> автоцистерн и технологических колодцев, от стенок технологического оборудования очистных сооружений, от границ площадок для стоянки транспортных средств и от наружных стен и конструкций зданий, сооружений и строений автозаправочных станций с оборудованием, в котором присутствуют топливо или его пары:</w:t>
      </w:r>
    </w:p>
    <w:p w:rsidR="00A43F3A" w:rsidRPr="00A43F3A" w:rsidRDefault="00A43F3A" w:rsidP="00A43F3A">
      <w:pPr>
        <w:jc w:val="both"/>
      </w:pPr>
      <w:r w:rsidRPr="00A43F3A">
        <w:t xml:space="preserve">     1. до границ земельных участков детских дошкольных образовательных учреждений, общеобразовательных учреждений, общеобразовательных учреждений </w:t>
      </w:r>
      <w:proofErr w:type="spellStart"/>
      <w:r w:rsidRPr="00A43F3A">
        <w:t>интернатного</w:t>
      </w:r>
      <w:proofErr w:type="spellEnd"/>
      <w:r w:rsidRPr="00A43F3A">
        <w:t xml:space="preserve"> типа, лечебных учреждений стационарного типа, одноквартирных жилых зданий;</w:t>
      </w:r>
    </w:p>
    <w:p w:rsidR="00A43F3A" w:rsidRPr="00A43F3A" w:rsidRDefault="00A43F3A" w:rsidP="00A43F3A">
      <w:pPr>
        <w:jc w:val="both"/>
      </w:pPr>
      <w:r w:rsidRPr="00A43F3A">
        <w:t xml:space="preserve">     2. до окон или дверей (для жилых и общественных зданий).</w:t>
      </w:r>
    </w:p>
    <w:p w:rsidR="00A43F3A" w:rsidRPr="00A43F3A" w:rsidRDefault="00A43F3A" w:rsidP="00A43F3A">
      <w:pPr>
        <w:jc w:val="both"/>
      </w:pPr>
      <w:r w:rsidRPr="00A43F3A">
        <w:t xml:space="preserve">      11.2.3. Противопожарные расстояния от автозаправочных станций моторного топлива до соседних объектов должны соответствовать расстояниям, установленным в таблице 28. Общая вместимость надземных резервуаров автозаправочных станций, размещаемых на территориях населенных пунктов, не должна превышать 40 кубических метров.</w:t>
      </w:r>
    </w:p>
    <w:p w:rsidR="00A43F3A" w:rsidRPr="00A43F3A" w:rsidRDefault="00A43F3A" w:rsidP="00A43F3A">
      <w:pPr>
        <w:jc w:val="both"/>
      </w:pPr>
    </w:p>
    <w:p w:rsidR="00A43F3A" w:rsidRPr="00A43F3A" w:rsidRDefault="00A43F3A" w:rsidP="00A43F3A">
      <w:pPr>
        <w:jc w:val="both"/>
      </w:pPr>
    </w:p>
    <w:p w:rsidR="00A43F3A" w:rsidRPr="00A43F3A" w:rsidRDefault="00A43F3A" w:rsidP="00A43F3A">
      <w:pPr>
        <w:jc w:val="both"/>
      </w:pPr>
    </w:p>
    <w:p w:rsidR="00A43F3A" w:rsidRPr="00A43F3A" w:rsidRDefault="00A43F3A" w:rsidP="00A43F3A">
      <w:pPr>
        <w:jc w:val="both"/>
      </w:pPr>
    </w:p>
    <w:p w:rsidR="00A43F3A" w:rsidRPr="00A43F3A" w:rsidRDefault="00A43F3A" w:rsidP="00A43F3A">
      <w:pPr>
        <w:jc w:val="both"/>
      </w:pPr>
    </w:p>
    <w:tbl>
      <w:tblPr>
        <w:tblW w:w="928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257"/>
        <w:gridCol w:w="1968"/>
        <w:gridCol w:w="1620"/>
        <w:gridCol w:w="1440"/>
      </w:tblGrid>
      <w:tr w:rsidR="00A43F3A" w:rsidRPr="00A43F3A" w:rsidTr="00A43F3A">
        <w:tc>
          <w:tcPr>
            <w:tcW w:w="9285" w:type="dxa"/>
            <w:gridSpan w:val="4"/>
            <w:tcBorders>
              <w:top w:val="single" w:sz="4" w:space="0" w:color="auto"/>
              <w:left w:val="single" w:sz="4" w:space="0" w:color="auto"/>
              <w:bottom w:val="single" w:sz="2"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r w:rsidRPr="00A43F3A">
              <w:rPr>
                <w:sz w:val="20"/>
                <w:szCs w:val="20"/>
              </w:rPr>
              <w:t>Таблица 28</w:t>
            </w:r>
          </w:p>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4257" w:type="dxa"/>
            <w:vMerge w:val="restart"/>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Наименование объектов, до которых определяются противопожарные расстояния</w:t>
            </w:r>
          </w:p>
        </w:tc>
        <w:tc>
          <w:tcPr>
            <w:tcW w:w="1968" w:type="dxa"/>
            <w:vMerge w:val="restart"/>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Противопожарные расстояния от автозаправочных станций с подземными резервуарами, метров</w:t>
            </w:r>
          </w:p>
        </w:tc>
        <w:tc>
          <w:tcPr>
            <w:tcW w:w="3060" w:type="dxa"/>
            <w:gridSpan w:val="2"/>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Противопожарные расстояния от автозаправочных станций с наземными резервуарами, метров</w:t>
            </w:r>
          </w:p>
        </w:tc>
      </w:tr>
      <w:tr w:rsidR="00A43F3A" w:rsidRPr="00A43F3A" w:rsidTr="00A43F3A">
        <w:tc>
          <w:tcPr>
            <w:tcW w:w="4257"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196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162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общей вместимостью более 20 кубических метров</w:t>
            </w:r>
          </w:p>
        </w:tc>
        <w:tc>
          <w:tcPr>
            <w:tcW w:w="144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общей вместимостью не более 20 кубических метров</w:t>
            </w:r>
          </w:p>
        </w:tc>
      </w:tr>
      <w:tr w:rsidR="00A43F3A" w:rsidRPr="00A43F3A" w:rsidTr="00A43F3A">
        <w:tc>
          <w:tcPr>
            <w:tcW w:w="4257"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c>
          <w:tcPr>
            <w:tcW w:w="196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w:t>
            </w:r>
          </w:p>
        </w:tc>
        <w:tc>
          <w:tcPr>
            <w:tcW w:w="162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3</w:t>
            </w:r>
          </w:p>
        </w:tc>
        <w:tc>
          <w:tcPr>
            <w:tcW w:w="144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4</w:t>
            </w:r>
          </w:p>
        </w:tc>
      </w:tr>
      <w:tr w:rsidR="00A43F3A" w:rsidRPr="00A43F3A" w:rsidTr="00A43F3A">
        <w:tc>
          <w:tcPr>
            <w:tcW w:w="4257"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 xml:space="preserve">Производственные, складские и административно-бытовые здания, сооружения </w:t>
            </w:r>
          </w:p>
        </w:tc>
        <w:tc>
          <w:tcPr>
            <w:tcW w:w="196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15</w:t>
            </w:r>
          </w:p>
        </w:tc>
        <w:tc>
          <w:tcPr>
            <w:tcW w:w="162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25</w:t>
            </w:r>
          </w:p>
        </w:tc>
        <w:tc>
          <w:tcPr>
            <w:tcW w:w="144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25</w:t>
            </w:r>
          </w:p>
        </w:tc>
      </w:tr>
      <w:tr w:rsidR="00A43F3A" w:rsidRPr="00A43F3A" w:rsidTr="00A43F3A">
        <w:tc>
          <w:tcPr>
            <w:tcW w:w="4257"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Жилые и общественные здания</w:t>
            </w:r>
          </w:p>
        </w:tc>
        <w:tc>
          <w:tcPr>
            <w:tcW w:w="196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25</w:t>
            </w:r>
          </w:p>
        </w:tc>
        <w:tc>
          <w:tcPr>
            <w:tcW w:w="162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50</w:t>
            </w:r>
          </w:p>
        </w:tc>
        <w:tc>
          <w:tcPr>
            <w:tcW w:w="144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40</w:t>
            </w:r>
          </w:p>
        </w:tc>
      </w:tr>
      <w:tr w:rsidR="00A43F3A" w:rsidRPr="00A43F3A" w:rsidTr="00A43F3A">
        <w:tc>
          <w:tcPr>
            <w:tcW w:w="4257"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Места массового пребывания людей</w:t>
            </w:r>
          </w:p>
        </w:tc>
        <w:tc>
          <w:tcPr>
            <w:tcW w:w="196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25</w:t>
            </w:r>
          </w:p>
        </w:tc>
        <w:tc>
          <w:tcPr>
            <w:tcW w:w="162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50</w:t>
            </w:r>
          </w:p>
        </w:tc>
        <w:tc>
          <w:tcPr>
            <w:tcW w:w="144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50</w:t>
            </w:r>
          </w:p>
        </w:tc>
      </w:tr>
      <w:tr w:rsidR="00A43F3A" w:rsidRPr="00A43F3A" w:rsidTr="00A43F3A">
        <w:tc>
          <w:tcPr>
            <w:tcW w:w="4257"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Индивидуальные гаражи и открытые стоянки для автомобилей</w:t>
            </w:r>
          </w:p>
        </w:tc>
        <w:tc>
          <w:tcPr>
            <w:tcW w:w="196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18</w:t>
            </w:r>
          </w:p>
        </w:tc>
        <w:tc>
          <w:tcPr>
            <w:tcW w:w="162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30</w:t>
            </w:r>
          </w:p>
        </w:tc>
        <w:tc>
          <w:tcPr>
            <w:tcW w:w="144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20</w:t>
            </w:r>
          </w:p>
        </w:tc>
      </w:tr>
      <w:tr w:rsidR="00A43F3A" w:rsidRPr="00A43F3A" w:rsidTr="00A43F3A">
        <w:tc>
          <w:tcPr>
            <w:tcW w:w="4257" w:type="dxa"/>
            <w:tcBorders>
              <w:top w:val="single" w:sz="6"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Автомобильные дороги общей сети (край проезжей части):</w:t>
            </w:r>
          </w:p>
        </w:tc>
        <w:tc>
          <w:tcPr>
            <w:tcW w:w="1968"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62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44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4257"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I, II и III категорий</w:t>
            </w:r>
          </w:p>
        </w:tc>
        <w:tc>
          <w:tcPr>
            <w:tcW w:w="1968"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12</w:t>
            </w:r>
          </w:p>
        </w:tc>
        <w:tc>
          <w:tcPr>
            <w:tcW w:w="1620"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20</w:t>
            </w:r>
          </w:p>
        </w:tc>
        <w:tc>
          <w:tcPr>
            <w:tcW w:w="1440"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15</w:t>
            </w:r>
          </w:p>
        </w:tc>
      </w:tr>
      <w:tr w:rsidR="00A43F3A" w:rsidRPr="00A43F3A" w:rsidTr="00A43F3A">
        <w:tc>
          <w:tcPr>
            <w:tcW w:w="4257"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IV и V категорий</w:t>
            </w:r>
          </w:p>
        </w:tc>
        <w:tc>
          <w:tcPr>
            <w:tcW w:w="1968"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9</w:t>
            </w:r>
          </w:p>
        </w:tc>
        <w:tc>
          <w:tcPr>
            <w:tcW w:w="1620"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12</w:t>
            </w:r>
          </w:p>
        </w:tc>
        <w:tc>
          <w:tcPr>
            <w:tcW w:w="1440"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9</w:t>
            </w:r>
          </w:p>
        </w:tc>
      </w:tr>
      <w:tr w:rsidR="00A43F3A" w:rsidRPr="00A43F3A" w:rsidTr="00A43F3A">
        <w:tc>
          <w:tcPr>
            <w:tcW w:w="4257"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Железные дороги общей сети</w:t>
            </w:r>
          </w:p>
          <w:p w:rsidR="00A43F3A" w:rsidRPr="00A43F3A" w:rsidRDefault="00A43F3A" w:rsidP="00A43F3A">
            <w:pPr>
              <w:widowControl w:val="0"/>
              <w:autoSpaceDE w:val="0"/>
              <w:autoSpaceDN w:val="0"/>
              <w:adjustRightInd w:val="0"/>
              <w:jc w:val="both"/>
              <w:rPr>
                <w:sz w:val="20"/>
                <w:szCs w:val="20"/>
              </w:rPr>
            </w:pPr>
            <w:r w:rsidRPr="00A43F3A">
              <w:rPr>
                <w:sz w:val="20"/>
                <w:szCs w:val="20"/>
              </w:rPr>
              <w:t>(до подошвы насыпи или бровки выемки)</w:t>
            </w:r>
          </w:p>
        </w:tc>
        <w:tc>
          <w:tcPr>
            <w:tcW w:w="196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25</w:t>
            </w:r>
          </w:p>
        </w:tc>
        <w:tc>
          <w:tcPr>
            <w:tcW w:w="162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30</w:t>
            </w:r>
          </w:p>
        </w:tc>
        <w:tc>
          <w:tcPr>
            <w:tcW w:w="144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30</w:t>
            </w:r>
          </w:p>
        </w:tc>
      </w:tr>
      <w:tr w:rsidR="00A43F3A" w:rsidRPr="00A43F3A" w:rsidTr="00A43F3A">
        <w:tc>
          <w:tcPr>
            <w:tcW w:w="4257"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Очистные канализационные сооружения и насосные станции, не относящиеся к автозаправочным станциям</w:t>
            </w:r>
          </w:p>
        </w:tc>
        <w:tc>
          <w:tcPr>
            <w:tcW w:w="196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15</w:t>
            </w:r>
          </w:p>
        </w:tc>
        <w:tc>
          <w:tcPr>
            <w:tcW w:w="162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30</w:t>
            </w:r>
          </w:p>
        </w:tc>
        <w:tc>
          <w:tcPr>
            <w:tcW w:w="144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25</w:t>
            </w:r>
          </w:p>
        </w:tc>
      </w:tr>
      <w:tr w:rsidR="00A43F3A" w:rsidRPr="00A43F3A" w:rsidTr="00A43F3A">
        <w:tc>
          <w:tcPr>
            <w:tcW w:w="4257"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Технологические установки категории АН, БН, ГН, здания и сооружения с наличием радиоактивных и вредных веществ I и II классов опасности</w:t>
            </w:r>
          </w:p>
        </w:tc>
        <w:tc>
          <w:tcPr>
            <w:tcW w:w="196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w:t>
            </w:r>
          </w:p>
        </w:tc>
        <w:tc>
          <w:tcPr>
            <w:tcW w:w="162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100</w:t>
            </w:r>
          </w:p>
        </w:tc>
        <w:tc>
          <w:tcPr>
            <w:tcW w:w="144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w:t>
            </w:r>
          </w:p>
        </w:tc>
      </w:tr>
    </w:tbl>
    <w:p w:rsidR="00A43F3A" w:rsidRPr="00A43F3A" w:rsidRDefault="00A43F3A" w:rsidP="00A43F3A">
      <w:pPr>
        <w:jc w:val="both"/>
      </w:pPr>
    </w:p>
    <w:p w:rsidR="00A43F3A" w:rsidRPr="00A43F3A" w:rsidRDefault="00A43F3A" w:rsidP="00A43F3A">
      <w:pPr>
        <w:jc w:val="both"/>
      </w:pPr>
      <w:r w:rsidRPr="00A43F3A">
        <w:t xml:space="preserve">   Примечания:</w:t>
      </w:r>
    </w:p>
    <w:p w:rsidR="00A43F3A" w:rsidRPr="00A43F3A" w:rsidRDefault="00A43F3A" w:rsidP="00A43F3A">
      <w:pPr>
        <w:jc w:val="both"/>
      </w:pPr>
      <w:r w:rsidRPr="00A43F3A">
        <w:t xml:space="preserve">    1. При размещении автозаправочных станций вблизи посадок сельскохозяйственных культур, по которым возможно распространение пламени, вдоль прилегающих к посадкам границ автозаправочных станций должны предусматриваться наземное покрытие, выполненное из материалов, не распространяющих пламя по своей поверхности, или вспаханная полоса земли шириной не менее 5 метров.</w:t>
      </w:r>
    </w:p>
    <w:p w:rsidR="00A43F3A" w:rsidRPr="00A43F3A" w:rsidRDefault="00A43F3A" w:rsidP="00A43F3A">
      <w:pPr>
        <w:jc w:val="both"/>
      </w:pPr>
      <w:r w:rsidRPr="00A43F3A">
        <w:t xml:space="preserve">    2. Противопожарные расстояния от автозаправочных станций с подземными резервуарами для хранения жидкого топлива до границ земельных участков детских дошкольных образовательных учреждений, общеобразовательных учреждений, образовательных учреждений </w:t>
      </w:r>
      <w:proofErr w:type="spellStart"/>
      <w:r w:rsidRPr="00A43F3A">
        <w:t>интернатного</w:t>
      </w:r>
      <w:proofErr w:type="spellEnd"/>
      <w:r w:rsidRPr="00A43F3A">
        <w:t xml:space="preserve"> типа, лечебных учреждений стационарного типа должны составлять не менее 50 метров.</w:t>
      </w:r>
    </w:p>
    <w:p w:rsidR="00A43F3A" w:rsidRPr="00A43F3A" w:rsidRDefault="00A43F3A" w:rsidP="00A43F3A">
      <w:pPr>
        <w:jc w:val="both"/>
      </w:pPr>
      <w:r w:rsidRPr="00A43F3A">
        <w:t xml:space="preserve">    11.2.4. Противопожарные расстояния от жилых и общественных зданий до отдельно стоящих трансформаторных подстанций следует принимать в соответствии с правилами устройства электроустановок (далее - ПУЭ) при соблюдении требований пункта 3.3.6 "Электроснабжение" настоящих Нормативов.</w:t>
      </w:r>
    </w:p>
    <w:p w:rsidR="00A43F3A" w:rsidRPr="00A43F3A" w:rsidRDefault="00A43F3A" w:rsidP="00A43F3A">
      <w:pPr>
        <w:jc w:val="both"/>
      </w:pPr>
      <w:r w:rsidRPr="00A43F3A">
        <w:t xml:space="preserve">    11.2.5. Противопожарные расстояния от коллективных наземных и наземно-подземных гаражей, открытых организованных автостоянок и станций технического обслуживания автомобилей до жилых домов и общественных зданий, сооружений и строений, а также до земельных участков детских дошкольных образовательных учреждений, общеобразовательных учреждений и лечебных учреждений стационарного типа должны составлять не менее расстояний, приведенных в таблице 29.</w:t>
      </w:r>
    </w:p>
    <w:p w:rsidR="00A43F3A" w:rsidRPr="00A43F3A" w:rsidRDefault="00A43F3A" w:rsidP="00A43F3A">
      <w:pPr>
        <w:jc w:val="both"/>
      </w:pPr>
    </w:p>
    <w:p w:rsidR="00A43F3A" w:rsidRPr="00A43F3A" w:rsidRDefault="00A43F3A" w:rsidP="00A43F3A">
      <w:pPr>
        <w:jc w:val="both"/>
      </w:pPr>
    </w:p>
    <w:p w:rsidR="00A43F3A" w:rsidRPr="00A43F3A" w:rsidRDefault="00A43F3A" w:rsidP="00A43F3A">
      <w:pPr>
        <w:jc w:val="both"/>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056"/>
        <w:gridCol w:w="1118"/>
        <w:gridCol w:w="1118"/>
        <w:gridCol w:w="1258"/>
        <w:gridCol w:w="938"/>
        <w:gridCol w:w="1080"/>
        <w:gridCol w:w="900"/>
      </w:tblGrid>
      <w:tr w:rsidR="00A43F3A" w:rsidRPr="00A43F3A" w:rsidTr="00A43F3A">
        <w:tc>
          <w:tcPr>
            <w:tcW w:w="9468" w:type="dxa"/>
            <w:gridSpan w:val="7"/>
            <w:tcBorders>
              <w:top w:val="single" w:sz="4" w:space="0" w:color="auto"/>
              <w:left w:val="single" w:sz="4" w:space="0" w:color="auto"/>
              <w:bottom w:val="single" w:sz="2"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r w:rsidRPr="00A43F3A">
              <w:rPr>
                <w:sz w:val="20"/>
                <w:szCs w:val="20"/>
              </w:rPr>
              <w:lastRenderedPageBreak/>
              <w:t>Таблица 29</w:t>
            </w:r>
          </w:p>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3056" w:type="dxa"/>
            <w:vMerge w:val="restart"/>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Здания, до которых определяются противопожарные расстояния</w:t>
            </w:r>
          </w:p>
        </w:tc>
        <w:tc>
          <w:tcPr>
            <w:tcW w:w="6412" w:type="dxa"/>
            <w:gridSpan w:val="6"/>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Противопожарные расстояния до соседних зданий, метров</w:t>
            </w:r>
          </w:p>
        </w:tc>
      </w:tr>
      <w:tr w:rsidR="00A43F3A" w:rsidRPr="00A43F3A" w:rsidTr="00A43F3A">
        <w:tc>
          <w:tcPr>
            <w:tcW w:w="946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432" w:type="dxa"/>
            <w:gridSpan w:val="4"/>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от коллективных гаражей и открытых автостоянок при числе легковых автомобилей</w:t>
            </w:r>
          </w:p>
        </w:tc>
        <w:tc>
          <w:tcPr>
            <w:tcW w:w="1980" w:type="dxa"/>
            <w:gridSpan w:val="2"/>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от станций технического обслуживания автомобилей при числе постов</w:t>
            </w:r>
          </w:p>
        </w:tc>
      </w:tr>
      <w:tr w:rsidR="00A43F3A" w:rsidRPr="00A43F3A" w:rsidTr="00A43F3A">
        <w:tc>
          <w:tcPr>
            <w:tcW w:w="946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111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10 и менее</w:t>
            </w:r>
          </w:p>
        </w:tc>
        <w:tc>
          <w:tcPr>
            <w:tcW w:w="111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11 - 50</w:t>
            </w:r>
          </w:p>
        </w:tc>
        <w:tc>
          <w:tcPr>
            <w:tcW w:w="125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51 - 100</w:t>
            </w:r>
          </w:p>
        </w:tc>
        <w:tc>
          <w:tcPr>
            <w:tcW w:w="93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101 - 300</w:t>
            </w:r>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10 и менее</w:t>
            </w:r>
          </w:p>
        </w:tc>
        <w:tc>
          <w:tcPr>
            <w:tcW w:w="90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11 - 30</w:t>
            </w:r>
          </w:p>
        </w:tc>
      </w:tr>
      <w:tr w:rsidR="00A43F3A" w:rsidRPr="00A43F3A" w:rsidTr="00A43F3A">
        <w:tc>
          <w:tcPr>
            <w:tcW w:w="305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Общественные здания</w:t>
            </w:r>
          </w:p>
        </w:tc>
        <w:tc>
          <w:tcPr>
            <w:tcW w:w="111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10</w:t>
            </w:r>
          </w:p>
          <w:p w:rsidR="00A43F3A" w:rsidRPr="00A43F3A" w:rsidRDefault="00A43F3A" w:rsidP="00A43F3A">
            <w:pPr>
              <w:widowControl w:val="0"/>
              <w:autoSpaceDE w:val="0"/>
              <w:autoSpaceDN w:val="0"/>
              <w:adjustRightInd w:val="0"/>
              <w:jc w:val="both"/>
              <w:rPr>
                <w:sz w:val="20"/>
                <w:szCs w:val="20"/>
              </w:rPr>
            </w:pPr>
            <w:r w:rsidRPr="00A43F3A">
              <w:rPr>
                <w:sz w:val="20"/>
                <w:szCs w:val="20"/>
              </w:rPr>
              <w:t>(12)*</w:t>
            </w:r>
          </w:p>
        </w:tc>
        <w:tc>
          <w:tcPr>
            <w:tcW w:w="111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10</w:t>
            </w:r>
          </w:p>
          <w:p w:rsidR="00A43F3A" w:rsidRPr="00A43F3A" w:rsidRDefault="00A43F3A" w:rsidP="00A43F3A">
            <w:pPr>
              <w:widowControl w:val="0"/>
              <w:autoSpaceDE w:val="0"/>
              <w:autoSpaceDN w:val="0"/>
              <w:adjustRightInd w:val="0"/>
              <w:jc w:val="both"/>
              <w:rPr>
                <w:sz w:val="20"/>
                <w:szCs w:val="20"/>
              </w:rPr>
            </w:pPr>
            <w:r w:rsidRPr="00A43F3A">
              <w:rPr>
                <w:sz w:val="20"/>
                <w:szCs w:val="20"/>
              </w:rPr>
              <w:t>(12)</w:t>
            </w:r>
          </w:p>
        </w:tc>
        <w:tc>
          <w:tcPr>
            <w:tcW w:w="125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15</w:t>
            </w:r>
          </w:p>
        </w:tc>
        <w:tc>
          <w:tcPr>
            <w:tcW w:w="93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25</w:t>
            </w:r>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15</w:t>
            </w:r>
          </w:p>
        </w:tc>
        <w:tc>
          <w:tcPr>
            <w:tcW w:w="90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20</w:t>
            </w:r>
          </w:p>
        </w:tc>
      </w:tr>
      <w:tr w:rsidR="00A43F3A" w:rsidRPr="00A43F3A" w:rsidTr="00A43F3A">
        <w:tc>
          <w:tcPr>
            <w:tcW w:w="305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Границы земельных участков общеобразовательных  школ</w:t>
            </w:r>
          </w:p>
        </w:tc>
        <w:tc>
          <w:tcPr>
            <w:tcW w:w="111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15</w:t>
            </w:r>
          </w:p>
        </w:tc>
        <w:tc>
          <w:tcPr>
            <w:tcW w:w="111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25</w:t>
            </w:r>
          </w:p>
        </w:tc>
        <w:tc>
          <w:tcPr>
            <w:tcW w:w="125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25</w:t>
            </w:r>
          </w:p>
        </w:tc>
        <w:tc>
          <w:tcPr>
            <w:tcW w:w="93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50</w:t>
            </w:r>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50</w:t>
            </w:r>
          </w:p>
        </w:tc>
        <w:tc>
          <w:tcPr>
            <w:tcW w:w="90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50</w:t>
            </w:r>
          </w:p>
        </w:tc>
      </w:tr>
      <w:tr w:rsidR="00A43F3A" w:rsidRPr="00A43F3A" w:rsidTr="00A43F3A">
        <w:tc>
          <w:tcPr>
            <w:tcW w:w="305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 xml:space="preserve">Границы земельных участков лечебных учреждений </w:t>
            </w:r>
          </w:p>
        </w:tc>
        <w:tc>
          <w:tcPr>
            <w:tcW w:w="111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25</w:t>
            </w:r>
          </w:p>
        </w:tc>
        <w:tc>
          <w:tcPr>
            <w:tcW w:w="111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50</w:t>
            </w:r>
          </w:p>
        </w:tc>
        <w:tc>
          <w:tcPr>
            <w:tcW w:w="125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50</w:t>
            </w:r>
          </w:p>
        </w:tc>
        <w:tc>
          <w:tcPr>
            <w:tcW w:w="93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50</w:t>
            </w:r>
          </w:p>
        </w:tc>
        <w:tc>
          <w:tcPr>
            <w:tcW w:w="10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50</w:t>
            </w:r>
          </w:p>
        </w:tc>
        <w:tc>
          <w:tcPr>
            <w:tcW w:w="90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50</w:t>
            </w:r>
          </w:p>
        </w:tc>
      </w:tr>
    </w:tbl>
    <w:p w:rsidR="00A43F3A" w:rsidRPr="00A43F3A" w:rsidRDefault="00A43F3A" w:rsidP="00A43F3A">
      <w:pPr>
        <w:jc w:val="both"/>
      </w:pPr>
    </w:p>
    <w:p w:rsidR="00A43F3A" w:rsidRPr="00A43F3A" w:rsidRDefault="00A43F3A" w:rsidP="00A43F3A">
      <w:pPr>
        <w:jc w:val="both"/>
      </w:pPr>
      <w:r w:rsidRPr="00A43F3A">
        <w:t>* в скобках указаны значения для гаражей III и IV степеней огнестойкости.</w:t>
      </w:r>
    </w:p>
    <w:p w:rsidR="00A43F3A" w:rsidRPr="00A43F3A" w:rsidRDefault="00A43F3A" w:rsidP="00A43F3A">
      <w:pPr>
        <w:jc w:val="both"/>
      </w:pPr>
      <w:r w:rsidRPr="00A43F3A">
        <w:t xml:space="preserve"> Примечания:</w:t>
      </w:r>
    </w:p>
    <w:p w:rsidR="00A43F3A" w:rsidRPr="00A43F3A" w:rsidRDefault="00A43F3A" w:rsidP="00A43F3A">
      <w:pPr>
        <w:jc w:val="both"/>
      </w:pPr>
      <w:r w:rsidRPr="00A43F3A">
        <w:t xml:space="preserve">     1. Противопожарные расстояния следует определять от окон жилых домов и общественных зданий, сооружений и строений и от границ земельных участков детских дошкольных образовательных учреждений, общеобразовательных учреждений и лечебных учреждений стационарного типа до стен гаража или границ открытой стоянки.</w:t>
      </w:r>
    </w:p>
    <w:p w:rsidR="00A43F3A" w:rsidRPr="00A43F3A" w:rsidRDefault="00A43F3A" w:rsidP="00A43F3A">
      <w:pPr>
        <w:jc w:val="both"/>
      </w:pPr>
      <w:r w:rsidRPr="00A43F3A">
        <w:t xml:space="preserve">     2. Противопожарные расстояния от секционных жилых домов до открытых площадок, размещаемых вдоль продольных фасадов, вместимостью 101 - 300 машин должны составлять не менее 50 метров.</w:t>
      </w:r>
    </w:p>
    <w:p w:rsidR="00A43F3A" w:rsidRPr="00A43F3A" w:rsidRDefault="00A43F3A" w:rsidP="00A43F3A">
      <w:pPr>
        <w:jc w:val="both"/>
      </w:pPr>
      <w:r w:rsidRPr="00A43F3A">
        <w:t xml:space="preserve">    3. Для гаражей I и II степеней огнестойкости указанные расстояния допускается уменьшать на 25 процентов при отсутствии в гаражах открывающихся окон, а также въездов, ориентированных в сторону жилых домов и общественных зданий.</w:t>
      </w:r>
    </w:p>
    <w:p w:rsidR="00A43F3A" w:rsidRPr="00A43F3A" w:rsidRDefault="00A43F3A" w:rsidP="00A43F3A">
      <w:pPr>
        <w:jc w:val="both"/>
      </w:pPr>
    </w:p>
    <w:p w:rsidR="00A43F3A" w:rsidRPr="00A43F3A" w:rsidRDefault="00A43F3A" w:rsidP="00A43F3A">
      <w:pPr>
        <w:widowControl w:val="0"/>
        <w:autoSpaceDE w:val="0"/>
        <w:autoSpaceDN w:val="0"/>
        <w:adjustRightInd w:val="0"/>
        <w:spacing w:before="108"/>
        <w:jc w:val="center"/>
        <w:outlineLvl w:val="0"/>
        <w:rPr>
          <w:b/>
          <w:bCs/>
        </w:rPr>
      </w:pPr>
      <w:bookmarkStart w:id="46" w:name="sub_10113"/>
      <w:r w:rsidRPr="00A43F3A">
        <w:rPr>
          <w:b/>
          <w:bCs/>
        </w:rPr>
        <w:t>11.3. Требования к проездам пожарных машин к зданиям и сооружениям</w:t>
      </w:r>
    </w:p>
    <w:bookmarkEnd w:id="46"/>
    <w:p w:rsidR="00A43F3A" w:rsidRPr="00A43F3A" w:rsidRDefault="00A43F3A" w:rsidP="00A43F3A">
      <w:pPr>
        <w:jc w:val="both"/>
      </w:pPr>
    </w:p>
    <w:p w:rsidR="00A43F3A" w:rsidRPr="00A43F3A" w:rsidRDefault="00A43F3A" w:rsidP="00A43F3A">
      <w:pPr>
        <w:jc w:val="both"/>
      </w:pPr>
      <w:r w:rsidRPr="00A43F3A">
        <w:t xml:space="preserve">    11.3.1. При проектировании проездов и пешеходных путей необходимо обеспечивать возможность подъезда пожарных машин к жилым и общественным зданиям и доступа личного состава подразделений пожарной охраны в любое помещение.</w:t>
      </w:r>
    </w:p>
    <w:p w:rsidR="00A43F3A" w:rsidRPr="00A43F3A" w:rsidRDefault="00A43F3A" w:rsidP="00A43F3A">
      <w:pPr>
        <w:jc w:val="both"/>
      </w:pPr>
      <w:r w:rsidRPr="00A43F3A">
        <w:t>Подъезд пожарных автомобилей должен быть обеспечен к общественным и жилым зданиям, сооружениям и строениям:</w:t>
      </w:r>
    </w:p>
    <w:p w:rsidR="00A43F3A" w:rsidRPr="00A43F3A" w:rsidRDefault="00A43F3A" w:rsidP="00A43F3A">
      <w:pPr>
        <w:jc w:val="both"/>
      </w:pPr>
      <w:r w:rsidRPr="00A43F3A">
        <w:t xml:space="preserve">    - со всех сторон - к односекционным зданиям многоквартирных жилых домов, общеобразовательных учреждений, детских дошкольных образовательных учреждений, лечебных учреждений со стационаром, научных и проектных организаций, органов управления учреждений.</w:t>
      </w:r>
    </w:p>
    <w:p w:rsidR="00A43F3A" w:rsidRPr="00A43F3A" w:rsidRDefault="00A43F3A" w:rsidP="00A43F3A">
      <w:pPr>
        <w:jc w:val="both"/>
      </w:pPr>
      <w:r w:rsidRPr="00A43F3A">
        <w:t xml:space="preserve">    К зданиям, сооружениям и строениям производственных объектов по всей их длине должен быть обеспечен подъезд пожарных автомобилей:</w:t>
      </w:r>
    </w:p>
    <w:p w:rsidR="00A43F3A" w:rsidRPr="00A43F3A" w:rsidRDefault="00A43F3A" w:rsidP="00A43F3A">
      <w:pPr>
        <w:jc w:val="both"/>
      </w:pPr>
      <w:r w:rsidRPr="00A43F3A">
        <w:t xml:space="preserve">     - с одной стороны - при ширине здания, сооружения или строения не более 18 метров;</w:t>
      </w:r>
    </w:p>
    <w:p w:rsidR="00A43F3A" w:rsidRPr="00A43F3A" w:rsidRDefault="00A43F3A" w:rsidP="00A43F3A">
      <w:pPr>
        <w:jc w:val="both"/>
      </w:pPr>
      <w:r w:rsidRPr="00A43F3A">
        <w:t xml:space="preserve">     - с двух сторон - при ширине здания, сооружения или строения более 18 метров, а также при устройстве замкнутых и полузамкнутых дворов.</w:t>
      </w:r>
    </w:p>
    <w:p w:rsidR="00A43F3A" w:rsidRPr="00A43F3A" w:rsidRDefault="00A43F3A" w:rsidP="00A43F3A">
      <w:pPr>
        <w:jc w:val="both"/>
      </w:pPr>
      <w:r w:rsidRPr="00A43F3A">
        <w:t xml:space="preserve">    Допускается предусматривать подъезд для пожарных машин только с одной стороны здания в случаях, если:</w:t>
      </w:r>
    </w:p>
    <w:p w:rsidR="00A43F3A" w:rsidRPr="00A43F3A" w:rsidRDefault="00A43F3A" w:rsidP="00A43F3A">
      <w:pPr>
        <w:jc w:val="both"/>
      </w:pPr>
      <w:r w:rsidRPr="00A43F3A">
        <w:t>- пожарный подъезд предусматривается к многоквартирным жилым домам высотой менее 28 метров (менее 9 этажей), к иным зданиям для постоянного проживания и временного пребывания людей, зданиям зрелищных и культурно-просветительных учреждений, организаций по обслуживанию населения, общеобразовательных учреждений, лечебных учреждений стационарного типа, органов управления учреждений высотой менее 18 метров (менее 6 этажей);</w:t>
      </w:r>
    </w:p>
    <w:p w:rsidR="00A43F3A" w:rsidRPr="00A43F3A" w:rsidRDefault="00A43F3A" w:rsidP="00A43F3A">
      <w:pPr>
        <w:jc w:val="both"/>
      </w:pPr>
      <w:r w:rsidRPr="00A43F3A">
        <w:t xml:space="preserve">    - предусмотрена двусторонняя ориентация квартир или помещений здания;</w:t>
      </w:r>
    </w:p>
    <w:p w:rsidR="00A43F3A" w:rsidRPr="00A43F3A" w:rsidRDefault="00A43F3A" w:rsidP="00A43F3A">
      <w:pPr>
        <w:jc w:val="both"/>
      </w:pPr>
      <w:r w:rsidRPr="00A43F3A">
        <w:lastRenderedPageBreak/>
        <w:t xml:space="preserve">    - предусмотрено устройство наружных открытых лестниц, связывающих лоджии и балконы смежных этажей между собой, или лестниц 3-го типа при коридорной планировке здания.</w:t>
      </w:r>
    </w:p>
    <w:p w:rsidR="00A43F3A" w:rsidRPr="00A43F3A" w:rsidRDefault="00A43F3A" w:rsidP="00A43F3A">
      <w:pPr>
        <w:jc w:val="both"/>
      </w:pPr>
      <w:r w:rsidRPr="00A43F3A">
        <w:t xml:space="preserve">      11.3.2. Ширина проездов для пожарной техники должна составлять не менее 6 метров.</w:t>
      </w:r>
    </w:p>
    <w:p w:rsidR="00A43F3A" w:rsidRPr="00A43F3A" w:rsidRDefault="00A43F3A" w:rsidP="00A43F3A">
      <w:pPr>
        <w:jc w:val="both"/>
      </w:pPr>
      <w:r w:rsidRPr="00A43F3A">
        <w:t xml:space="preserve">     Конструкция дорожного покрытия проездов для пожарной техники должна проектироваться с учетом расчетной нагрузки от пожарных автомобилей.</w:t>
      </w:r>
    </w:p>
    <w:p w:rsidR="00A43F3A" w:rsidRPr="00A43F3A" w:rsidRDefault="00A43F3A" w:rsidP="00A43F3A">
      <w:pPr>
        <w:jc w:val="both"/>
      </w:pPr>
      <w:r w:rsidRPr="00A43F3A">
        <w:t xml:space="preserve">     В общую ширину противопожарного проезда, совмещенного с основным подъездом к зданию, допускается включать тротуар, примыкающий к проезду. В этом случае конструкция покрытия тротуара должна соответствовать конструкции дорожного покрытия противопожарного проезда.</w:t>
      </w:r>
    </w:p>
    <w:p w:rsidR="00A43F3A" w:rsidRPr="00A43F3A" w:rsidRDefault="00A43F3A" w:rsidP="00A43F3A">
      <w:pPr>
        <w:jc w:val="both"/>
      </w:pPr>
      <w:r w:rsidRPr="00A43F3A">
        <w:t xml:space="preserve">     Расстояние от внутреннего края подъезда до стены здания, сооружения и строения должно быть:</w:t>
      </w:r>
    </w:p>
    <w:p w:rsidR="00A43F3A" w:rsidRPr="00A43F3A" w:rsidRDefault="00A43F3A" w:rsidP="00A43F3A">
      <w:pPr>
        <w:jc w:val="both"/>
      </w:pPr>
      <w:r w:rsidRPr="00A43F3A">
        <w:t xml:space="preserve">     - не более 8 м;</w:t>
      </w:r>
    </w:p>
    <w:p w:rsidR="00A43F3A" w:rsidRPr="00A43F3A" w:rsidRDefault="00A43F3A" w:rsidP="00A43F3A">
      <w:pPr>
        <w:jc w:val="both"/>
      </w:pPr>
      <w:r w:rsidRPr="00A43F3A">
        <w:t xml:space="preserve">    В этой зоне не допускается размещать ограждения, воздушные линии электропередачи и осуществлять рядовую посадку деревьев (3 и более дерева, посаженные в один ряд на расстоянии до 5 м между ними).</w:t>
      </w:r>
    </w:p>
    <w:p w:rsidR="00A43F3A" w:rsidRPr="00A43F3A" w:rsidRDefault="00A43F3A" w:rsidP="00A43F3A">
      <w:pPr>
        <w:jc w:val="both"/>
      </w:pPr>
      <w:r w:rsidRPr="00A43F3A">
        <w:t xml:space="preserve">     В замкнутых и полузамкнутых дворах необходимо предусматривать проезды для пожарных автомобилей.</w:t>
      </w:r>
    </w:p>
    <w:p w:rsidR="00A43F3A" w:rsidRPr="00A43F3A" w:rsidRDefault="00A43F3A" w:rsidP="00A43F3A">
      <w:pPr>
        <w:jc w:val="both"/>
      </w:pPr>
      <w:r w:rsidRPr="00A43F3A">
        <w:t xml:space="preserve">    Тупиковые проезды должны заканчиваться площадками для разворота пожарной техники размерами не менее чем 15 м х 15 м. Максимальная протяженность тупикового проезда не должна превышать 150 метров.</w:t>
      </w:r>
    </w:p>
    <w:p w:rsidR="00A43F3A" w:rsidRPr="00A43F3A" w:rsidRDefault="00A43F3A" w:rsidP="00A43F3A">
      <w:pPr>
        <w:jc w:val="both"/>
      </w:pPr>
      <w:r w:rsidRPr="00A43F3A">
        <w:t xml:space="preserve">    К рекам и водоемам должна быть предусмотрена возможность подъезда для забора воды пожарной техникой в соответствии с требованиями нормативных документов по пожарной безопасности.</w:t>
      </w:r>
    </w:p>
    <w:p w:rsidR="00A43F3A" w:rsidRPr="00A43F3A" w:rsidRDefault="00A43F3A" w:rsidP="00A43F3A">
      <w:pPr>
        <w:jc w:val="both"/>
      </w:pPr>
      <w:r w:rsidRPr="00A43F3A">
        <w:t xml:space="preserve">    Планировочное решение малоэтажной жилой застройки (до 3 этажей включительно) должно обеспечивать подъезд пожарной техники к зданиям, сооружениям и строениям на расстояние не более 50 метров.</w:t>
      </w:r>
    </w:p>
    <w:p w:rsidR="00A43F3A" w:rsidRPr="00A43F3A" w:rsidRDefault="00A43F3A" w:rsidP="00A43F3A">
      <w:pPr>
        <w:jc w:val="both"/>
      </w:pPr>
      <w:r w:rsidRPr="00A43F3A">
        <w:t xml:space="preserve">   11.3.3. В случае</w:t>
      </w:r>
      <w:proofErr w:type="gramStart"/>
      <w:r w:rsidRPr="00A43F3A">
        <w:t>,</w:t>
      </w:r>
      <w:proofErr w:type="gramEnd"/>
      <w:r w:rsidRPr="00A43F3A">
        <w:t xml:space="preserve"> если по производственным условиям не требуется устройства дорог, подъезд пожарных автомобилей допускается предусматривать по спланированной поверхности, укрепленной по ширине 3,5 метра в местах проезда при глинистых и песчаных (пылеватых) грунтах различными местными материалами с созданием уклонов, обеспечивающих естественный отвод поверхностных вод.</w:t>
      </w:r>
    </w:p>
    <w:p w:rsidR="00A43F3A" w:rsidRPr="00A43F3A" w:rsidRDefault="00A43F3A" w:rsidP="00A43F3A">
      <w:pPr>
        <w:jc w:val="both"/>
      </w:pPr>
      <w:r w:rsidRPr="00A43F3A">
        <w:t xml:space="preserve">    11.3.4. Расстояние от края проезжей части или спланированной поверхности, обеспечивающей проезд пожарных машин, до стен зданий должно быть не более:</w:t>
      </w:r>
    </w:p>
    <w:p w:rsidR="00A43F3A" w:rsidRPr="00A43F3A" w:rsidRDefault="00A43F3A" w:rsidP="00A43F3A">
      <w:pPr>
        <w:jc w:val="both"/>
      </w:pPr>
      <w:r w:rsidRPr="00A43F3A">
        <w:t xml:space="preserve">        - 25 м - при высоте зданий до 12 м;</w:t>
      </w:r>
    </w:p>
    <w:p w:rsidR="00A43F3A" w:rsidRPr="00A43F3A" w:rsidRDefault="00A43F3A" w:rsidP="00A43F3A">
      <w:pPr>
        <w:jc w:val="both"/>
      </w:pPr>
      <w:r w:rsidRPr="00A43F3A">
        <w:t xml:space="preserve">        - 8 м - при высоте зданий от 12 м до 28 м;</w:t>
      </w:r>
    </w:p>
    <w:p w:rsidR="00A43F3A" w:rsidRPr="00A43F3A" w:rsidRDefault="00A43F3A" w:rsidP="00A43F3A">
      <w:pPr>
        <w:jc w:val="both"/>
      </w:pPr>
      <w:r w:rsidRPr="00A43F3A">
        <w:t xml:space="preserve">        - 10 м - при высоте зданий более 28 м.</w:t>
      </w:r>
    </w:p>
    <w:p w:rsidR="00A43F3A" w:rsidRPr="00A43F3A" w:rsidRDefault="00A43F3A" w:rsidP="00A43F3A">
      <w:pPr>
        <w:jc w:val="both"/>
      </w:pPr>
      <w:r w:rsidRPr="00A43F3A">
        <w:t xml:space="preserve">     11.3.5. К зданиям и сооружениям, материалы и конструкции которых, а также технологические процессы исключают возможность возгорания, подъезды для пожарных машин предусматривать не следует.</w:t>
      </w:r>
      <w:bookmarkStart w:id="47" w:name="sub_10114"/>
    </w:p>
    <w:p w:rsidR="00A43F3A" w:rsidRPr="00A43F3A" w:rsidRDefault="00A43F3A" w:rsidP="00A43F3A">
      <w:pPr>
        <w:widowControl w:val="0"/>
        <w:autoSpaceDE w:val="0"/>
        <w:autoSpaceDN w:val="0"/>
        <w:adjustRightInd w:val="0"/>
        <w:spacing w:before="108"/>
        <w:jc w:val="center"/>
        <w:outlineLvl w:val="0"/>
        <w:rPr>
          <w:b/>
          <w:bCs/>
        </w:rPr>
      </w:pPr>
      <w:r w:rsidRPr="00A43F3A">
        <w:rPr>
          <w:b/>
          <w:bCs/>
        </w:rPr>
        <w:t>11.4. Требования к размещению пожарных водоемов и гидрантов</w:t>
      </w:r>
    </w:p>
    <w:bookmarkEnd w:id="47"/>
    <w:p w:rsidR="00A43F3A" w:rsidRPr="00A43F3A" w:rsidRDefault="00A43F3A" w:rsidP="00A43F3A">
      <w:pPr>
        <w:jc w:val="both"/>
      </w:pPr>
    </w:p>
    <w:p w:rsidR="00A43F3A" w:rsidRPr="00A43F3A" w:rsidRDefault="00A43F3A" w:rsidP="00A43F3A">
      <w:pPr>
        <w:jc w:val="both"/>
      </w:pPr>
      <w:r w:rsidRPr="00A43F3A">
        <w:t xml:space="preserve">    11.4.1. К водоемам, которые могут быть использованы для тушения пожара, надлежит предусматривать подъезды с площадками для разворота пожарных автомобилей, их установки и забора воды. Размер таких площадок должен быть не менее 12 x 12 метров.</w:t>
      </w:r>
    </w:p>
    <w:p w:rsidR="00A43F3A" w:rsidRPr="00A43F3A" w:rsidRDefault="00A43F3A" w:rsidP="00A43F3A">
      <w:pPr>
        <w:jc w:val="both"/>
      </w:pPr>
      <w:r w:rsidRPr="00A43F3A">
        <w:t xml:space="preserve">    11.4.2. Пожарные гидранты должны располагаться вдоль автомобильных дорог на расстоянии не более 2,5 м от края проезжей части, но не ближе 5 м от стен здания, при технико-экономическом обосновании допускается располагать гидранты на проезжей части.</w:t>
      </w:r>
    </w:p>
    <w:p w:rsidR="00A43F3A" w:rsidRPr="00A43F3A" w:rsidRDefault="00A43F3A" w:rsidP="00A43F3A">
      <w:pPr>
        <w:jc w:val="both"/>
      </w:pPr>
      <w:r w:rsidRPr="00A43F3A">
        <w:t xml:space="preserve">    11.4.3. Противопожарные водоемы (резервуары) должны быть оборудованы площадками для установки пожарной техники, иметь возможность забора воды насосами, подъезда не менее двух пожарных автомобилей.</w:t>
      </w:r>
    </w:p>
    <w:p w:rsidR="00A43F3A" w:rsidRPr="00A43F3A" w:rsidRDefault="00A43F3A" w:rsidP="00A43F3A">
      <w:pPr>
        <w:jc w:val="both"/>
      </w:pPr>
    </w:p>
    <w:p w:rsidR="00A43F3A" w:rsidRPr="00A43F3A" w:rsidRDefault="00A43F3A" w:rsidP="00A43F3A">
      <w:pPr>
        <w:widowControl w:val="0"/>
        <w:autoSpaceDE w:val="0"/>
        <w:autoSpaceDN w:val="0"/>
        <w:adjustRightInd w:val="0"/>
        <w:spacing w:before="108"/>
        <w:jc w:val="center"/>
        <w:outlineLvl w:val="0"/>
        <w:rPr>
          <w:b/>
          <w:bCs/>
        </w:rPr>
      </w:pPr>
      <w:bookmarkStart w:id="48" w:name="sub_10115"/>
      <w:r w:rsidRPr="00A43F3A">
        <w:rPr>
          <w:b/>
          <w:bCs/>
        </w:rPr>
        <w:t>11.5. Требования к размещению пожарных депо</w:t>
      </w:r>
    </w:p>
    <w:bookmarkEnd w:id="48"/>
    <w:p w:rsidR="00A43F3A" w:rsidRPr="00A43F3A" w:rsidRDefault="00A43F3A" w:rsidP="00A43F3A">
      <w:pPr>
        <w:jc w:val="both"/>
      </w:pPr>
    </w:p>
    <w:p w:rsidR="00A43F3A" w:rsidRPr="00A43F3A" w:rsidRDefault="00A43F3A" w:rsidP="00A43F3A">
      <w:pPr>
        <w:jc w:val="both"/>
      </w:pPr>
      <w:r w:rsidRPr="00A43F3A">
        <w:lastRenderedPageBreak/>
        <w:t xml:space="preserve">    11.5.1. Пожарные депо следует размещать на земельных участках, имеющих выезды на дороги общепоселкового значения.</w:t>
      </w:r>
    </w:p>
    <w:p w:rsidR="00A43F3A" w:rsidRPr="00A43F3A" w:rsidRDefault="00A43F3A" w:rsidP="00A43F3A">
      <w:pPr>
        <w:jc w:val="both"/>
      </w:pPr>
      <w:r w:rsidRPr="00A43F3A">
        <w:t xml:space="preserve">     Пожарные депо необходимо располагать на участке с отступом от красной линии до фронта выезда пожарных автомобилей не менее чем 15 м, для пожарных депо II, IV, V типов указанное расстояние допускается уменьшать до 10 м.</w:t>
      </w:r>
    </w:p>
    <w:p w:rsidR="00A43F3A" w:rsidRPr="00A43F3A" w:rsidRDefault="00A43F3A" w:rsidP="00A43F3A">
      <w:pPr>
        <w:jc w:val="both"/>
      </w:pPr>
      <w:r w:rsidRPr="00A43F3A">
        <w:t xml:space="preserve">    11.5.2. Расстояние от границ участка пожарного депо до общественных и жилых зданий должно быть не менее 15 м, а до границ земельных участков детских дошкольных образовательных учреждений, образовательных учреждений и лечебных учреждений стационарного типа - не менее 30 метров.</w:t>
      </w:r>
    </w:p>
    <w:p w:rsidR="00A43F3A" w:rsidRPr="00A43F3A" w:rsidRDefault="00A43F3A" w:rsidP="00A43F3A">
      <w:pPr>
        <w:jc w:val="both"/>
      </w:pPr>
      <w:r w:rsidRPr="00A43F3A">
        <w:t xml:space="preserve">    11.5.3. Количество пожарных депо и пожарных автомобилей в населенном пункте принимается в соответствии с таблицей 30.</w:t>
      </w:r>
    </w:p>
    <w:p w:rsidR="00A43F3A" w:rsidRPr="00A43F3A" w:rsidRDefault="00A43F3A" w:rsidP="00A43F3A">
      <w:pPr>
        <w:jc w:val="both"/>
      </w:pPr>
    </w:p>
    <w:tbl>
      <w:tblPr>
        <w:tblW w:w="820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87"/>
        <w:gridCol w:w="1780"/>
        <w:gridCol w:w="2159"/>
        <w:gridCol w:w="1979"/>
      </w:tblGrid>
      <w:tr w:rsidR="00A43F3A" w:rsidRPr="00A43F3A" w:rsidTr="00A43F3A">
        <w:tc>
          <w:tcPr>
            <w:tcW w:w="8208" w:type="dxa"/>
            <w:gridSpan w:val="4"/>
            <w:tcBorders>
              <w:top w:val="single" w:sz="4" w:space="0" w:color="auto"/>
              <w:left w:val="single" w:sz="4" w:space="0" w:color="auto"/>
              <w:bottom w:val="single" w:sz="2"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r w:rsidRPr="00A43F3A">
              <w:rPr>
                <w:sz w:val="20"/>
                <w:szCs w:val="20"/>
              </w:rPr>
              <w:t>Таблица 30</w:t>
            </w:r>
          </w:p>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2287" w:type="dxa"/>
            <w:vMerge w:val="restart"/>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Площадь территории населенного пункта, тыс. га</w:t>
            </w:r>
          </w:p>
        </w:tc>
        <w:tc>
          <w:tcPr>
            <w:tcW w:w="5921" w:type="dxa"/>
            <w:gridSpan w:val="3"/>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Население, тыс. человек</w:t>
            </w:r>
          </w:p>
        </w:tc>
      </w:tr>
      <w:tr w:rsidR="00A43F3A" w:rsidRPr="00A43F3A" w:rsidTr="00A43F3A">
        <w:tc>
          <w:tcPr>
            <w:tcW w:w="820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1781"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до 5</w:t>
            </w:r>
          </w:p>
        </w:tc>
        <w:tc>
          <w:tcPr>
            <w:tcW w:w="21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свыше 5 до 20</w:t>
            </w:r>
          </w:p>
        </w:tc>
        <w:tc>
          <w:tcPr>
            <w:tcW w:w="19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свыше 20 до 50</w:t>
            </w:r>
          </w:p>
        </w:tc>
      </w:tr>
      <w:tr w:rsidR="00A43F3A" w:rsidRPr="00A43F3A" w:rsidTr="00A43F3A">
        <w:tc>
          <w:tcPr>
            <w:tcW w:w="2287"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До 4</w:t>
            </w:r>
          </w:p>
        </w:tc>
        <w:tc>
          <w:tcPr>
            <w:tcW w:w="1781"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p w:rsidR="00A43F3A" w:rsidRPr="00A43F3A" w:rsidRDefault="00A43F3A" w:rsidP="00A43F3A">
            <w:pPr>
              <w:widowControl w:val="0"/>
              <w:autoSpaceDE w:val="0"/>
              <w:autoSpaceDN w:val="0"/>
              <w:adjustRightInd w:val="0"/>
              <w:jc w:val="both"/>
              <w:rPr>
                <w:sz w:val="20"/>
                <w:szCs w:val="20"/>
              </w:rPr>
            </w:pPr>
            <w:r w:rsidRPr="00A43F3A">
              <w:rPr>
                <w:sz w:val="20"/>
                <w:szCs w:val="20"/>
              </w:rPr>
              <w:t>----</w:t>
            </w:r>
          </w:p>
          <w:p w:rsidR="00A43F3A" w:rsidRPr="00A43F3A" w:rsidRDefault="00A43F3A" w:rsidP="00A43F3A">
            <w:pPr>
              <w:widowControl w:val="0"/>
              <w:autoSpaceDE w:val="0"/>
              <w:autoSpaceDN w:val="0"/>
              <w:adjustRightInd w:val="0"/>
              <w:jc w:val="both"/>
              <w:rPr>
                <w:sz w:val="20"/>
                <w:szCs w:val="20"/>
              </w:rPr>
            </w:pPr>
            <w:r w:rsidRPr="00A43F3A">
              <w:rPr>
                <w:sz w:val="20"/>
                <w:szCs w:val="20"/>
              </w:rPr>
              <w:t>1x2</w:t>
            </w:r>
          </w:p>
        </w:tc>
        <w:tc>
          <w:tcPr>
            <w:tcW w:w="21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p w:rsidR="00A43F3A" w:rsidRPr="00A43F3A" w:rsidRDefault="00A43F3A" w:rsidP="00A43F3A">
            <w:pPr>
              <w:widowControl w:val="0"/>
              <w:autoSpaceDE w:val="0"/>
              <w:autoSpaceDN w:val="0"/>
              <w:adjustRightInd w:val="0"/>
              <w:jc w:val="both"/>
              <w:rPr>
                <w:sz w:val="20"/>
                <w:szCs w:val="20"/>
              </w:rPr>
            </w:pPr>
            <w:r w:rsidRPr="00A43F3A">
              <w:rPr>
                <w:sz w:val="20"/>
                <w:szCs w:val="20"/>
              </w:rPr>
              <w:t>----</w:t>
            </w:r>
          </w:p>
          <w:p w:rsidR="00A43F3A" w:rsidRPr="00A43F3A" w:rsidRDefault="00A43F3A" w:rsidP="00A43F3A">
            <w:pPr>
              <w:widowControl w:val="0"/>
              <w:autoSpaceDE w:val="0"/>
              <w:autoSpaceDN w:val="0"/>
              <w:adjustRightInd w:val="0"/>
              <w:jc w:val="both"/>
              <w:rPr>
                <w:sz w:val="20"/>
                <w:szCs w:val="20"/>
              </w:rPr>
            </w:pPr>
            <w:r w:rsidRPr="00A43F3A">
              <w:rPr>
                <w:sz w:val="20"/>
                <w:szCs w:val="20"/>
              </w:rPr>
              <w:t>1x6</w:t>
            </w:r>
          </w:p>
        </w:tc>
        <w:tc>
          <w:tcPr>
            <w:tcW w:w="198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w:t>
            </w:r>
          </w:p>
          <w:p w:rsidR="00A43F3A" w:rsidRPr="00A43F3A" w:rsidRDefault="00A43F3A" w:rsidP="00A43F3A">
            <w:pPr>
              <w:widowControl w:val="0"/>
              <w:autoSpaceDE w:val="0"/>
              <w:autoSpaceDN w:val="0"/>
              <w:adjustRightInd w:val="0"/>
              <w:jc w:val="both"/>
              <w:rPr>
                <w:sz w:val="20"/>
                <w:szCs w:val="20"/>
              </w:rPr>
            </w:pPr>
            <w:r w:rsidRPr="00A43F3A">
              <w:rPr>
                <w:sz w:val="20"/>
                <w:szCs w:val="20"/>
              </w:rPr>
              <w:t>----</w:t>
            </w:r>
          </w:p>
          <w:p w:rsidR="00A43F3A" w:rsidRPr="00A43F3A" w:rsidRDefault="00A43F3A" w:rsidP="00A43F3A">
            <w:pPr>
              <w:widowControl w:val="0"/>
              <w:autoSpaceDE w:val="0"/>
              <w:autoSpaceDN w:val="0"/>
              <w:adjustRightInd w:val="0"/>
              <w:jc w:val="both"/>
              <w:rPr>
                <w:sz w:val="20"/>
                <w:szCs w:val="20"/>
              </w:rPr>
            </w:pPr>
            <w:r w:rsidRPr="00A43F3A">
              <w:rPr>
                <w:sz w:val="20"/>
                <w:szCs w:val="20"/>
              </w:rPr>
              <w:t>2x6</w:t>
            </w:r>
          </w:p>
        </w:tc>
      </w:tr>
    </w:tbl>
    <w:p w:rsidR="00A43F3A" w:rsidRPr="00A43F3A" w:rsidRDefault="00A43F3A" w:rsidP="00A43F3A">
      <w:pPr>
        <w:jc w:val="both"/>
      </w:pPr>
    </w:p>
    <w:p w:rsidR="00A43F3A" w:rsidRPr="00A43F3A" w:rsidRDefault="00A43F3A" w:rsidP="00A43F3A">
      <w:pPr>
        <w:jc w:val="both"/>
      </w:pPr>
      <w:r w:rsidRPr="00A43F3A">
        <w:t xml:space="preserve">  Примечание:</w:t>
      </w:r>
    </w:p>
    <w:p w:rsidR="00A43F3A" w:rsidRPr="00A43F3A" w:rsidRDefault="00A43F3A" w:rsidP="00A43F3A">
      <w:pPr>
        <w:jc w:val="both"/>
      </w:pPr>
      <w:r w:rsidRPr="00A43F3A">
        <w:t xml:space="preserve">   В числителе - общее количество пожарных депо в населенном пункте; в знаменателе - количество пожарных депо, умноженное на количество пожарных автомобилей.</w:t>
      </w:r>
    </w:p>
    <w:p w:rsidR="00A43F3A" w:rsidRPr="00A43F3A" w:rsidRDefault="00A43F3A" w:rsidP="00A43F3A">
      <w:pPr>
        <w:jc w:val="both"/>
        <w:rPr>
          <w:color w:val="FF0000"/>
        </w:rPr>
      </w:pPr>
      <w:r w:rsidRPr="00A43F3A">
        <w:t>Количество специальных пожарных автомобилей принимается по таблице 31.</w:t>
      </w:r>
    </w:p>
    <w:p w:rsidR="00A43F3A" w:rsidRPr="00A43F3A" w:rsidRDefault="00A43F3A" w:rsidP="00A43F3A">
      <w:pPr>
        <w:jc w:val="both"/>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739"/>
        <w:gridCol w:w="4549"/>
      </w:tblGrid>
      <w:tr w:rsidR="00A43F3A" w:rsidRPr="00A43F3A" w:rsidTr="00A43F3A">
        <w:tc>
          <w:tcPr>
            <w:tcW w:w="9288" w:type="dxa"/>
            <w:gridSpan w:val="2"/>
            <w:tcBorders>
              <w:top w:val="single" w:sz="4" w:space="0" w:color="auto"/>
              <w:left w:val="single" w:sz="4" w:space="0" w:color="auto"/>
              <w:bottom w:val="single" w:sz="2"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r w:rsidRPr="00A43F3A">
              <w:rPr>
                <w:sz w:val="20"/>
                <w:szCs w:val="20"/>
              </w:rPr>
              <w:t>Таблица 31</w:t>
            </w:r>
          </w:p>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4739" w:type="dxa"/>
            <w:vMerge w:val="restart"/>
            <w:tcBorders>
              <w:top w:val="single" w:sz="4" w:space="0" w:color="auto"/>
              <w:left w:val="single" w:sz="4" w:space="0" w:color="auto"/>
              <w:bottom w:val="single" w:sz="2"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Наименование специальных автомобилей</w:t>
            </w:r>
          </w:p>
        </w:tc>
        <w:tc>
          <w:tcPr>
            <w:tcW w:w="454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Число жителей в населенном пункте, тыс. человек</w:t>
            </w:r>
          </w:p>
        </w:tc>
      </w:tr>
      <w:tr w:rsidR="00A43F3A" w:rsidRPr="00A43F3A" w:rsidTr="00A43F3A">
        <w:tc>
          <w:tcPr>
            <w:tcW w:w="9288" w:type="dxa"/>
            <w:vMerge/>
            <w:tcBorders>
              <w:top w:val="single" w:sz="4" w:space="0" w:color="auto"/>
              <w:left w:val="single" w:sz="4" w:space="0" w:color="auto"/>
              <w:bottom w:val="single" w:sz="2" w:space="0" w:color="auto"/>
              <w:right w:val="single" w:sz="4" w:space="0" w:color="auto"/>
            </w:tcBorders>
            <w:vAlign w:val="center"/>
            <w:hideMark/>
          </w:tcPr>
          <w:p w:rsidR="00A43F3A" w:rsidRPr="00A43F3A" w:rsidRDefault="00A43F3A" w:rsidP="00A43F3A">
            <w:pPr>
              <w:rPr>
                <w:sz w:val="20"/>
                <w:szCs w:val="20"/>
              </w:rPr>
            </w:pPr>
          </w:p>
        </w:tc>
        <w:tc>
          <w:tcPr>
            <w:tcW w:w="454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до 50</w:t>
            </w:r>
          </w:p>
        </w:tc>
      </w:tr>
      <w:tr w:rsidR="00A43F3A" w:rsidRPr="00A43F3A" w:rsidTr="00A43F3A">
        <w:tc>
          <w:tcPr>
            <w:tcW w:w="4739" w:type="dxa"/>
            <w:tcBorders>
              <w:top w:val="single" w:sz="2"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proofErr w:type="spellStart"/>
            <w:r w:rsidRPr="00A43F3A">
              <w:rPr>
                <w:sz w:val="20"/>
                <w:szCs w:val="20"/>
              </w:rPr>
              <w:t>Автолестницы</w:t>
            </w:r>
            <w:proofErr w:type="spellEnd"/>
            <w:r w:rsidRPr="00A43F3A">
              <w:rPr>
                <w:sz w:val="20"/>
                <w:szCs w:val="20"/>
              </w:rPr>
              <w:t xml:space="preserve"> и автоподъемники</w:t>
            </w:r>
          </w:p>
        </w:tc>
        <w:tc>
          <w:tcPr>
            <w:tcW w:w="4549" w:type="dxa"/>
            <w:tcBorders>
              <w:top w:val="single" w:sz="2"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r>
      <w:tr w:rsidR="00A43F3A" w:rsidRPr="00A43F3A" w:rsidTr="00A43F3A">
        <w:tc>
          <w:tcPr>
            <w:tcW w:w="473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 xml:space="preserve">Автомобили </w:t>
            </w:r>
            <w:proofErr w:type="spellStart"/>
            <w:r w:rsidRPr="00A43F3A">
              <w:rPr>
                <w:sz w:val="20"/>
                <w:szCs w:val="20"/>
              </w:rPr>
              <w:t>газодымозащитной</w:t>
            </w:r>
            <w:proofErr w:type="spellEnd"/>
            <w:r w:rsidRPr="00A43F3A">
              <w:rPr>
                <w:sz w:val="20"/>
                <w:szCs w:val="20"/>
              </w:rPr>
              <w:t xml:space="preserve"> службы</w:t>
            </w:r>
          </w:p>
        </w:tc>
        <w:tc>
          <w:tcPr>
            <w:tcW w:w="454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r>
      <w:tr w:rsidR="00A43F3A" w:rsidRPr="00A43F3A" w:rsidTr="00A43F3A">
        <w:tc>
          <w:tcPr>
            <w:tcW w:w="473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Автомобили связи и освещения</w:t>
            </w:r>
          </w:p>
        </w:tc>
        <w:tc>
          <w:tcPr>
            <w:tcW w:w="454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w:t>
            </w:r>
          </w:p>
        </w:tc>
      </w:tr>
    </w:tbl>
    <w:p w:rsidR="00A43F3A" w:rsidRPr="00A43F3A" w:rsidRDefault="00A43F3A" w:rsidP="00A43F3A">
      <w:pPr>
        <w:jc w:val="both"/>
      </w:pPr>
    </w:p>
    <w:p w:rsidR="00A43F3A" w:rsidRPr="00A43F3A" w:rsidRDefault="00A43F3A" w:rsidP="00A43F3A">
      <w:pPr>
        <w:jc w:val="both"/>
      </w:pPr>
      <w:r w:rsidRPr="00A43F3A">
        <w:t>* При наличии зданий высотой 4 этажа и более.</w:t>
      </w:r>
    </w:p>
    <w:p w:rsidR="00A43F3A" w:rsidRPr="00A43F3A" w:rsidRDefault="00A43F3A" w:rsidP="00A43F3A">
      <w:pPr>
        <w:jc w:val="both"/>
      </w:pPr>
      <w:r w:rsidRPr="00A43F3A">
        <w:t xml:space="preserve">       Количество специальных автомобилей, не указанных в таблице 31 настоящих Нормативов, определяется исходя из местных условий в каждом конкретном случае с учетом наличия опорных пунктов тушения крупных пожаров.</w:t>
      </w:r>
    </w:p>
    <w:p w:rsidR="00A43F3A" w:rsidRPr="00A43F3A" w:rsidRDefault="00A43F3A" w:rsidP="00A43F3A">
      <w:pPr>
        <w:jc w:val="both"/>
      </w:pPr>
      <w:r w:rsidRPr="00A43F3A">
        <w:t xml:space="preserve">     11.5.4. Тип пожарного депо и площадь земельных участков для их размещения определяется в соответствии с таблицей 32, а также в соответствии с требованиями Федерального закона "Технический регламент о требованиях пожарной безопасности".</w:t>
      </w:r>
    </w:p>
    <w:p w:rsidR="00A43F3A" w:rsidRPr="00A43F3A" w:rsidRDefault="00A43F3A" w:rsidP="00A43F3A">
      <w:pPr>
        <w:jc w:val="both"/>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38"/>
        <w:gridCol w:w="1555"/>
        <w:gridCol w:w="3335"/>
        <w:gridCol w:w="3060"/>
      </w:tblGrid>
      <w:tr w:rsidR="00A43F3A" w:rsidRPr="00A43F3A" w:rsidTr="00A43F3A">
        <w:tc>
          <w:tcPr>
            <w:tcW w:w="9288" w:type="dxa"/>
            <w:gridSpan w:val="4"/>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r w:rsidRPr="00A43F3A">
              <w:rPr>
                <w:sz w:val="20"/>
                <w:szCs w:val="20"/>
              </w:rPr>
              <w:t>Таблица 32</w:t>
            </w:r>
          </w:p>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2893" w:type="dxa"/>
            <w:gridSpan w:val="2"/>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Наименование</w:t>
            </w:r>
          </w:p>
        </w:tc>
        <w:tc>
          <w:tcPr>
            <w:tcW w:w="3335"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Количество пожарных автомобилей в депо, шт.</w:t>
            </w:r>
          </w:p>
        </w:tc>
        <w:tc>
          <w:tcPr>
            <w:tcW w:w="30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 xml:space="preserve">Площадь земельного участка пожарного депо, </w:t>
            </w:r>
            <w:proofErr w:type="gramStart"/>
            <w:r w:rsidRPr="00A43F3A">
              <w:rPr>
                <w:sz w:val="20"/>
                <w:szCs w:val="20"/>
              </w:rPr>
              <w:t>га</w:t>
            </w:r>
            <w:proofErr w:type="gramEnd"/>
          </w:p>
        </w:tc>
      </w:tr>
      <w:tr w:rsidR="00A43F3A" w:rsidRPr="00A43F3A" w:rsidTr="00A43F3A">
        <w:tc>
          <w:tcPr>
            <w:tcW w:w="1338" w:type="dxa"/>
            <w:vMerge w:val="restart"/>
            <w:tcBorders>
              <w:top w:val="single" w:sz="6"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Тип пожарного депо</w:t>
            </w:r>
          </w:p>
        </w:tc>
        <w:tc>
          <w:tcPr>
            <w:tcW w:w="1555" w:type="dxa"/>
            <w:vMerge w:val="restart"/>
            <w:tcBorders>
              <w:top w:val="single" w:sz="6"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I</w:t>
            </w:r>
          </w:p>
        </w:tc>
        <w:tc>
          <w:tcPr>
            <w:tcW w:w="3335"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12</w:t>
            </w:r>
          </w:p>
        </w:tc>
        <w:tc>
          <w:tcPr>
            <w:tcW w:w="30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2,2</w:t>
            </w:r>
          </w:p>
        </w:tc>
      </w:tr>
      <w:tr w:rsidR="00A43F3A" w:rsidRPr="00A43F3A" w:rsidTr="00A43F3A">
        <w:tc>
          <w:tcPr>
            <w:tcW w:w="9288" w:type="dxa"/>
            <w:vMerge/>
            <w:tcBorders>
              <w:top w:val="single" w:sz="6" w:space="0" w:color="auto"/>
              <w:left w:val="single" w:sz="6" w:space="0" w:color="auto"/>
              <w:bottom w:val="single" w:sz="6" w:space="0" w:color="auto"/>
              <w:right w:val="single" w:sz="6" w:space="0" w:color="auto"/>
            </w:tcBorders>
            <w:vAlign w:val="center"/>
            <w:hideMark/>
          </w:tcPr>
          <w:p w:rsidR="00A43F3A" w:rsidRPr="00A43F3A" w:rsidRDefault="00A43F3A" w:rsidP="00A43F3A">
            <w:pPr>
              <w:rPr>
                <w:sz w:val="20"/>
                <w:szCs w:val="20"/>
              </w:rPr>
            </w:pPr>
          </w:p>
        </w:tc>
        <w:tc>
          <w:tcPr>
            <w:tcW w:w="1555" w:type="dxa"/>
            <w:vMerge/>
            <w:tcBorders>
              <w:top w:val="single" w:sz="6" w:space="0" w:color="auto"/>
              <w:left w:val="single" w:sz="6" w:space="0" w:color="auto"/>
              <w:bottom w:val="single" w:sz="6" w:space="0" w:color="auto"/>
              <w:right w:val="single" w:sz="6" w:space="0" w:color="auto"/>
            </w:tcBorders>
            <w:vAlign w:val="center"/>
            <w:hideMark/>
          </w:tcPr>
          <w:p w:rsidR="00A43F3A" w:rsidRPr="00A43F3A" w:rsidRDefault="00A43F3A" w:rsidP="00A43F3A">
            <w:pPr>
              <w:rPr>
                <w:sz w:val="20"/>
                <w:szCs w:val="20"/>
              </w:rPr>
            </w:pPr>
          </w:p>
        </w:tc>
        <w:tc>
          <w:tcPr>
            <w:tcW w:w="3335"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10</w:t>
            </w:r>
          </w:p>
        </w:tc>
        <w:tc>
          <w:tcPr>
            <w:tcW w:w="30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1,95</w:t>
            </w:r>
          </w:p>
        </w:tc>
      </w:tr>
      <w:tr w:rsidR="00A43F3A" w:rsidRPr="00A43F3A" w:rsidTr="00A43F3A">
        <w:tc>
          <w:tcPr>
            <w:tcW w:w="9288" w:type="dxa"/>
            <w:vMerge/>
            <w:tcBorders>
              <w:top w:val="single" w:sz="6" w:space="0" w:color="auto"/>
              <w:left w:val="single" w:sz="6" w:space="0" w:color="auto"/>
              <w:bottom w:val="single" w:sz="6" w:space="0" w:color="auto"/>
              <w:right w:val="single" w:sz="6" w:space="0" w:color="auto"/>
            </w:tcBorders>
            <w:vAlign w:val="center"/>
            <w:hideMark/>
          </w:tcPr>
          <w:p w:rsidR="00A43F3A" w:rsidRPr="00A43F3A" w:rsidRDefault="00A43F3A" w:rsidP="00A43F3A">
            <w:pPr>
              <w:rPr>
                <w:sz w:val="20"/>
                <w:szCs w:val="20"/>
              </w:rPr>
            </w:pPr>
          </w:p>
        </w:tc>
        <w:tc>
          <w:tcPr>
            <w:tcW w:w="1555" w:type="dxa"/>
            <w:vMerge/>
            <w:tcBorders>
              <w:top w:val="single" w:sz="6" w:space="0" w:color="auto"/>
              <w:left w:val="single" w:sz="6" w:space="0" w:color="auto"/>
              <w:bottom w:val="single" w:sz="6" w:space="0" w:color="auto"/>
              <w:right w:val="single" w:sz="6" w:space="0" w:color="auto"/>
            </w:tcBorders>
            <w:vAlign w:val="center"/>
            <w:hideMark/>
          </w:tcPr>
          <w:p w:rsidR="00A43F3A" w:rsidRPr="00A43F3A" w:rsidRDefault="00A43F3A" w:rsidP="00A43F3A">
            <w:pPr>
              <w:rPr>
                <w:sz w:val="20"/>
                <w:szCs w:val="20"/>
              </w:rPr>
            </w:pPr>
          </w:p>
        </w:tc>
        <w:tc>
          <w:tcPr>
            <w:tcW w:w="3335"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8</w:t>
            </w:r>
          </w:p>
        </w:tc>
        <w:tc>
          <w:tcPr>
            <w:tcW w:w="30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1,75</w:t>
            </w:r>
          </w:p>
        </w:tc>
      </w:tr>
      <w:tr w:rsidR="00A43F3A" w:rsidRPr="00A43F3A" w:rsidTr="00A43F3A">
        <w:tc>
          <w:tcPr>
            <w:tcW w:w="9288" w:type="dxa"/>
            <w:vMerge/>
            <w:tcBorders>
              <w:top w:val="single" w:sz="6" w:space="0" w:color="auto"/>
              <w:left w:val="single" w:sz="6" w:space="0" w:color="auto"/>
              <w:bottom w:val="single" w:sz="6" w:space="0" w:color="auto"/>
              <w:right w:val="single" w:sz="6" w:space="0" w:color="auto"/>
            </w:tcBorders>
            <w:vAlign w:val="center"/>
            <w:hideMark/>
          </w:tcPr>
          <w:p w:rsidR="00A43F3A" w:rsidRPr="00A43F3A" w:rsidRDefault="00A43F3A" w:rsidP="00A43F3A">
            <w:pPr>
              <w:rPr>
                <w:sz w:val="20"/>
                <w:szCs w:val="20"/>
              </w:rPr>
            </w:pPr>
          </w:p>
        </w:tc>
        <w:tc>
          <w:tcPr>
            <w:tcW w:w="1555" w:type="dxa"/>
            <w:vMerge/>
            <w:tcBorders>
              <w:top w:val="single" w:sz="6" w:space="0" w:color="auto"/>
              <w:left w:val="single" w:sz="6" w:space="0" w:color="auto"/>
              <w:bottom w:val="single" w:sz="6" w:space="0" w:color="auto"/>
              <w:right w:val="single" w:sz="6" w:space="0" w:color="auto"/>
            </w:tcBorders>
            <w:vAlign w:val="center"/>
            <w:hideMark/>
          </w:tcPr>
          <w:p w:rsidR="00A43F3A" w:rsidRPr="00A43F3A" w:rsidRDefault="00A43F3A" w:rsidP="00A43F3A">
            <w:pPr>
              <w:rPr>
                <w:sz w:val="20"/>
                <w:szCs w:val="20"/>
              </w:rPr>
            </w:pPr>
          </w:p>
        </w:tc>
        <w:tc>
          <w:tcPr>
            <w:tcW w:w="3335"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6</w:t>
            </w:r>
          </w:p>
        </w:tc>
        <w:tc>
          <w:tcPr>
            <w:tcW w:w="30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1,6</w:t>
            </w:r>
          </w:p>
        </w:tc>
      </w:tr>
      <w:tr w:rsidR="00A43F3A" w:rsidRPr="00A43F3A" w:rsidTr="00A43F3A">
        <w:tc>
          <w:tcPr>
            <w:tcW w:w="9288" w:type="dxa"/>
            <w:vMerge/>
            <w:tcBorders>
              <w:top w:val="single" w:sz="6" w:space="0" w:color="auto"/>
              <w:left w:val="single" w:sz="6" w:space="0" w:color="auto"/>
              <w:bottom w:val="single" w:sz="6" w:space="0" w:color="auto"/>
              <w:right w:val="single" w:sz="6" w:space="0" w:color="auto"/>
            </w:tcBorders>
            <w:vAlign w:val="center"/>
            <w:hideMark/>
          </w:tcPr>
          <w:p w:rsidR="00A43F3A" w:rsidRPr="00A43F3A" w:rsidRDefault="00A43F3A" w:rsidP="00A43F3A">
            <w:pPr>
              <w:rPr>
                <w:sz w:val="20"/>
                <w:szCs w:val="20"/>
              </w:rPr>
            </w:pPr>
          </w:p>
        </w:tc>
        <w:tc>
          <w:tcPr>
            <w:tcW w:w="1555" w:type="dxa"/>
            <w:vMerge w:val="restart"/>
            <w:tcBorders>
              <w:top w:val="single" w:sz="6"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II</w:t>
            </w:r>
          </w:p>
        </w:tc>
        <w:tc>
          <w:tcPr>
            <w:tcW w:w="3335"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6</w:t>
            </w:r>
          </w:p>
        </w:tc>
        <w:tc>
          <w:tcPr>
            <w:tcW w:w="30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1,2</w:t>
            </w:r>
          </w:p>
        </w:tc>
      </w:tr>
      <w:tr w:rsidR="00A43F3A" w:rsidRPr="00A43F3A" w:rsidTr="00A43F3A">
        <w:tc>
          <w:tcPr>
            <w:tcW w:w="9288" w:type="dxa"/>
            <w:vMerge/>
            <w:tcBorders>
              <w:top w:val="single" w:sz="6" w:space="0" w:color="auto"/>
              <w:left w:val="single" w:sz="6" w:space="0" w:color="auto"/>
              <w:bottom w:val="single" w:sz="6" w:space="0" w:color="auto"/>
              <w:right w:val="single" w:sz="6" w:space="0" w:color="auto"/>
            </w:tcBorders>
            <w:vAlign w:val="center"/>
            <w:hideMark/>
          </w:tcPr>
          <w:p w:rsidR="00A43F3A" w:rsidRPr="00A43F3A" w:rsidRDefault="00A43F3A" w:rsidP="00A43F3A">
            <w:pPr>
              <w:rPr>
                <w:sz w:val="20"/>
                <w:szCs w:val="20"/>
              </w:rPr>
            </w:pPr>
          </w:p>
        </w:tc>
        <w:tc>
          <w:tcPr>
            <w:tcW w:w="1555" w:type="dxa"/>
            <w:vMerge/>
            <w:tcBorders>
              <w:top w:val="single" w:sz="6" w:space="0" w:color="auto"/>
              <w:left w:val="single" w:sz="6" w:space="0" w:color="auto"/>
              <w:bottom w:val="single" w:sz="6" w:space="0" w:color="auto"/>
              <w:right w:val="single" w:sz="6" w:space="0" w:color="auto"/>
            </w:tcBorders>
            <w:vAlign w:val="center"/>
            <w:hideMark/>
          </w:tcPr>
          <w:p w:rsidR="00A43F3A" w:rsidRPr="00A43F3A" w:rsidRDefault="00A43F3A" w:rsidP="00A43F3A">
            <w:pPr>
              <w:rPr>
                <w:sz w:val="20"/>
                <w:szCs w:val="20"/>
              </w:rPr>
            </w:pPr>
          </w:p>
        </w:tc>
        <w:tc>
          <w:tcPr>
            <w:tcW w:w="3335"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4</w:t>
            </w:r>
          </w:p>
        </w:tc>
        <w:tc>
          <w:tcPr>
            <w:tcW w:w="30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r>
      <w:tr w:rsidR="00A43F3A" w:rsidRPr="00A43F3A" w:rsidTr="00A43F3A">
        <w:tc>
          <w:tcPr>
            <w:tcW w:w="9288" w:type="dxa"/>
            <w:vMerge/>
            <w:tcBorders>
              <w:top w:val="single" w:sz="6" w:space="0" w:color="auto"/>
              <w:left w:val="single" w:sz="6" w:space="0" w:color="auto"/>
              <w:bottom w:val="single" w:sz="6" w:space="0" w:color="auto"/>
              <w:right w:val="single" w:sz="6" w:space="0" w:color="auto"/>
            </w:tcBorders>
            <w:vAlign w:val="center"/>
            <w:hideMark/>
          </w:tcPr>
          <w:p w:rsidR="00A43F3A" w:rsidRPr="00A43F3A" w:rsidRDefault="00A43F3A" w:rsidP="00A43F3A">
            <w:pPr>
              <w:rPr>
                <w:sz w:val="20"/>
                <w:szCs w:val="20"/>
              </w:rPr>
            </w:pPr>
          </w:p>
        </w:tc>
        <w:tc>
          <w:tcPr>
            <w:tcW w:w="1555" w:type="dxa"/>
            <w:vMerge/>
            <w:tcBorders>
              <w:top w:val="single" w:sz="6" w:space="0" w:color="auto"/>
              <w:left w:val="single" w:sz="6" w:space="0" w:color="auto"/>
              <w:bottom w:val="single" w:sz="6" w:space="0" w:color="auto"/>
              <w:right w:val="single" w:sz="6" w:space="0" w:color="auto"/>
            </w:tcBorders>
            <w:vAlign w:val="center"/>
            <w:hideMark/>
          </w:tcPr>
          <w:p w:rsidR="00A43F3A" w:rsidRPr="00A43F3A" w:rsidRDefault="00A43F3A" w:rsidP="00A43F3A">
            <w:pPr>
              <w:rPr>
                <w:sz w:val="20"/>
                <w:szCs w:val="20"/>
              </w:rPr>
            </w:pPr>
          </w:p>
        </w:tc>
        <w:tc>
          <w:tcPr>
            <w:tcW w:w="3335"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w:t>
            </w:r>
          </w:p>
        </w:tc>
        <w:tc>
          <w:tcPr>
            <w:tcW w:w="30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0,8</w:t>
            </w:r>
          </w:p>
        </w:tc>
      </w:tr>
      <w:tr w:rsidR="00A43F3A" w:rsidRPr="00A43F3A" w:rsidTr="00A43F3A">
        <w:tc>
          <w:tcPr>
            <w:tcW w:w="9288" w:type="dxa"/>
            <w:vMerge/>
            <w:tcBorders>
              <w:top w:val="single" w:sz="6" w:space="0" w:color="auto"/>
              <w:left w:val="single" w:sz="6" w:space="0" w:color="auto"/>
              <w:bottom w:val="single" w:sz="6" w:space="0" w:color="auto"/>
              <w:right w:val="single" w:sz="6" w:space="0" w:color="auto"/>
            </w:tcBorders>
            <w:vAlign w:val="center"/>
            <w:hideMark/>
          </w:tcPr>
          <w:p w:rsidR="00A43F3A" w:rsidRPr="00A43F3A" w:rsidRDefault="00A43F3A" w:rsidP="00A43F3A">
            <w:pPr>
              <w:rPr>
                <w:sz w:val="20"/>
                <w:szCs w:val="20"/>
              </w:rPr>
            </w:pPr>
          </w:p>
        </w:tc>
        <w:tc>
          <w:tcPr>
            <w:tcW w:w="1555" w:type="dxa"/>
            <w:vMerge w:val="restart"/>
            <w:tcBorders>
              <w:top w:val="single" w:sz="6"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III</w:t>
            </w:r>
          </w:p>
        </w:tc>
        <w:tc>
          <w:tcPr>
            <w:tcW w:w="3335"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12</w:t>
            </w:r>
          </w:p>
        </w:tc>
        <w:tc>
          <w:tcPr>
            <w:tcW w:w="30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1,7</w:t>
            </w:r>
          </w:p>
        </w:tc>
      </w:tr>
      <w:tr w:rsidR="00A43F3A" w:rsidRPr="00A43F3A" w:rsidTr="00A43F3A">
        <w:tc>
          <w:tcPr>
            <w:tcW w:w="9288" w:type="dxa"/>
            <w:vMerge/>
            <w:tcBorders>
              <w:top w:val="single" w:sz="6" w:space="0" w:color="auto"/>
              <w:left w:val="single" w:sz="6" w:space="0" w:color="auto"/>
              <w:bottom w:val="single" w:sz="6" w:space="0" w:color="auto"/>
              <w:right w:val="single" w:sz="6" w:space="0" w:color="auto"/>
            </w:tcBorders>
            <w:vAlign w:val="center"/>
            <w:hideMark/>
          </w:tcPr>
          <w:p w:rsidR="00A43F3A" w:rsidRPr="00A43F3A" w:rsidRDefault="00A43F3A" w:rsidP="00A43F3A">
            <w:pPr>
              <w:rPr>
                <w:sz w:val="20"/>
                <w:szCs w:val="20"/>
              </w:rPr>
            </w:pPr>
          </w:p>
        </w:tc>
        <w:tc>
          <w:tcPr>
            <w:tcW w:w="1555" w:type="dxa"/>
            <w:vMerge/>
            <w:tcBorders>
              <w:top w:val="single" w:sz="6" w:space="0" w:color="auto"/>
              <w:left w:val="single" w:sz="6" w:space="0" w:color="auto"/>
              <w:bottom w:val="single" w:sz="6" w:space="0" w:color="auto"/>
              <w:right w:val="single" w:sz="6" w:space="0" w:color="auto"/>
            </w:tcBorders>
            <w:vAlign w:val="center"/>
            <w:hideMark/>
          </w:tcPr>
          <w:p w:rsidR="00A43F3A" w:rsidRPr="00A43F3A" w:rsidRDefault="00A43F3A" w:rsidP="00A43F3A">
            <w:pPr>
              <w:rPr>
                <w:sz w:val="20"/>
                <w:szCs w:val="20"/>
              </w:rPr>
            </w:pPr>
          </w:p>
        </w:tc>
        <w:tc>
          <w:tcPr>
            <w:tcW w:w="3335"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10</w:t>
            </w:r>
          </w:p>
        </w:tc>
        <w:tc>
          <w:tcPr>
            <w:tcW w:w="30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1,6</w:t>
            </w:r>
          </w:p>
        </w:tc>
      </w:tr>
      <w:tr w:rsidR="00A43F3A" w:rsidRPr="00A43F3A" w:rsidTr="00A43F3A">
        <w:tc>
          <w:tcPr>
            <w:tcW w:w="9288" w:type="dxa"/>
            <w:vMerge/>
            <w:tcBorders>
              <w:top w:val="single" w:sz="6" w:space="0" w:color="auto"/>
              <w:left w:val="single" w:sz="6" w:space="0" w:color="auto"/>
              <w:bottom w:val="single" w:sz="6" w:space="0" w:color="auto"/>
              <w:right w:val="single" w:sz="6" w:space="0" w:color="auto"/>
            </w:tcBorders>
            <w:vAlign w:val="center"/>
            <w:hideMark/>
          </w:tcPr>
          <w:p w:rsidR="00A43F3A" w:rsidRPr="00A43F3A" w:rsidRDefault="00A43F3A" w:rsidP="00A43F3A">
            <w:pPr>
              <w:rPr>
                <w:sz w:val="20"/>
                <w:szCs w:val="20"/>
              </w:rPr>
            </w:pPr>
          </w:p>
        </w:tc>
        <w:tc>
          <w:tcPr>
            <w:tcW w:w="1555" w:type="dxa"/>
            <w:vMerge/>
            <w:tcBorders>
              <w:top w:val="single" w:sz="6" w:space="0" w:color="auto"/>
              <w:left w:val="single" w:sz="6" w:space="0" w:color="auto"/>
              <w:bottom w:val="single" w:sz="6" w:space="0" w:color="auto"/>
              <w:right w:val="single" w:sz="6" w:space="0" w:color="auto"/>
            </w:tcBorders>
            <w:vAlign w:val="center"/>
            <w:hideMark/>
          </w:tcPr>
          <w:p w:rsidR="00A43F3A" w:rsidRPr="00A43F3A" w:rsidRDefault="00A43F3A" w:rsidP="00A43F3A">
            <w:pPr>
              <w:rPr>
                <w:sz w:val="20"/>
                <w:szCs w:val="20"/>
              </w:rPr>
            </w:pPr>
          </w:p>
        </w:tc>
        <w:tc>
          <w:tcPr>
            <w:tcW w:w="3335"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8</w:t>
            </w:r>
          </w:p>
        </w:tc>
        <w:tc>
          <w:tcPr>
            <w:tcW w:w="30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1,5</w:t>
            </w:r>
          </w:p>
        </w:tc>
      </w:tr>
      <w:tr w:rsidR="00A43F3A" w:rsidRPr="00A43F3A" w:rsidTr="00A43F3A">
        <w:tc>
          <w:tcPr>
            <w:tcW w:w="9288" w:type="dxa"/>
            <w:vMerge/>
            <w:tcBorders>
              <w:top w:val="single" w:sz="6" w:space="0" w:color="auto"/>
              <w:left w:val="single" w:sz="6" w:space="0" w:color="auto"/>
              <w:bottom w:val="single" w:sz="6" w:space="0" w:color="auto"/>
              <w:right w:val="single" w:sz="6" w:space="0" w:color="auto"/>
            </w:tcBorders>
            <w:vAlign w:val="center"/>
            <w:hideMark/>
          </w:tcPr>
          <w:p w:rsidR="00A43F3A" w:rsidRPr="00A43F3A" w:rsidRDefault="00A43F3A" w:rsidP="00A43F3A">
            <w:pPr>
              <w:rPr>
                <w:sz w:val="20"/>
                <w:szCs w:val="20"/>
              </w:rPr>
            </w:pPr>
          </w:p>
        </w:tc>
        <w:tc>
          <w:tcPr>
            <w:tcW w:w="1555" w:type="dxa"/>
            <w:vMerge/>
            <w:tcBorders>
              <w:top w:val="single" w:sz="6" w:space="0" w:color="auto"/>
              <w:left w:val="single" w:sz="6" w:space="0" w:color="auto"/>
              <w:bottom w:val="single" w:sz="6" w:space="0" w:color="auto"/>
              <w:right w:val="single" w:sz="6" w:space="0" w:color="auto"/>
            </w:tcBorders>
            <w:vAlign w:val="center"/>
            <w:hideMark/>
          </w:tcPr>
          <w:p w:rsidR="00A43F3A" w:rsidRPr="00A43F3A" w:rsidRDefault="00A43F3A" w:rsidP="00A43F3A">
            <w:pPr>
              <w:rPr>
                <w:sz w:val="20"/>
                <w:szCs w:val="20"/>
              </w:rPr>
            </w:pPr>
          </w:p>
        </w:tc>
        <w:tc>
          <w:tcPr>
            <w:tcW w:w="3335"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6</w:t>
            </w:r>
          </w:p>
        </w:tc>
        <w:tc>
          <w:tcPr>
            <w:tcW w:w="30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1,3</w:t>
            </w:r>
          </w:p>
        </w:tc>
      </w:tr>
      <w:tr w:rsidR="00A43F3A" w:rsidRPr="00A43F3A" w:rsidTr="00A43F3A">
        <w:tc>
          <w:tcPr>
            <w:tcW w:w="9288" w:type="dxa"/>
            <w:vMerge/>
            <w:tcBorders>
              <w:top w:val="single" w:sz="6" w:space="0" w:color="auto"/>
              <w:left w:val="single" w:sz="6" w:space="0" w:color="auto"/>
              <w:bottom w:val="single" w:sz="6" w:space="0" w:color="auto"/>
              <w:right w:val="single" w:sz="6" w:space="0" w:color="auto"/>
            </w:tcBorders>
            <w:vAlign w:val="center"/>
            <w:hideMark/>
          </w:tcPr>
          <w:p w:rsidR="00A43F3A" w:rsidRPr="00A43F3A" w:rsidRDefault="00A43F3A" w:rsidP="00A43F3A">
            <w:pPr>
              <w:rPr>
                <w:sz w:val="20"/>
                <w:szCs w:val="20"/>
              </w:rPr>
            </w:pPr>
          </w:p>
        </w:tc>
        <w:tc>
          <w:tcPr>
            <w:tcW w:w="1555" w:type="dxa"/>
            <w:vMerge w:val="restart"/>
            <w:tcBorders>
              <w:top w:val="single" w:sz="6"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IV</w:t>
            </w:r>
          </w:p>
        </w:tc>
        <w:tc>
          <w:tcPr>
            <w:tcW w:w="3335"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6</w:t>
            </w:r>
          </w:p>
        </w:tc>
        <w:tc>
          <w:tcPr>
            <w:tcW w:w="30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1,2</w:t>
            </w:r>
          </w:p>
        </w:tc>
      </w:tr>
      <w:tr w:rsidR="00A43F3A" w:rsidRPr="00A43F3A" w:rsidTr="00A43F3A">
        <w:tc>
          <w:tcPr>
            <w:tcW w:w="9288" w:type="dxa"/>
            <w:vMerge/>
            <w:tcBorders>
              <w:top w:val="single" w:sz="6" w:space="0" w:color="auto"/>
              <w:left w:val="single" w:sz="6" w:space="0" w:color="auto"/>
              <w:bottom w:val="single" w:sz="6" w:space="0" w:color="auto"/>
              <w:right w:val="single" w:sz="6" w:space="0" w:color="auto"/>
            </w:tcBorders>
            <w:vAlign w:val="center"/>
            <w:hideMark/>
          </w:tcPr>
          <w:p w:rsidR="00A43F3A" w:rsidRPr="00A43F3A" w:rsidRDefault="00A43F3A" w:rsidP="00A43F3A">
            <w:pPr>
              <w:rPr>
                <w:sz w:val="20"/>
                <w:szCs w:val="20"/>
              </w:rPr>
            </w:pPr>
          </w:p>
        </w:tc>
        <w:tc>
          <w:tcPr>
            <w:tcW w:w="1555" w:type="dxa"/>
            <w:vMerge/>
            <w:tcBorders>
              <w:top w:val="single" w:sz="6" w:space="0" w:color="auto"/>
              <w:left w:val="single" w:sz="6" w:space="0" w:color="auto"/>
              <w:bottom w:val="single" w:sz="6" w:space="0" w:color="auto"/>
              <w:right w:val="single" w:sz="6" w:space="0" w:color="auto"/>
            </w:tcBorders>
            <w:vAlign w:val="center"/>
            <w:hideMark/>
          </w:tcPr>
          <w:p w:rsidR="00A43F3A" w:rsidRPr="00A43F3A" w:rsidRDefault="00A43F3A" w:rsidP="00A43F3A">
            <w:pPr>
              <w:rPr>
                <w:sz w:val="20"/>
                <w:szCs w:val="20"/>
              </w:rPr>
            </w:pPr>
          </w:p>
        </w:tc>
        <w:tc>
          <w:tcPr>
            <w:tcW w:w="3335"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4</w:t>
            </w:r>
          </w:p>
        </w:tc>
        <w:tc>
          <w:tcPr>
            <w:tcW w:w="30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r>
      <w:tr w:rsidR="00A43F3A" w:rsidRPr="00A43F3A" w:rsidTr="00A43F3A">
        <w:tc>
          <w:tcPr>
            <w:tcW w:w="9288" w:type="dxa"/>
            <w:vMerge/>
            <w:tcBorders>
              <w:top w:val="single" w:sz="6" w:space="0" w:color="auto"/>
              <w:left w:val="single" w:sz="6" w:space="0" w:color="auto"/>
              <w:bottom w:val="single" w:sz="6" w:space="0" w:color="auto"/>
              <w:right w:val="single" w:sz="6" w:space="0" w:color="auto"/>
            </w:tcBorders>
            <w:vAlign w:val="center"/>
            <w:hideMark/>
          </w:tcPr>
          <w:p w:rsidR="00A43F3A" w:rsidRPr="00A43F3A" w:rsidRDefault="00A43F3A" w:rsidP="00A43F3A">
            <w:pPr>
              <w:rPr>
                <w:sz w:val="20"/>
                <w:szCs w:val="20"/>
              </w:rPr>
            </w:pPr>
          </w:p>
        </w:tc>
        <w:tc>
          <w:tcPr>
            <w:tcW w:w="1555" w:type="dxa"/>
            <w:vMerge/>
            <w:tcBorders>
              <w:top w:val="single" w:sz="6" w:space="0" w:color="auto"/>
              <w:left w:val="single" w:sz="6" w:space="0" w:color="auto"/>
              <w:bottom w:val="single" w:sz="6" w:space="0" w:color="auto"/>
              <w:right w:val="single" w:sz="6" w:space="0" w:color="auto"/>
            </w:tcBorders>
            <w:vAlign w:val="center"/>
            <w:hideMark/>
          </w:tcPr>
          <w:p w:rsidR="00A43F3A" w:rsidRPr="00A43F3A" w:rsidRDefault="00A43F3A" w:rsidP="00A43F3A">
            <w:pPr>
              <w:rPr>
                <w:sz w:val="20"/>
                <w:szCs w:val="20"/>
              </w:rPr>
            </w:pPr>
          </w:p>
        </w:tc>
        <w:tc>
          <w:tcPr>
            <w:tcW w:w="3335"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w:t>
            </w:r>
          </w:p>
        </w:tc>
        <w:tc>
          <w:tcPr>
            <w:tcW w:w="30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0,8</w:t>
            </w:r>
          </w:p>
        </w:tc>
      </w:tr>
      <w:tr w:rsidR="00A43F3A" w:rsidRPr="00A43F3A" w:rsidTr="00A43F3A">
        <w:tc>
          <w:tcPr>
            <w:tcW w:w="9288" w:type="dxa"/>
            <w:vMerge/>
            <w:tcBorders>
              <w:top w:val="single" w:sz="6" w:space="0" w:color="auto"/>
              <w:left w:val="single" w:sz="6" w:space="0" w:color="auto"/>
              <w:bottom w:val="single" w:sz="6" w:space="0" w:color="auto"/>
              <w:right w:val="single" w:sz="6" w:space="0" w:color="auto"/>
            </w:tcBorders>
            <w:vAlign w:val="center"/>
            <w:hideMark/>
          </w:tcPr>
          <w:p w:rsidR="00A43F3A" w:rsidRPr="00A43F3A" w:rsidRDefault="00A43F3A" w:rsidP="00A43F3A">
            <w:pPr>
              <w:rPr>
                <w:sz w:val="20"/>
                <w:szCs w:val="20"/>
              </w:rPr>
            </w:pPr>
          </w:p>
        </w:tc>
        <w:tc>
          <w:tcPr>
            <w:tcW w:w="1555" w:type="dxa"/>
            <w:vMerge w:val="restart"/>
            <w:tcBorders>
              <w:top w:val="single" w:sz="6"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V</w:t>
            </w:r>
          </w:p>
        </w:tc>
        <w:tc>
          <w:tcPr>
            <w:tcW w:w="3335"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4</w:t>
            </w:r>
          </w:p>
        </w:tc>
        <w:tc>
          <w:tcPr>
            <w:tcW w:w="30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0,85</w:t>
            </w:r>
          </w:p>
        </w:tc>
      </w:tr>
      <w:tr w:rsidR="00A43F3A" w:rsidRPr="00A43F3A" w:rsidTr="00A43F3A">
        <w:tc>
          <w:tcPr>
            <w:tcW w:w="9288" w:type="dxa"/>
            <w:vMerge/>
            <w:tcBorders>
              <w:top w:val="single" w:sz="6" w:space="0" w:color="auto"/>
              <w:left w:val="single" w:sz="6" w:space="0" w:color="auto"/>
              <w:bottom w:val="single" w:sz="6" w:space="0" w:color="auto"/>
              <w:right w:val="single" w:sz="6" w:space="0" w:color="auto"/>
            </w:tcBorders>
            <w:vAlign w:val="center"/>
            <w:hideMark/>
          </w:tcPr>
          <w:p w:rsidR="00A43F3A" w:rsidRPr="00A43F3A" w:rsidRDefault="00A43F3A" w:rsidP="00A43F3A">
            <w:pPr>
              <w:rPr>
                <w:sz w:val="20"/>
                <w:szCs w:val="20"/>
              </w:rPr>
            </w:pPr>
          </w:p>
        </w:tc>
        <w:tc>
          <w:tcPr>
            <w:tcW w:w="1555" w:type="dxa"/>
            <w:vMerge/>
            <w:tcBorders>
              <w:top w:val="single" w:sz="6" w:space="0" w:color="auto"/>
              <w:left w:val="single" w:sz="6" w:space="0" w:color="auto"/>
              <w:bottom w:val="single" w:sz="6" w:space="0" w:color="auto"/>
              <w:right w:val="single" w:sz="6" w:space="0" w:color="auto"/>
            </w:tcBorders>
            <w:vAlign w:val="center"/>
            <w:hideMark/>
          </w:tcPr>
          <w:p w:rsidR="00A43F3A" w:rsidRPr="00A43F3A" w:rsidRDefault="00A43F3A" w:rsidP="00A43F3A">
            <w:pPr>
              <w:rPr>
                <w:sz w:val="20"/>
                <w:szCs w:val="20"/>
              </w:rPr>
            </w:pPr>
          </w:p>
        </w:tc>
        <w:tc>
          <w:tcPr>
            <w:tcW w:w="3335"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w:t>
            </w:r>
          </w:p>
        </w:tc>
        <w:tc>
          <w:tcPr>
            <w:tcW w:w="30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0,55</w:t>
            </w:r>
          </w:p>
        </w:tc>
      </w:tr>
    </w:tbl>
    <w:p w:rsidR="00A43F3A" w:rsidRPr="00A43F3A" w:rsidRDefault="00A43F3A" w:rsidP="00A43F3A">
      <w:pPr>
        <w:jc w:val="both"/>
      </w:pPr>
    </w:p>
    <w:p w:rsidR="00A43F3A" w:rsidRPr="00A43F3A" w:rsidRDefault="00A43F3A" w:rsidP="00A43F3A">
      <w:pPr>
        <w:jc w:val="both"/>
      </w:pPr>
      <w:r w:rsidRPr="00A43F3A">
        <w:t xml:space="preserve">     11.5.5. Состав и площадь зданий и сооружений, размещаемых на территории пожарного депо, определяются согласно НПБ 101-95 "Нормы проектирования объектов пожарной охраны".</w:t>
      </w:r>
    </w:p>
    <w:p w:rsidR="00A43F3A" w:rsidRPr="00A43F3A" w:rsidRDefault="00A43F3A" w:rsidP="00A43F3A">
      <w:pPr>
        <w:jc w:val="both"/>
      </w:pPr>
      <w:r w:rsidRPr="00A43F3A">
        <w:t xml:space="preserve">     Территория пожарного депо подразделяется на производственную, учебно-спортивную и жилую зоны.</w:t>
      </w:r>
    </w:p>
    <w:p w:rsidR="00A43F3A" w:rsidRPr="00A43F3A" w:rsidRDefault="00A43F3A" w:rsidP="00A43F3A">
      <w:pPr>
        <w:jc w:val="both"/>
      </w:pPr>
      <w:r w:rsidRPr="00A43F3A">
        <w:t xml:space="preserve">    В производственной зоне следует размещать здание пожарного депо, закрытую автостоянку резервной техники и складские помещения.</w:t>
      </w:r>
    </w:p>
    <w:p w:rsidR="00A43F3A" w:rsidRPr="00A43F3A" w:rsidRDefault="00A43F3A" w:rsidP="00A43F3A">
      <w:pPr>
        <w:jc w:val="both"/>
      </w:pPr>
      <w:r w:rsidRPr="00A43F3A">
        <w:t xml:space="preserve">    В учебно-спортивной зоне пожарного депо следует размещать подземный резервуар и пожарный гидрант, площадку для стоянки автомобилей, учебные и спортивные сооружения.</w:t>
      </w:r>
    </w:p>
    <w:p w:rsidR="00A43F3A" w:rsidRPr="00A43F3A" w:rsidRDefault="00A43F3A" w:rsidP="00A43F3A">
      <w:pPr>
        <w:jc w:val="both"/>
      </w:pPr>
      <w:r w:rsidRPr="00A43F3A">
        <w:t xml:space="preserve">     В жилой зоне </w:t>
      </w:r>
      <w:proofErr w:type="gramStart"/>
      <w:r w:rsidRPr="00A43F3A">
        <w:t>размещаются: жилая часть здания</w:t>
      </w:r>
      <w:proofErr w:type="gramEnd"/>
      <w:r w:rsidRPr="00A43F3A">
        <w:t xml:space="preserve"> пожарного депо или жилое здание, площадки для отдыха. Вход в жилую часть здания пожарного депо должен быть расположен на расстоянии не менее 15 м от помещения пожарной техники. С учетом местных условий жилое здание может располагаться вне территории пожарного депо.</w:t>
      </w:r>
    </w:p>
    <w:p w:rsidR="00A43F3A" w:rsidRPr="00A43F3A" w:rsidRDefault="00A43F3A" w:rsidP="00A43F3A">
      <w:pPr>
        <w:jc w:val="both"/>
      </w:pPr>
      <w:r w:rsidRPr="00A43F3A">
        <w:t xml:space="preserve">    11.5.6. Радиус обслуживания пожарного депо не должен превышать значений, приведенных в таблице 33 при этом время следования пожарной техники к месту пожара не должно превышать 6 мин.</w:t>
      </w:r>
    </w:p>
    <w:p w:rsidR="00A43F3A" w:rsidRPr="00A43F3A" w:rsidRDefault="00A43F3A" w:rsidP="00A43F3A">
      <w:pPr>
        <w:jc w:val="both"/>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88"/>
        <w:gridCol w:w="1620"/>
      </w:tblGrid>
      <w:tr w:rsidR="00A43F3A" w:rsidRPr="00A43F3A" w:rsidTr="00A43F3A">
        <w:tc>
          <w:tcPr>
            <w:tcW w:w="9108" w:type="dxa"/>
            <w:gridSpan w:val="2"/>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r w:rsidRPr="00A43F3A">
              <w:rPr>
                <w:sz w:val="20"/>
                <w:szCs w:val="20"/>
              </w:rPr>
              <w:t>Таблица 33</w:t>
            </w:r>
          </w:p>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748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Территория</w:t>
            </w:r>
          </w:p>
        </w:tc>
        <w:tc>
          <w:tcPr>
            <w:tcW w:w="162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Радиус обслуживания (</w:t>
            </w:r>
            <w:proofErr w:type="gramStart"/>
            <w:r w:rsidRPr="00A43F3A">
              <w:rPr>
                <w:sz w:val="20"/>
                <w:szCs w:val="20"/>
              </w:rPr>
              <w:t>км</w:t>
            </w:r>
            <w:proofErr w:type="gramEnd"/>
            <w:r w:rsidRPr="00A43F3A">
              <w:rPr>
                <w:sz w:val="20"/>
                <w:szCs w:val="20"/>
              </w:rPr>
              <w:t>) не более</w:t>
            </w:r>
          </w:p>
        </w:tc>
      </w:tr>
      <w:tr w:rsidR="00A43F3A" w:rsidRPr="00A43F3A" w:rsidTr="00A43F3A">
        <w:tc>
          <w:tcPr>
            <w:tcW w:w="748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Жилая застройка</w:t>
            </w:r>
          </w:p>
        </w:tc>
        <w:tc>
          <w:tcPr>
            <w:tcW w:w="162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3</w:t>
            </w:r>
          </w:p>
        </w:tc>
      </w:tr>
      <w:tr w:rsidR="00A43F3A" w:rsidRPr="00A43F3A" w:rsidTr="00A43F3A">
        <w:tc>
          <w:tcPr>
            <w:tcW w:w="7488" w:type="dxa"/>
            <w:tcBorders>
              <w:top w:val="single" w:sz="6"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Промышленные предприятия:</w:t>
            </w:r>
          </w:p>
        </w:tc>
        <w:tc>
          <w:tcPr>
            <w:tcW w:w="162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7488"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с производствами категорий</w:t>
            </w:r>
            <w:proofErr w:type="gramStart"/>
            <w:r w:rsidRPr="00A43F3A">
              <w:rPr>
                <w:sz w:val="20"/>
                <w:szCs w:val="20"/>
              </w:rPr>
              <w:t xml:space="preserve"> А</w:t>
            </w:r>
            <w:proofErr w:type="gramEnd"/>
            <w:r w:rsidRPr="00A43F3A">
              <w:rPr>
                <w:sz w:val="20"/>
                <w:szCs w:val="20"/>
              </w:rPr>
              <w:t>, Б и В, занимающих более 50 процентов всей площади застройки</w:t>
            </w:r>
          </w:p>
        </w:tc>
        <w:tc>
          <w:tcPr>
            <w:tcW w:w="1620"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w:t>
            </w:r>
          </w:p>
        </w:tc>
      </w:tr>
      <w:tr w:rsidR="00A43F3A" w:rsidRPr="00A43F3A" w:rsidTr="00A43F3A">
        <w:tc>
          <w:tcPr>
            <w:tcW w:w="7488"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с производствами категорий</w:t>
            </w:r>
            <w:proofErr w:type="gramStart"/>
            <w:r w:rsidRPr="00A43F3A">
              <w:rPr>
                <w:sz w:val="20"/>
                <w:szCs w:val="20"/>
              </w:rPr>
              <w:t xml:space="preserve"> А</w:t>
            </w:r>
            <w:proofErr w:type="gramEnd"/>
            <w:r w:rsidRPr="00A43F3A">
              <w:rPr>
                <w:sz w:val="20"/>
                <w:szCs w:val="20"/>
              </w:rPr>
              <w:t>, Б и В, занимающими до 50 процентов площади застройки, и предприятия с производствами категории Г и Д</w:t>
            </w:r>
          </w:p>
        </w:tc>
        <w:tc>
          <w:tcPr>
            <w:tcW w:w="1620"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4</w:t>
            </w:r>
          </w:p>
        </w:tc>
      </w:tr>
      <w:tr w:rsidR="00A43F3A" w:rsidRPr="00A43F3A" w:rsidTr="00A43F3A">
        <w:tc>
          <w:tcPr>
            <w:tcW w:w="7488" w:type="dxa"/>
            <w:tcBorders>
              <w:top w:val="single" w:sz="6"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Сельскохозяйственные предприятия:</w:t>
            </w:r>
          </w:p>
        </w:tc>
        <w:tc>
          <w:tcPr>
            <w:tcW w:w="162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7488"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с преобладающими производствами категорий</w:t>
            </w:r>
            <w:proofErr w:type="gramStart"/>
            <w:r w:rsidRPr="00A43F3A">
              <w:rPr>
                <w:sz w:val="20"/>
                <w:szCs w:val="20"/>
              </w:rPr>
              <w:t xml:space="preserve"> А</w:t>
            </w:r>
            <w:proofErr w:type="gramEnd"/>
            <w:r w:rsidRPr="00A43F3A">
              <w:rPr>
                <w:sz w:val="20"/>
                <w:szCs w:val="20"/>
              </w:rPr>
              <w:t>, Б и В</w:t>
            </w:r>
          </w:p>
        </w:tc>
        <w:tc>
          <w:tcPr>
            <w:tcW w:w="1620"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w:t>
            </w:r>
          </w:p>
        </w:tc>
      </w:tr>
      <w:tr w:rsidR="00A43F3A" w:rsidRPr="00A43F3A" w:rsidTr="00A43F3A">
        <w:tc>
          <w:tcPr>
            <w:tcW w:w="7488"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с преобладающими производствами Г и</w:t>
            </w:r>
            <w:proofErr w:type="gramStart"/>
            <w:r w:rsidRPr="00A43F3A">
              <w:rPr>
                <w:sz w:val="20"/>
                <w:szCs w:val="20"/>
              </w:rPr>
              <w:t xml:space="preserve"> Д</w:t>
            </w:r>
            <w:proofErr w:type="gramEnd"/>
          </w:p>
        </w:tc>
        <w:tc>
          <w:tcPr>
            <w:tcW w:w="1620"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4</w:t>
            </w:r>
          </w:p>
        </w:tc>
      </w:tr>
    </w:tbl>
    <w:p w:rsidR="00A43F3A" w:rsidRPr="00A43F3A" w:rsidRDefault="00A43F3A" w:rsidP="00A43F3A">
      <w:pPr>
        <w:jc w:val="both"/>
      </w:pPr>
    </w:p>
    <w:p w:rsidR="00A43F3A" w:rsidRPr="00A43F3A" w:rsidRDefault="00A43F3A" w:rsidP="00A43F3A">
      <w:pPr>
        <w:jc w:val="both"/>
      </w:pPr>
      <w:r w:rsidRPr="00A43F3A">
        <w:t>Примечания:</w:t>
      </w:r>
    </w:p>
    <w:p w:rsidR="00A43F3A" w:rsidRPr="00A43F3A" w:rsidRDefault="00A43F3A" w:rsidP="00A43F3A">
      <w:pPr>
        <w:jc w:val="both"/>
      </w:pPr>
      <w:r w:rsidRPr="00A43F3A">
        <w:t xml:space="preserve">    1. Радиус обслуживания пожарного депо (поста) должен определяться из условия пути следования до наиболее удаленного здания или сооружения по дорогам общего пользования или проездам. В случае превышения указанного радиуса на территории промышленных и сельскохозяйственных предприятий необходимо предусматривать дополнительные пожарные посты.</w:t>
      </w:r>
    </w:p>
    <w:p w:rsidR="00A43F3A" w:rsidRPr="00A43F3A" w:rsidRDefault="00A43F3A" w:rsidP="00A43F3A">
      <w:pPr>
        <w:jc w:val="both"/>
      </w:pPr>
      <w:r w:rsidRPr="00A43F3A">
        <w:t xml:space="preserve">    2. При наличии на площадках промышленных предприятий зданий и сооружений III, IV, V степеней огнестойкости с площадью застройки, составляющей более 50 процентов всей площади застройки предприятия, радиусы обслуживания пожарными депо и постами следует уменьшать на 40 процентов.</w:t>
      </w:r>
    </w:p>
    <w:p w:rsidR="00A43F3A" w:rsidRPr="00A43F3A" w:rsidRDefault="00A43F3A" w:rsidP="00A43F3A">
      <w:pPr>
        <w:jc w:val="both"/>
      </w:pPr>
      <w:r w:rsidRPr="00A43F3A">
        <w:t xml:space="preserve">   3. Пожарные посты допускается встраивать в производственные и вспомогательные здания с производствами категорий</w:t>
      </w:r>
      <w:proofErr w:type="gramStart"/>
      <w:r w:rsidRPr="00A43F3A">
        <w:t xml:space="preserve"> В</w:t>
      </w:r>
      <w:proofErr w:type="gramEnd"/>
      <w:r w:rsidRPr="00A43F3A">
        <w:t>, Г и Д. При этом они должны быть отделены от основного здания противопожарными перегородками 1-го типа и противопожарными перекрытиями 3-го типа.</w:t>
      </w:r>
    </w:p>
    <w:p w:rsidR="00A43F3A" w:rsidRPr="00A43F3A" w:rsidRDefault="00A43F3A" w:rsidP="00A43F3A">
      <w:pPr>
        <w:jc w:val="both"/>
      </w:pPr>
      <w:r w:rsidRPr="00A43F3A">
        <w:t xml:space="preserve">   4. Выезды из пожарных депо и постов должны быть расположены так, чтобы выезжающие пожарные автомобили не пересекали основных потоков транспорта и пешеходов (в сельских поселениях - скотопрогонов).</w:t>
      </w:r>
    </w:p>
    <w:p w:rsidR="00A43F3A" w:rsidRPr="00A43F3A" w:rsidRDefault="00A43F3A" w:rsidP="00A43F3A">
      <w:pPr>
        <w:jc w:val="both"/>
      </w:pPr>
      <w:r w:rsidRPr="00A43F3A">
        <w:t xml:space="preserve">     11.5.7. Площадь озеленения территории пожарного депо должна составлять не менее 15% площади участка.</w:t>
      </w:r>
    </w:p>
    <w:p w:rsidR="00A43F3A" w:rsidRPr="00A43F3A" w:rsidRDefault="00A43F3A" w:rsidP="00A43F3A">
      <w:pPr>
        <w:jc w:val="both"/>
      </w:pPr>
      <w:r w:rsidRPr="00A43F3A">
        <w:t xml:space="preserve">     11.5.8. Территория пожарного депо должна иметь ограждение высотой не менее 2 м.</w:t>
      </w:r>
    </w:p>
    <w:p w:rsidR="00A43F3A" w:rsidRPr="00A43F3A" w:rsidRDefault="00A43F3A" w:rsidP="00A43F3A">
      <w:pPr>
        <w:jc w:val="both"/>
      </w:pPr>
      <w:r w:rsidRPr="00A43F3A">
        <w:lastRenderedPageBreak/>
        <w:t xml:space="preserve">     11.5.9. Подъездные пути, дороги и площадки на территории пожарного депо должны иметь твердое покрытие и соответствовать требованиям подраздела 3.4 "Зоны транспортной инфраструктуры" настоящих Нормативов.</w:t>
      </w:r>
    </w:p>
    <w:p w:rsidR="00A43F3A" w:rsidRPr="00A43F3A" w:rsidRDefault="00A43F3A" w:rsidP="00A43F3A">
      <w:pPr>
        <w:jc w:val="both"/>
      </w:pPr>
      <w:r w:rsidRPr="00A43F3A">
        <w:t xml:space="preserve">    Проезжая часть улицы и тротуар против выездной площади пожарного депо должны быть оборудованы светофором и световым указателем с акустическим сигналом, позволяющим останавливать движение транспорта и пешеходов во время выезда пожарных автомобилей по сигналу тревоги. Включение и выключение светофора следует предусматривать дистанционно из пункта связи.</w:t>
      </w:r>
    </w:p>
    <w:p w:rsidR="00A43F3A" w:rsidRPr="00A43F3A" w:rsidRDefault="00A43F3A" w:rsidP="00A43F3A">
      <w:pPr>
        <w:jc w:val="both"/>
      </w:pPr>
      <w:r w:rsidRPr="00A43F3A">
        <w:t xml:space="preserve">     11.5.10. Здание пожарного депо должно быть оборудовано канализацией, холодным и горячим водоснабжением, центральным отоплением, автоматическими устройствами в соответствии с требованиями подраздела 3.4. "Зоны инженерной инфраструктуры" настоящих Нормативов.</w:t>
      </w:r>
    </w:p>
    <w:p w:rsidR="00A43F3A" w:rsidRPr="00A43F3A" w:rsidRDefault="00A43F3A" w:rsidP="00A43F3A">
      <w:pPr>
        <w:jc w:val="both"/>
      </w:pPr>
      <w:r w:rsidRPr="00A43F3A">
        <w:t xml:space="preserve">    Электроснабжение пожарных депо I - IV типов следует предусматривать по I категории надежности. Помещения пункта связи, пожарной техники, дежурной смены и коридоры, соединяющие их, оборудуются аварийным освещением от независимого стационарного источника питания.</w:t>
      </w:r>
    </w:p>
    <w:p w:rsidR="00A43F3A" w:rsidRPr="00A43F3A" w:rsidRDefault="00A43F3A" w:rsidP="00A43F3A">
      <w:pPr>
        <w:jc w:val="both"/>
      </w:pPr>
      <w:r w:rsidRPr="00A43F3A">
        <w:t xml:space="preserve">    Здания пожарных депо I - IV типов оборудуются охранно-пожарной сигнализацией и административно-управленческой связью.</w:t>
      </w:r>
    </w:p>
    <w:p w:rsidR="00A43F3A" w:rsidRPr="006937D7" w:rsidRDefault="00A43F3A" w:rsidP="006937D7">
      <w:pPr>
        <w:jc w:val="both"/>
      </w:pPr>
      <w:r w:rsidRPr="00A43F3A">
        <w:t xml:space="preserve">    Здание пожарного депо оборудуется сетью телефонной связи и </w:t>
      </w:r>
      <w:proofErr w:type="gramStart"/>
      <w:r w:rsidRPr="00A43F3A">
        <w:t>спец</w:t>
      </w:r>
      <w:proofErr w:type="gramEnd"/>
      <w:r w:rsidR="006937D7">
        <w:t xml:space="preserve"> </w:t>
      </w:r>
      <w:r w:rsidRPr="00A43F3A">
        <w:t>линиями "01", а помещения пожарной техники и дежурной смены - уста</w:t>
      </w:r>
      <w:bookmarkStart w:id="49" w:name="sub_14"/>
      <w:r w:rsidR="006937D7">
        <w:t>новками тревожной сигнализации.</w:t>
      </w:r>
    </w:p>
    <w:p w:rsidR="00A43F3A" w:rsidRPr="00A43F3A" w:rsidRDefault="006937D7" w:rsidP="00A43F3A">
      <w:pPr>
        <w:widowControl w:val="0"/>
        <w:autoSpaceDE w:val="0"/>
        <w:autoSpaceDN w:val="0"/>
        <w:adjustRightInd w:val="0"/>
        <w:spacing w:before="108"/>
        <w:jc w:val="center"/>
        <w:outlineLvl w:val="0"/>
        <w:rPr>
          <w:b/>
          <w:bCs/>
        </w:rPr>
      </w:pPr>
      <w:r>
        <w:rPr>
          <w:b/>
          <w:bCs/>
        </w:rPr>
        <w:t xml:space="preserve">Часть12. </w:t>
      </w:r>
      <w:r w:rsidR="00A43F3A" w:rsidRPr="00A43F3A">
        <w:rPr>
          <w:b/>
          <w:bCs/>
        </w:rPr>
        <w:t>Инженерно-технические мероприятия гражданской обороны</w:t>
      </w:r>
    </w:p>
    <w:p w:rsidR="00A43F3A" w:rsidRPr="00A43F3A" w:rsidRDefault="00A43F3A" w:rsidP="00A43F3A">
      <w:pPr>
        <w:autoSpaceDE w:val="0"/>
        <w:autoSpaceDN w:val="0"/>
        <w:adjustRightInd w:val="0"/>
        <w:ind w:firstLine="540"/>
        <w:jc w:val="both"/>
        <w:rPr>
          <w:rFonts w:ascii="Arial" w:hAnsi="Arial" w:cs="Arial"/>
          <w:sz w:val="20"/>
          <w:szCs w:val="20"/>
        </w:rPr>
      </w:pPr>
    </w:p>
    <w:p w:rsidR="00A43F3A" w:rsidRPr="00A43F3A" w:rsidRDefault="00A43F3A" w:rsidP="006937D7">
      <w:pPr>
        <w:autoSpaceDE w:val="0"/>
        <w:autoSpaceDN w:val="0"/>
        <w:adjustRightInd w:val="0"/>
        <w:jc w:val="center"/>
        <w:rPr>
          <w:b/>
          <w:bCs/>
        </w:rPr>
      </w:pPr>
      <w:r w:rsidRPr="00A43F3A">
        <w:rPr>
          <w:b/>
          <w:bCs/>
        </w:rPr>
        <w:t>12.1  Общие положения.</w:t>
      </w:r>
    </w:p>
    <w:p w:rsidR="00A43F3A" w:rsidRPr="00A43F3A" w:rsidRDefault="00A43F3A" w:rsidP="00A43F3A">
      <w:pPr>
        <w:autoSpaceDE w:val="0"/>
        <w:autoSpaceDN w:val="0"/>
        <w:adjustRightInd w:val="0"/>
        <w:ind w:firstLine="540"/>
        <w:jc w:val="both"/>
        <w:rPr>
          <w:rFonts w:ascii="Arial" w:hAnsi="Arial" w:cs="Arial"/>
          <w:sz w:val="20"/>
          <w:szCs w:val="20"/>
        </w:rPr>
      </w:pPr>
    </w:p>
    <w:p w:rsidR="00A43F3A" w:rsidRPr="00A43F3A" w:rsidRDefault="00A43F3A" w:rsidP="00A43F3A">
      <w:pPr>
        <w:jc w:val="both"/>
      </w:pPr>
      <w:r w:rsidRPr="00A43F3A">
        <w:t xml:space="preserve">   12.1.1. Объем и содержание инженерно-технических мероприятий гражданской обороны определяются в зависимости от групп населенных пунктов и категорий объектов по гражданской обороне с учетом зонирования территории по возможному воздействию современных средств поражения и их вторичных поражающих факторов, а также от характера и масштабов возможных аварий, катастроф и стихийных бедствий.</w:t>
      </w:r>
    </w:p>
    <w:p w:rsidR="00A43F3A" w:rsidRPr="00A43F3A" w:rsidRDefault="00A43F3A" w:rsidP="00A43F3A">
      <w:pPr>
        <w:jc w:val="both"/>
      </w:pPr>
      <w:r w:rsidRPr="00A43F3A">
        <w:t xml:space="preserve">   12.1.2. Инженерно-технические мероприятия гражданской обороны должны предусматриваться:</w:t>
      </w:r>
    </w:p>
    <w:p w:rsidR="00A43F3A" w:rsidRPr="00A43F3A" w:rsidRDefault="00A43F3A" w:rsidP="00A43F3A">
      <w:pPr>
        <w:jc w:val="both"/>
      </w:pPr>
      <w:r w:rsidRPr="00A43F3A">
        <w:t>- при разработке генерального плана поселения;</w:t>
      </w:r>
    </w:p>
    <w:p w:rsidR="00A43F3A" w:rsidRPr="00A43F3A" w:rsidRDefault="00A43F3A" w:rsidP="00A43F3A">
      <w:pPr>
        <w:jc w:val="both"/>
      </w:pPr>
      <w:r w:rsidRPr="00A43F3A">
        <w:t xml:space="preserve">- при разработке проектов планировки; </w:t>
      </w:r>
    </w:p>
    <w:p w:rsidR="00A43F3A" w:rsidRPr="00A43F3A" w:rsidRDefault="00A43F3A" w:rsidP="00A43F3A">
      <w:pPr>
        <w:jc w:val="both"/>
      </w:pPr>
      <w:r w:rsidRPr="00A43F3A">
        <w:t>- при составлении схем развития и размещения отраслей  промышленности;</w:t>
      </w:r>
    </w:p>
    <w:p w:rsidR="00A43F3A" w:rsidRPr="00A43F3A" w:rsidRDefault="00A43F3A" w:rsidP="00A43F3A">
      <w:pPr>
        <w:jc w:val="both"/>
      </w:pPr>
      <w:r w:rsidRPr="00A43F3A">
        <w:t>- при разработке проектов планировки промышленных зон (районов);</w:t>
      </w:r>
    </w:p>
    <w:p w:rsidR="00A43F3A" w:rsidRPr="00A43F3A" w:rsidRDefault="00A43F3A" w:rsidP="00A43F3A">
      <w:pPr>
        <w:jc w:val="both"/>
      </w:pPr>
      <w:r w:rsidRPr="00A43F3A">
        <w:t>- при проектировании промышленных районов и узлов;</w:t>
      </w:r>
    </w:p>
    <w:p w:rsidR="00A43F3A" w:rsidRPr="00A43F3A" w:rsidRDefault="00A43F3A" w:rsidP="00A43F3A">
      <w:pPr>
        <w:jc w:val="both"/>
      </w:pPr>
      <w:r w:rsidRPr="00A43F3A">
        <w:t>- при разработке проектно-сметной документации на новое строительство, расширение, реконструкцию и техническое перевооружение предприятий, зданий и сооружений.</w:t>
      </w:r>
    </w:p>
    <w:p w:rsidR="00A43F3A" w:rsidRPr="00A43F3A" w:rsidRDefault="00A43F3A" w:rsidP="00A43F3A">
      <w:pPr>
        <w:jc w:val="both"/>
      </w:pPr>
      <w:r w:rsidRPr="00A43F3A">
        <w:t>Проектирование инженерно-технических мероприятий гражданской обороны должно осуществляться в соответствии с требованиями СНиП 2.01.51-90 «Инженерно-технические мероприятия гражданской обороны».</w:t>
      </w:r>
    </w:p>
    <w:p w:rsidR="00A43F3A" w:rsidRPr="00A43F3A" w:rsidRDefault="00A43F3A" w:rsidP="00A43F3A">
      <w:pPr>
        <w:jc w:val="both"/>
      </w:pPr>
      <w:r w:rsidRPr="00A43F3A">
        <w:t xml:space="preserve">Инженерно-технические мероприятия гражданской обороны разрабатываются и включаются в соответствующие виды планировочных, </w:t>
      </w:r>
      <w:proofErr w:type="spellStart"/>
      <w:r w:rsidRPr="00A43F3A">
        <w:t>предпроектных</w:t>
      </w:r>
      <w:proofErr w:type="spellEnd"/>
      <w:r w:rsidRPr="00A43F3A">
        <w:t xml:space="preserve"> и проектных материалов и сводятся в систематизированном виде с необходимыми обоснованиями в отдельном разделе (томе, книге).</w:t>
      </w:r>
    </w:p>
    <w:p w:rsidR="00A43F3A" w:rsidRPr="00A43F3A" w:rsidRDefault="00A43F3A" w:rsidP="00A43F3A">
      <w:pPr>
        <w:jc w:val="both"/>
      </w:pPr>
      <w:r w:rsidRPr="00A43F3A">
        <w:t xml:space="preserve">   12.1.3. При размещении новых промышленных предприятий предпочтение следует отдавать групповому размещению промышленных предприятий (промышленным узлам) с общими объектами.</w:t>
      </w:r>
    </w:p>
    <w:p w:rsidR="00A43F3A" w:rsidRPr="00A43F3A" w:rsidRDefault="00A43F3A" w:rsidP="00A43F3A">
      <w:pPr>
        <w:jc w:val="both"/>
      </w:pPr>
      <w:r w:rsidRPr="00A43F3A">
        <w:t>Численность трудящихся групп предприятий (промышленных узлов) с общими объектами должна быть, как правило, не более 20 тыс. человек.</w:t>
      </w:r>
    </w:p>
    <w:p w:rsidR="00A43F3A" w:rsidRPr="00A43F3A" w:rsidRDefault="00A43F3A" w:rsidP="00A43F3A">
      <w:pPr>
        <w:autoSpaceDE w:val="0"/>
        <w:autoSpaceDN w:val="0"/>
        <w:adjustRightInd w:val="0"/>
        <w:jc w:val="both"/>
        <w:outlineLvl w:val="2"/>
        <w:rPr>
          <w:rFonts w:ascii="Arial" w:hAnsi="Arial" w:cs="Arial"/>
          <w:sz w:val="20"/>
          <w:szCs w:val="20"/>
        </w:rPr>
      </w:pPr>
    </w:p>
    <w:p w:rsidR="00A43F3A" w:rsidRPr="00A43F3A" w:rsidRDefault="00A43F3A" w:rsidP="00A43F3A">
      <w:pPr>
        <w:autoSpaceDE w:val="0"/>
        <w:autoSpaceDN w:val="0"/>
        <w:adjustRightInd w:val="0"/>
        <w:jc w:val="both"/>
        <w:outlineLvl w:val="2"/>
        <w:rPr>
          <w:rFonts w:ascii="Arial" w:hAnsi="Arial" w:cs="Arial"/>
          <w:sz w:val="20"/>
          <w:szCs w:val="20"/>
        </w:rPr>
      </w:pPr>
    </w:p>
    <w:p w:rsidR="00A43F3A" w:rsidRPr="00A43F3A" w:rsidRDefault="00A43F3A" w:rsidP="00A43F3A">
      <w:pPr>
        <w:autoSpaceDE w:val="0"/>
        <w:autoSpaceDN w:val="0"/>
        <w:adjustRightInd w:val="0"/>
        <w:jc w:val="both"/>
        <w:outlineLvl w:val="2"/>
        <w:rPr>
          <w:rFonts w:ascii="Arial" w:hAnsi="Arial" w:cs="Arial"/>
          <w:sz w:val="20"/>
          <w:szCs w:val="20"/>
        </w:rPr>
      </w:pPr>
    </w:p>
    <w:p w:rsidR="00A43F3A" w:rsidRPr="00A43F3A" w:rsidRDefault="00A43F3A" w:rsidP="00A43F3A">
      <w:pPr>
        <w:widowControl w:val="0"/>
        <w:autoSpaceDE w:val="0"/>
        <w:autoSpaceDN w:val="0"/>
        <w:adjustRightInd w:val="0"/>
        <w:ind w:firstLine="720"/>
        <w:jc w:val="right"/>
        <w:rPr>
          <w:rFonts w:ascii="Arial" w:hAnsi="Arial" w:cs="Arial"/>
          <w:sz w:val="20"/>
          <w:szCs w:val="20"/>
        </w:rPr>
      </w:pPr>
    </w:p>
    <w:p w:rsidR="00A43F3A" w:rsidRPr="00A43F3A" w:rsidRDefault="00A43F3A" w:rsidP="00A43F3A">
      <w:pPr>
        <w:widowControl w:val="0"/>
        <w:autoSpaceDE w:val="0"/>
        <w:autoSpaceDN w:val="0"/>
        <w:adjustRightInd w:val="0"/>
        <w:ind w:firstLine="720"/>
        <w:jc w:val="right"/>
        <w:rPr>
          <w:rFonts w:ascii="Arial" w:hAnsi="Arial" w:cs="Arial"/>
          <w:sz w:val="20"/>
          <w:szCs w:val="20"/>
        </w:rPr>
      </w:pPr>
    </w:p>
    <w:p w:rsidR="006937D7" w:rsidRDefault="006937D7" w:rsidP="00A43F3A">
      <w:pPr>
        <w:widowControl w:val="0"/>
        <w:autoSpaceDE w:val="0"/>
        <w:autoSpaceDN w:val="0"/>
        <w:adjustRightInd w:val="0"/>
        <w:ind w:firstLine="720"/>
        <w:jc w:val="right"/>
        <w:rPr>
          <w:rFonts w:ascii="Arial" w:hAnsi="Arial" w:cs="Arial"/>
          <w:sz w:val="20"/>
          <w:szCs w:val="20"/>
        </w:rPr>
      </w:pPr>
    </w:p>
    <w:p w:rsidR="00A43F3A" w:rsidRPr="006937D7" w:rsidRDefault="00A43F3A" w:rsidP="00A43F3A">
      <w:pPr>
        <w:widowControl w:val="0"/>
        <w:autoSpaceDE w:val="0"/>
        <w:autoSpaceDN w:val="0"/>
        <w:adjustRightInd w:val="0"/>
        <w:ind w:firstLine="720"/>
        <w:jc w:val="right"/>
        <w:rPr>
          <w:color w:val="FF0000"/>
        </w:rPr>
      </w:pPr>
      <w:r w:rsidRPr="006937D7">
        <w:lastRenderedPageBreak/>
        <w:t>Приложение 1</w:t>
      </w:r>
      <w:r w:rsidRPr="006937D7">
        <w:rPr>
          <w:color w:val="0000FF"/>
        </w:rPr>
        <w:br/>
      </w:r>
      <w:bookmarkEnd w:id="49"/>
      <w:r w:rsidRPr="006937D7">
        <w:t>к местным Нормативам градостроительного</w:t>
      </w:r>
      <w:r w:rsidRPr="006937D7">
        <w:br/>
        <w:t>проектирования</w:t>
      </w:r>
      <w:r w:rsidRPr="006937D7">
        <w:rPr>
          <w:color w:val="FF0000"/>
        </w:rPr>
        <w:t xml:space="preserve"> </w:t>
      </w:r>
      <w:r w:rsidRPr="006937D7">
        <w:t>Поповского сельского поселения</w:t>
      </w:r>
    </w:p>
    <w:p w:rsidR="006937D7" w:rsidRDefault="006937D7" w:rsidP="00A43F3A">
      <w:pPr>
        <w:widowControl w:val="0"/>
        <w:autoSpaceDE w:val="0"/>
        <w:autoSpaceDN w:val="0"/>
        <w:adjustRightInd w:val="0"/>
        <w:spacing w:before="108"/>
        <w:jc w:val="center"/>
        <w:outlineLvl w:val="0"/>
        <w:rPr>
          <w:b/>
          <w:bCs/>
        </w:rPr>
      </w:pPr>
    </w:p>
    <w:p w:rsidR="00A43F3A" w:rsidRPr="00A43F3A" w:rsidRDefault="00A43F3A" w:rsidP="00A43F3A">
      <w:pPr>
        <w:widowControl w:val="0"/>
        <w:autoSpaceDE w:val="0"/>
        <w:autoSpaceDN w:val="0"/>
        <w:adjustRightInd w:val="0"/>
        <w:spacing w:before="108"/>
        <w:jc w:val="center"/>
        <w:outlineLvl w:val="0"/>
        <w:rPr>
          <w:b/>
          <w:bCs/>
        </w:rPr>
      </w:pPr>
      <w:r w:rsidRPr="00A43F3A">
        <w:rPr>
          <w:b/>
          <w:bCs/>
        </w:rPr>
        <w:t>Зонирование и примерная форма баланса территории в пределах черты поселения</w:t>
      </w:r>
      <w:r w:rsidRPr="00A43F3A">
        <w:rPr>
          <w:b/>
          <w:bCs/>
        </w:rPr>
        <w:br/>
      </w:r>
    </w:p>
    <w:p w:rsidR="00A43F3A" w:rsidRPr="00A43F3A" w:rsidRDefault="00A43F3A" w:rsidP="00A43F3A"/>
    <w:tbl>
      <w:tblPr>
        <w:tblW w:w="15144" w:type="dxa"/>
        <w:tblInd w:w="-45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1"/>
        <w:gridCol w:w="4033"/>
        <w:gridCol w:w="928"/>
        <w:gridCol w:w="1134"/>
        <w:gridCol w:w="1358"/>
        <w:gridCol w:w="1477"/>
        <w:gridCol w:w="1943"/>
        <w:gridCol w:w="1260"/>
        <w:gridCol w:w="1260"/>
        <w:gridCol w:w="900"/>
      </w:tblGrid>
      <w:tr w:rsidR="00A43F3A" w:rsidRPr="00A43F3A" w:rsidTr="00A43F3A">
        <w:tc>
          <w:tcPr>
            <w:tcW w:w="851" w:type="dxa"/>
            <w:vMerge w:val="restart"/>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N</w:t>
            </w:r>
          </w:p>
          <w:p w:rsidR="00A43F3A" w:rsidRPr="00A43F3A" w:rsidRDefault="00A43F3A" w:rsidP="00A43F3A">
            <w:pPr>
              <w:widowControl w:val="0"/>
              <w:autoSpaceDE w:val="0"/>
              <w:autoSpaceDN w:val="0"/>
              <w:adjustRightInd w:val="0"/>
              <w:jc w:val="center"/>
              <w:rPr>
                <w:sz w:val="20"/>
                <w:szCs w:val="20"/>
              </w:rPr>
            </w:pPr>
            <w:proofErr w:type="gramStart"/>
            <w:r w:rsidRPr="00A43F3A">
              <w:rPr>
                <w:sz w:val="20"/>
                <w:szCs w:val="20"/>
              </w:rPr>
              <w:t>п</w:t>
            </w:r>
            <w:proofErr w:type="gramEnd"/>
            <w:r w:rsidRPr="00A43F3A">
              <w:rPr>
                <w:sz w:val="20"/>
                <w:szCs w:val="20"/>
              </w:rPr>
              <w:t>/п</w:t>
            </w:r>
          </w:p>
        </w:tc>
        <w:tc>
          <w:tcPr>
            <w:tcW w:w="4033" w:type="dxa"/>
            <w:vMerge w:val="restart"/>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Вид использования территории</w:t>
            </w:r>
          </w:p>
        </w:tc>
        <w:tc>
          <w:tcPr>
            <w:tcW w:w="10260" w:type="dxa"/>
            <w:gridSpan w:val="8"/>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Вид территориальной зоны</w:t>
            </w:r>
          </w:p>
        </w:tc>
      </w:tr>
      <w:tr w:rsidR="00A43F3A" w:rsidRPr="00A43F3A" w:rsidTr="00A43F3A">
        <w:tc>
          <w:tcPr>
            <w:tcW w:w="851"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33"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92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жилой застройки</w:t>
            </w:r>
          </w:p>
        </w:tc>
        <w:tc>
          <w:tcPr>
            <w:tcW w:w="1134"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рекреационные</w:t>
            </w:r>
          </w:p>
        </w:tc>
        <w:tc>
          <w:tcPr>
            <w:tcW w:w="135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общественно-деловые (общего пользования)</w:t>
            </w:r>
          </w:p>
        </w:tc>
        <w:tc>
          <w:tcPr>
            <w:tcW w:w="1477"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proofErr w:type="gramStart"/>
            <w:r w:rsidRPr="00A43F3A">
              <w:rPr>
                <w:sz w:val="20"/>
                <w:szCs w:val="20"/>
              </w:rPr>
              <w:t>производственные</w:t>
            </w:r>
            <w:proofErr w:type="gramEnd"/>
            <w:r w:rsidRPr="00A43F3A">
              <w:rPr>
                <w:sz w:val="20"/>
                <w:szCs w:val="20"/>
              </w:rPr>
              <w:t xml:space="preserve"> (транспортных и инженерных инфраструктур)</w:t>
            </w:r>
          </w:p>
        </w:tc>
        <w:tc>
          <w:tcPr>
            <w:tcW w:w="1943"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сельскохозяйственного использования</w:t>
            </w:r>
          </w:p>
        </w:tc>
        <w:tc>
          <w:tcPr>
            <w:tcW w:w="12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особо охраняемых объектов</w:t>
            </w:r>
          </w:p>
        </w:tc>
        <w:tc>
          <w:tcPr>
            <w:tcW w:w="12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специального назначения</w:t>
            </w:r>
          </w:p>
        </w:tc>
        <w:tc>
          <w:tcPr>
            <w:tcW w:w="90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иные виды</w:t>
            </w:r>
          </w:p>
        </w:tc>
      </w:tr>
      <w:tr w:rsidR="00A43F3A" w:rsidRPr="00A43F3A" w:rsidTr="00A43F3A">
        <w:tc>
          <w:tcPr>
            <w:tcW w:w="851"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w:t>
            </w:r>
          </w:p>
        </w:tc>
        <w:tc>
          <w:tcPr>
            <w:tcW w:w="4033"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2</w:t>
            </w:r>
          </w:p>
        </w:tc>
        <w:tc>
          <w:tcPr>
            <w:tcW w:w="92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3</w:t>
            </w:r>
          </w:p>
        </w:tc>
        <w:tc>
          <w:tcPr>
            <w:tcW w:w="1134"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4</w:t>
            </w:r>
          </w:p>
        </w:tc>
        <w:tc>
          <w:tcPr>
            <w:tcW w:w="135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5</w:t>
            </w:r>
          </w:p>
        </w:tc>
        <w:tc>
          <w:tcPr>
            <w:tcW w:w="1477"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6</w:t>
            </w:r>
          </w:p>
        </w:tc>
        <w:tc>
          <w:tcPr>
            <w:tcW w:w="1943"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7</w:t>
            </w:r>
          </w:p>
        </w:tc>
        <w:tc>
          <w:tcPr>
            <w:tcW w:w="12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8</w:t>
            </w:r>
          </w:p>
        </w:tc>
        <w:tc>
          <w:tcPr>
            <w:tcW w:w="12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9</w:t>
            </w:r>
          </w:p>
        </w:tc>
        <w:tc>
          <w:tcPr>
            <w:tcW w:w="90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10</w:t>
            </w:r>
          </w:p>
        </w:tc>
      </w:tr>
      <w:tr w:rsidR="00A43F3A" w:rsidRPr="00A43F3A" w:rsidTr="00A43F3A">
        <w:tc>
          <w:tcPr>
            <w:tcW w:w="851"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w:t>
            </w:r>
          </w:p>
        </w:tc>
        <w:tc>
          <w:tcPr>
            <w:tcW w:w="4033"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Территории в пределах черты поселения, всего</w:t>
            </w:r>
          </w:p>
        </w:tc>
        <w:tc>
          <w:tcPr>
            <w:tcW w:w="928"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358"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477"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943"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851"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center"/>
              <w:rPr>
                <w:sz w:val="20"/>
                <w:szCs w:val="20"/>
              </w:rPr>
            </w:pPr>
          </w:p>
        </w:tc>
        <w:tc>
          <w:tcPr>
            <w:tcW w:w="4033" w:type="dxa"/>
            <w:tcBorders>
              <w:top w:val="single" w:sz="6"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из них:</w:t>
            </w:r>
          </w:p>
        </w:tc>
        <w:tc>
          <w:tcPr>
            <w:tcW w:w="928"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134"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358"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477"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943"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90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851"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1.1</w:t>
            </w:r>
          </w:p>
        </w:tc>
        <w:tc>
          <w:tcPr>
            <w:tcW w:w="4033"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жилая застройка</w:t>
            </w:r>
          </w:p>
        </w:tc>
        <w:tc>
          <w:tcPr>
            <w:tcW w:w="928"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134"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358"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477"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94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90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851"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center"/>
              <w:rPr>
                <w:sz w:val="20"/>
                <w:szCs w:val="20"/>
              </w:rPr>
            </w:pPr>
          </w:p>
        </w:tc>
        <w:tc>
          <w:tcPr>
            <w:tcW w:w="4033"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в том числе:</w:t>
            </w:r>
          </w:p>
        </w:tc>
        <w:tc>
          <w:tcPr>
            <w:tcW w:w="928"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134"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358"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477"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94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90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851"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1.1.1</w:t>
            </w:r>
          </w:p>
        </w:tc>
        <w:tc>
          <w:tcPr>
            <w:tcW w:w="4033"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многоэтажная застройка</w:t>
            </w:r>
          </w:p>
        </w:tc>
        <w:tc>
          <w:tcPr>
            <w:tcW w:w="928"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134"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358"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477"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94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90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851"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1.1.2</w:t>
            </w:r>
          </w:p>
        </w:tc>
        <w:tc>
          <w:tcPr>
            <w:tcW w:w="4033"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малоэтажная высокоплотная застройка</w:t>
            </w:r>
          </w:p>
        </w:tc>
        <w:tc>
          <w:tcPr>
            <w:tcW w:w="928"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134"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358"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477"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94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90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851"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1.1.3</w:t>
            </w:r>
          </w:p>
        </w:tc>
        <w:tc>
          <w:tcPr>
            <w:tcW w:w="4033"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усадебная и коттеджная застройка</w:t>
            </w:r>
          </w:p>
        </w:tc>
        <w:tc>
          <w:tcPr>
            <w:tcW w:w="928"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134"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358"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477"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94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90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851"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1.1.4</w:t>
            </w:r>
          </w:p>
        </w:tc>
        <w:tc>
          <w:tcPr>
            <w:tcW w:w="4033"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 xml:space="preserve">в том числе </w:t>
            </w:r>
            <w:proofErr w:type="gramStart"/>
            <w:r w:rsidRPr="00A43F3A">
              <w:rPr>
                <w:sz w:val="20"/>
                <w:szCs w:val="20"/>
              </w:rPr>
              <w:t>индивидуальная</w:t>
            </w:r>
            <w:proofErr w:type="gramEnd"/>
          </w:p>
        </w:tc>
        <w:tc>
          <w:tcPr>
            <w:tcW w:w="928"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134"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358"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477"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94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90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851"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1.1.5</w:t>
            </w:r>
          </w:p>
        </w:tc>
        <w:tc>
          <w:tcPr>
            <w:tcW w:w="4033"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иные виды застройки</w:t>
            </w:r>
          </w:p>
        </w:tc>
        <w:tc>
          <w:tcPr>
            <w:tcW w:w="928"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134"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358"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477"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943"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900"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851" w:type="dxa"/>
            <w:tcBorders>
              <w:top w:val="single" w:sz="6"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1.2</w:t>
            </w:r>
          </w:p>
        </w:tc>
        <w:tc>
          <w:tcPr>
            <w:tcW w:w="4033" w:type="dxa"/>
            <w:tcBorders>
              <w:top w:val="single" w:sz="6"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рекреационные территории</w:t>
            </w:r>
          </w:p>
        </w:tc>
        <w:tc>
          <w:tcPr>
            <w:tcW w:w="928"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134"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358"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477"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943"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90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851"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center"/>
              <w:rPr>
                <w:sz w:val="20"/>
                <w:szCs w:val="20"/>
              </w:rPr>
            </w:pPr>
          </w:p>
        </w:tc>
        <w:tc>
          <w:tcPr>
            <w:tcW w:w="4033"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в том числе:</w:t>
            </w:r>
          </w:p>
        </w:tc>
        <w:tc>
          <w:tcPr>
            <w:tcW w:w="928"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134"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358"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477"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94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90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851"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1.2.1</w:t>
            </w:r>
          </w:p>
        </w:tc>
        <w:tc>
          <w:tcPr>
            <w:tcW w:w="4033"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рекреационные учреждения для занятий туризмом, физкультурой и спортом в границах иных территорий</w:t>
            </w:r>
          </w:p>
        </w:tc>
        <w:tc>
          <w:tcPr>
            <w:tcW w:w="928"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134"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358"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477"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94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90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851"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1.2.2</w:t>
            </w:r>
          </w:p>
        </w:tc>
        <w:tc>
          <w:tcPr>
            <w:tcW w:w="4033"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территории общего пользования (скверы, парки, сады,  озера и другие)</w:t>
            </w:r>
          </w:p>
        </w:tc>
        <w:tc>
          <w:tcPr>
            <w:tcW w:w="928"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134"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358"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477"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943"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900"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851" w:type="dxa"/>
            <w:tcBorders>
              <w:top w:val="single" w:sz="6"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1.3</w:t>
            </w:r>
          </w:p>
        </w:tc>
        <w:tc>
          <w:tcPr>
            <w:tcW w:w="4033" w:type="dxa"/>
            <w:tcBorders>
              <w:top w:val="single" w:sz="6"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земли общественно-деловой зоны (общего пользования)</w:t>
            </w:r>
          </w:p>
        </w:tc>
        <w:tc>
          <w:tcPr>
            <w:tcW w:w="928"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134"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358"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477"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943"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90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851"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center"/>
              <w:rPr>
                <w:sz w:val="20"/>
                <w:szCs w:val="20"/>
              </w:rPr>
            </w:pPr>
          </w:p>
        </w:tc>
        <w:tc>
          <w:tcPr>
            <w:tcW w:w="4033"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в том числе:</w:t>
            </w:r>
          </w:p>
        </w:tc>
        <w:tc>
          <w:tcPr>
            <w:tcW w:w="928"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134"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358"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477"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94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90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851"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1.3.1</w:t>
            </w:r>
          </w:p>
        </w:tc>
        <w:tc>
          <w:tcPr>
            <w:tcW w:w="4033"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зеленые насаждения</w:t>
            </w:r>
          </w:p>
        </w:tc>
        <w:tc>
          <w:tcPr>
            <w:tcW w:w="928"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134"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358"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477"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94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90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851"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1.3.2</w:t>
            </w:r>
          </w:p>
        </w:tc>
        <w:tc>
          <w:tcPr>
            <w:tcW w:w="4033"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объекты социальной инфраструктуры</w:t>
            </w:r>
          </w:p>
        </w:tc>
        <w:tc>
          <w:tcPr>
            <w:tcW w:w="928"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134"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358"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477"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94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90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851"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1.3.3</w:t>
            </w:r>
          </w:p>
        </w:tc>
        <w:tc>
          <w:tcPr>
            <w:tcW w:w="4033"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объекты делового и финансового назначения</w:t>
            </w:r>
          </w:p>
        </w:tc>
        <w:tc>
          <w:tcPr>
            <w:tcW w:w="928"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134"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358"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477"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94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90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851"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1.3.4</w:t>
            </w:r>
          </w:p>
        </w:tc>
        <w:tc>
          <w:tcPr>
            <w:tcW w:w="4033"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культовые сооружения</w:t>
            </w:r>
          </w:p>
        </w:tc>
        <w:tc>
          <w:tcPr>
            <w:tcW w:w="928"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134"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358"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477"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94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90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851"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1.3.5</w:t>
            </w:r>
          </w:p>
        </w:tc>
        <w:tc>
          <w:tcPr>
            <w:tcW w:w="4033"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улицы, дороги, проезды, площадки, стоянки</w:t>
            </w:r>
          </w:p>
        </w:tc>
        <w:tc>
          <w:tcPr>
            <w:tcW w:w="928"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134"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358"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477"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943"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900"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851" w:type="dxa"/>
            <w:tcBorders>
              <w:top w:val="single" w:sz="6"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1.4</w:t>
            </w:r>
          </w:p>
        </w:tc>
        <w:tc>
          <w:tcPr>
            <w:tcW w:w="4033" w:type="dxa"/>
            <w:tcBorders>
              <w:top w:val="single" w:sz="6"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производственная, транспортная и инженерная инфраструктуры</w:t>
            </w:r>
          </w:p>
        </w:tc>
        <w:tc>
          <w:tcPr>
            <w:tcW w:w="928"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134"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358"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477"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943"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90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851"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center"/>
              <w:rPr>
                <w:sz w:val="20"/>
                <w:szCs w:val="20"/>
              </w:rPr>
            </w:pPr>
          </w:p>
        </w:tc>
        <w:tc>
          <w:tcPr>
            <w:tcW w:w="4033"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в том числе:</w:t>
            </w:r>
          </w:p>
        </w:tc>
        <w:tc>
          <w:tcPr>
            <w:tcW w:w="928"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134"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358"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477"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94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90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851"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1.4.1</w:t>
            </w:r>
          </w:p>
        </w:tc>
        <w:tc>
          <w:tcPr>
            <w:tcW w:w="4033"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 xml:space="preserve">производственные зоны </w:t>
            </w:r>
            <w:proofErr w:type="gramStart"/>
            <w:r w:rsidRPr="00A43F3A">
              <w:rPr>
                <w:sz w:val="20"/>
                <w:szCs w:val="20"/>
              </w:rPr>
              <w:t>промышленных</w:t>
            </w:r>
            <w:proofErr w:type="gramEnd"/>
            <w:r w:rsidRPr="00A43F3A">
              <w:rPr>
                <w:sz w:val="20"/>
                <w:szCs w:val="20"/>
              </w:rPr>
              <w:t xml:space="preserve"> предприятия</w:t>
            </w:r>
          </w:p>
        </w:tc>
        <w:tc>
          <w:tcPr>
            <w:tcW w:w="928"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134"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358"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477"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943"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900"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851" w:type="dxa"/>
            <w:tcBorders>
              <w:top w:val="single" w:sz="6"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1.4.2</w:t>
            </w:r>
          </w:p>
        </w:tc>
        <w:tc>
          <w:tcPr>
            <w:tcW w:w="4033" w:type="dxa"/>
            <w:tcBorders>
              <w:top w:val="single" w:sz="6"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коммунально-складские зоны</w:t>
            </w:r>
          </w:p>
        </w:tc>
        <w:tc>
          <w:tcPr>
            <w:tcW w:w="928"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134"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358"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477"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943"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90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851"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1.4.3</w:t>
            </w:r>
          </w:p>
        </w:tc>
        <w:tc>
          <w:tcPr>
            <w:tcW w:w="4033"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зоны транспортной инфраструктуры</w:t>
            </w:r>
          </w:p>
        </w:tc>
        <w:tc>
          <w:tcPr>
            <w:tcW w:w="928"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134"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358"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477"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94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90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851"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1.4.4</w:t>
            </w:r>
          </w:p>
        </w:tc>
        <w:tc>
          <w:tcPr>
            <w:tcW w:w="4033"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зоны инженерной инфраструктуры</w:t>
            </w:r>
          </w:p>
        </w:tc>
        <w:tc>
          <w:tcPr>
            <w:tcW w:w="928"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134"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358"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477"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943"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900"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851" w:type="dxa"/>
            <w:tcBorders>
              <w:top w:val="single" w:sz="6"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1.5</w:t>
            </w:r>
          </w:p>
        </w:tc>
        <w:tc>
          <w:tcPr>
            <w:tcW w:w="4033" w:type="dxa"/>
            <w:tcBorders>
              <w:top w:val="single" w:sz="6"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земли внешнего транспорта</w:t>
            </w:r>
          </w:p>
        </w:tc>
        <w:tc>
          <w:tcPr>
            <w:tcW w:w="928"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134"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358"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477"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943"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90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851"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center"/>
              <w:rPr>
                <w:sz w:val="20"/>
                <w:szCs w:val="20"/>
              </w:rPr>
            </w:pPr>
          </w:p>
        </w:tc>
        <w:tc>
          <w:tcPr>
            <w:tcW w:w="4033"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в том числе:</w:t>
            </w:r>
          </w:p>
        </w:tc>
        <w:tc>
          <w:tcPr>
            <w:tcW w:w="928"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134"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358"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477"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94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90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851"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1.5.1</w:t>
            </w:r>
          </w:p>
        </w:tc>
        <w:tc>
          <w:tcPr>
            <w:tcW w:w="4033"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железнодорожный</w:t>
            </w:r>
          </w:p>
        </w:tc>
        <w:tc>
          <w:tcPr>
            <w:tcW w:w="928"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134"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358"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477"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94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90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851"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1.5.2</w:t>
            </w:r>
          </w:p>
        </w:tc>
        <w:tc>
          <w:tcPr>
            <w:tcW w:w="4033"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автомобильный</w:t>
            </w:r>
          </w:p>
        </w:tc>
        <w:tc>
          <w:tcPr>
            <w:tcW w:w="928"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134"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358"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477"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94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90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851"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1.5.3</w:t>
            </w:r>
          </w:p>
        </w:tc>
        <w:tc>
          <w:tcPr>
            <w:tcW w:w="4033"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внешние автомагистрали</w:t>
            </w:r>
          </w:p>
        </w:tc>
        <w:tc>
          <w:tcPr>
            <w:tcW w:w="928"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134"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358"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477"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943"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900"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851" w:type="dxa"/>
            <w:tcBorders>
              <w:top w:val="single" w:sz="6"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1.6</w:t>
            </w:r>
          </w:p>
        </w:tc>
        <w:tc>
          <w:tcPr>
            <w:tcW w:w="4033" w:type="dxa"/>
            <w:tcBorders>
              <w:top w:val="single" w:sz="6"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земли сельскохозяйственного использования</w:t>
            </w:r>
          </w:p>
        </w:tc>
        <w:tc>
          <w:tcPr>
            <w:tcW w:w="928"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134"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358"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477"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943"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90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851"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1.6.1</w:t>
            </w:r>
          </w:p>
        </w:tc>
        <w:tc>
          <w:tcPr>
            <w:tcW w:w="4033"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в том числе: земли сельскохозяйственных предприятий</w:t>
            </w:r>
          </w:p>
        </w:tc>
        <w:tc>
          <w:tcPr>
            <w:tcW w:w="928"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134"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358"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477"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94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90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851"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1.6.2</w:t>
            </w:r>
          </w:p>
        </w:tc>
        <w:tc>
          <w:tcPr>
            <w:tcW w:w="4033"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 xml:space="preserve">прочие земли для ведения садоводства, дачного хозяйства, личного подсобного </w:t>
            </w:r>
            <w:r w:rsidRPr="00A43F3A">
              <w:rPr>
                <w:sz w:val="20"/>
                <w:szCs w:val="20"/>
              </w:rPr>
              <w:lastRenderedPageBreak/>
              <w:t>хозяйства</w:t>
            </w:r>
          </w:p>
        </w:tc>
        <w:tc>
          <w:tcPr>
            <w:tcW w:w="928"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134"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358"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477"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943"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900"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851"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lastRenderedPageBreak/>
              <w:t>1.7</w:t>
            </w:r>
          </w:p>
        </w:tc>
        <w:tc>
          <w:tcPr>
            <w:tcW w:w="4033"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земли особо охраняемых территорий</w:t>
            </w:r>
          </w:p>
        </w:tc>
        <w:tc>
          <w:tcPr>
            <w:tcW w:w="928"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358"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477"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943"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851" w:type="dxa"/>
            <w:tcBorders>
              <w:top w:val="single" w:sz="6"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1.8</w:t>
            </w:r>
          </w:p>
        </w:tc>
        <w:tc>
          <w:tcPr>
            <w:tcW w:w="4033" w:type="dxa"/>
            <w:tcBorders>
              <w:top w:val="single" w:sz="6"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земли специального назначения</w:t>
            </w:r>
          </w:p>
        </w:tc>
        <w:tc>
          <w:tcPr>
            <w:tcW w:w="928"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134"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358"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477"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943"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90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851"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center"/>
              <w:rPr>
                <w:sz w:val="20"/>
                <w:szCs w:val="20"/>
              </w:rPr>
            </w:pPr>
          </w:p>
        </w:tc>
        <w:tc>
          <w:tcPr>
            <w:tcW w:w="4033"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в том числе:</w:t>
            </w:r>
          </w:p>
        </w:tc>
        <w:tc>
          <w:tcPr>
            <w:tcW w:w="928"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134"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358"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477"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94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90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851"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1.8.1</w:t>
            </w:r>
          </w:p>
        </w:tc>
        <w:tc>
          <w:tcPr>
            <w:tcW w:w="4033"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кладбища</w:t>
            </w:r>
          </w:p>
        </w:tc>
        <w:tc>
          <w:tcPr>
            <w:tcW w:w="928"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134"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358"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477"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94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90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851"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1.8.2</w:t>
            </w:r>
          </w:p>
        </w:tc>
        <w:tc>
          <w:tcPr>
            <w:tcW w:w="4033"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скотомогильники</w:t>
            </w:r>
          </w:p>
        </w:tc>
        <w:tc>
          <w:tcPr>
            <w:tcW w:w="928"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134"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358"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477"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94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90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851" w:type="dxa"/>
            <w:tcBorders>
              <w:top w:val="single" w:sz="4" w:space="0" w:color="auto"/>
              <w:left w:val="single" w:sz="2" w:space="0" w:color="auto"/>
              <w:bottom w:val="single" w:sz="4" w:space="0" w:color="auto"/>
              <w:right w:val="single" w:sz="2"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1.8.3</w:t>
            </w:r>
          </w:p>
        </w:tc>
        <w:tc>
          <w:tcPr>
            <w:tcW w:w="4033" w:type="dxa"/>
            <w:tcBorders>
              <w:top w:val="single" w:sz="4" w:space="0" w:color="auto"/>
              <w:left w:val="single" w:sz="2" w:space="0" w:color="auto"/>
              <w:bottom w:val="single" w:sz="4" w:space="0" w:color="auto"/>
              <w:right w:val="single" w:sz="2"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объекты размещения отходов</w:t>
            </w:r>
          </w:p>
        </w:tc>
        <w:tc>
          <w:tcPr>
            <w:tcW w:w="928" w:type="dxa"/>
            <w:tcBorders>
              <w:top w:val="single" w:sz="4" w:space="0" w:color="auto"/>
              <w:left w:val="single" w:sz="2" w:space="0" w:color="auto"/>
              <w:bottom w:val="single" w:sz="4" w:space="0" w:color="auto"/>
              <w:right w:val="single" w:sz="2" w:space="0" w:color="auto"/>
            </w:tcBorders>
          </w:tcPr>
          <w:p w:rsidR="00A43F3A" w:rsidRPr="00A43F3A" w:rsidRDefault="00A43F3A" w:rsidP="00A43F3A">
            <w:pPr>
              <w:widowControl w:val="0"/>
              <w:autoSpaceDE w:val="0"/>
              <w:autoSpaceDN w:val="0"/>
              <w:adjustRightInd w:val="0"/>
              <w:jc w:val="both"/>
              <w:rPr>
                <w:sz w:val="20"/>
                <w:szCs w:val="20"/>
              </w:rPr>
            </w:pPr>
          </w:p>
        </w:tc>
        <w:tc>
          <w:tcPr>
            <w:tcW w:w="1134" w:type="dxa"/>
            <w:tcBorders>
              <w:top w:val="single" w:sz="4" w:space="0" w:color="auto"/>
              <w:left w:val="single" w:sz="2" w:space="0" w:color="auto"/>
              <w:bottom w:val="single" w:sz="4" w:space="0" w:color="auto"/>
              <w:right w:val="single" w:sz="2" w:space="0" w:color="auto"/>
            </w:tcBorders>
          </w:tcPr>
          <w:p w:rsidR="00A43F3A" w:rsidRPr="00A43F3A" w:rsidRDefault="00A43F3A" w:rsidP="00A43F3A">
            <w:pPr>
              <w:widowControl w:val="0"/>
              <w:autoSpaceDE w:val="0"/>
              <w:autoSpaceDN w:val="0"/>
              <w:adjustRightInd w:val="0"/>
              <w:jc w:val="both"/>
              <w:rPr>
                <w:sz w:val="20"/>
                <w:szCs w:val="20"/>
              </w:rPr>
            </w:pPr>
          </w:p>
        </w:tc>
        <w:tc>
          <w:tcPr>
            <w:tcW w:w="1358" w:type="dxa"/>
            <w:tcBorders>
              <w:top w:val="single" w:sz="4" w:space="0" w:color="auto"/>
              <w:left w:val="single" w:sz="2" w:space="0" w:color="auto"/>
              <w:bottom w:val="single" w:sz="4" w:space="0" w:color="auto"/>
              <w:right w:val="single" w:sz="2" w:space="0" w:color="auto"/>
            </w:tcBorders>
          </w:tcPr>
          <w:p w:rsidR="00A43F3A" w:rsidRPr="00A43F3A" w:rsidRDefault="00A43F3A" w:rsidP="00A43F3A">
            <w:pPr>
              <w:widowControl w:val="0"/>
              <w:autoSpaceDE w:val="0"/>
              <w:autoSpaceDN w:val="0"/>
              <w:adjustRightInd w:val="0"/>
              <w:jc w:val="both"/>
              <w:rPr>
                <w:sz w:val="20"/>
                <w:szCs w:val="20"/>
              </w:rPr>
            </w:pPr>
          </w:p>
        </w:tc>
        <w:tc>
          <w:tcPr>
            <w:tcW w:w="1477" w:type="dxa"/>
            <w:tcBorders>
              <w:top w:val="single" w:sz="4" w:space="0" w:color="auto"/>
              <w:left w:val="single" w:sz="2" w:space="0" w:color="auto"/>
              <w:bottom w:val="single" w:sz="4" w:space="0" w:color="auto"/>
              <w:right w:val="single" w:sz="2" w:space="0" w:color="auto"/>
            </w:tcBorders>
          </w:tcPr>
          <w:p w:rsidR="00A43F3A" w:rsidRPr="00A43F3A" w:rsidRDefault="00A43F3A" w:rsidP="00A43F3A">
            <w:pPr>
              <w:widowControl w:val="0"/>
              <w:autoSpaceDE w:val="0"/>
              <w:autoSpaceDN w:val="0"/>
              <w:adjustRightInd w:val="0"/>
              <w:jc w:val="both"/>
              <w:rPr>
                <w:sz w:val="20"/>
                <w:szCs w:val="20"/>
              </w:rPr>
            </w:pPr>
          </w:p>
        </w:tc>
        <w:tc>
          <w:tcPr>
            <w:tcW w:w="1943" w:type="dxa"/>
            <w:tcBorders>
              <w:top w:val="single" w:sz="4" w:space="0" w:color="auto"/>
              <w:left w:val="single" w:sz="2" w:space="0" w:color="auto"/>
              <w:bottom w:val="single" w:sz="4" w:space="0" w:color="auto"/>
              <w:right w:val="single" w:sz="2"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2" w:space="0" w:color="auto"/>
              <w:bottom w:val="single" w:sz="4" w:space="0" w:color="auto"/>
              <w:right w:val="single" w:sz="2"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2" w:space="0" w:color="auto"/>
              <w:bottom w:val="single" w:sz="4" w:space="0" w:color="auto"/>
              <w:right w:val="single" w:sz="2" w:space="0" w:color="auto"/>
            </w:tcBorders>
          </w:tcPr>
          <w:p w:rsidR="00A43F3A" w:rsidRPr="00A43F3A" w:rsidRDefault="00A43F3A" w:rsidP="00A43F3A">
            <w:pPr>
              <w:widowControl w:val="0"/>
              <w:autoSpaceDE w:val="0"/>
              <w:autoSpaceDN w:val="0"/>
              <w:adjustRightInd w:val="0"/>
              <w:jc w:val="both"/>
              <w:rPr>
                <w:sz w:val="20"/>
                <w:szCs w:val="20"/>
              </w:rPr>
            </w:pPr>
          </w:p>
        </w:tc>
        <w:tc>
          <w:tcPr>
            <w:tcW w:w="900" w:type="dxa"/>
            <w:tcBorders>
              <w:top w:val="single" w:sz="4" w:space="0" w:color="auto"/>
              <w:left w:val="single" w:sz="2" w:space="0" w:color="auto"/>
              <w:bottom w:val="single" w:sz="4" w:space="0" w:color="auto"/>
              <w:right w:val="single" w:sz="2"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851" w:type="dxa"/>
            <w:tcBorders>
              <w:top w:val="single" w:sz="4" w:space="0" w:color="auto"/>
              <w:left w:val="single" w:sz="2" w:space="0" w:color="auto"/>
              <w:bottom w:val="single" w:sz="4" w:space="0" w:color="auto"/>
              <w:right w:val="single" w:sz="2"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1.8.4</w:t>
            </w:r>
          </w:p>
        </w:tc>
        <w:tc>
          <w:tcPr>
            <w:tcW w:w="4033" w:type="dxa"/>
            <w:tcBorders>
              <w:top w:val="single" w:sz="4" w:space="0" w:color="auto"/>
              <w:left w:val="single" w:sz="2" w:space="0" w:color="auto"/>
              <w:bottom w:val="single" w:sz="4" w:space="0" w:color="auto"/>
              <w:right w:val="single" w:sz="2"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санитарно-защитные зоны</w:t>
            </w:r>
          </w:p>
        </w:tc>
        <w:tc>
          <w:tcPr>
            <w:tcW w:w="928" w:type="dxa"/>
            <w:tcBorders>
              <w:top w:val="single" w:sz="4" w:space="0" w:color="auto"/>
              <w:left w:val="single" w:sz="2" w:space="0" w:color="auto"/>
              <w:bottom w:val="single" w:sz="4" w:space="0" w:color="auto"/>
              <w:right w:val="single" w:sz="2" w:space="0" w:color="auto"/>
            </w:tcBorders>
          </w:tcPr>
          <w:p w:rsidR="00A43F3A" w:rsidRPr="00A43F3A" w:rsidRDefault="00A43F3A" w:rsidP="00A43F3A">
            <w:pPr>
              <w:widowControl w:val="0"/>
              <w:autoSpaceDE w:val="0"/>
              <w:autoSpaceDN w:val="0"/>
              <w:adjustRightInd w:val="0"/>
              <w:jc w:val="both"/>
              <w:rPr>
                <w:sz w:val="20"/>
                <w:szCs w:val="20"/>
              </w:rPr>
            </w:pPr>
          </w:p>
        </w:tc>
        <w:tc>
          <w:tcPr>
            <w:tcW w:w="1134" w:type="dxa"/>
            <w:tcBorders>
              <w:top w:val="single" w:sz="4" w:space="0" w:color="auto"/>
              <w:left w:val="single" w:sz="2" w:space="0" w:color="auto"/>
              <w:bottom w:val="single" w:sz="4" w:space="0" w:color="auto"/>
              <w:right w:val="single" w:sz="2" w:space="0" w:color="auto"/>
            </w:tcBorders>
          </w:tcPr>
          <w:p w:rsidR="00A43F3A" w:rsidRPr="00A43F3A" w:rsidRDefault="00A43F3A" w:rsidP="00A43F3A">
            <w:pPr>
              <w:widowControl w:val="0"/>
              <w:autoSpaceDE w:val="0"/>
              <w:autoSpaceDN w:val="0"/>
              <w:adjustRightInd w:val="0"/>
              <w:jc w:val="both"/>
              <w:rPr>
                <w:sz w:val="20"/>
                <w:szCs w:val="20"/>
              </w:rPr>
            </w:pPr>
          </w:p>
        </w:tc>
        <w:tc>
          <w:tcPr>
            <w:tcW w:w="1358" w:type="dxa"/>
            <w:tcBorders>
              <w:top w:val="single" w:sz="4" w:space="0" w:color="auto"/>
              <w:left w:val="single" w:sz="2" w:space="0" w:color="auto"/>
              <w:bottom w:val="single" w:sz="4" w:space="0" w:color="auto"/>
              <w:right w:val="single" w:sz="2" w:space="0" w:color="auto"/>
            </w:tcBorders>
          </w:tcPr>
          <w:p w:rsidR="00A43F3A" w:rsidRPr="00A43F3A" w:rsidRDefault="00A43F3A" w:rsidP="00A43F3A">
            <w:pPr>
              <w:widowControl w:val="0"/>
              <w:autoSpaceDE w:val="0"/>
              <w:autoSpaceDN w:val="0"/>
              <w:adjustRightInd w:val="0"/>
              <w:jc w:val="both"/>
              <w:rPr>
                <w:sz w:val="20"/>
                <w:szCs w:val="20"/>
              </w:rPr>
            </w:pPr>
          </w:p>
        </w:tc>
        <w:tc>
          <w:tcPr>
            <w:tcW w:w="1477" w:type="dxa"/>
            <w:tcBorders>
              <w:top w:val="single" w:sz="4" w:space="0" w:color="auto"/>
              <w:left w:val="single" w:sz="2" w:space="0" w:color="auto"/>
              <w:bottom w:val="single" w:sz="4" w:space="0" w:color="auto"/>
              <w:right w:val="single" w:sz="2" w:space="0" w:color="auto"/>
            </w:tcBorders>
          </w:tcPr>
          <w:p w:rsidR="00A43F3A" w:rsidRPr="00A43F3A" w:rsidRDefault="00A43F3A" w:rsidP="00A43F3A">
            <w:pPr>
              <w:widowControl w:val="0"/>
              <w:autoSpaceDE w:val="0"/>
              <w:autoSpaceDN w:val="0"/>
              <w:adjustRightInd w:val="0"/>
              <w:jc w:val="both"/>
              <w:rPr>
                <w:sz w:val="20"/>
                <w:szCs w:val="20"/>
              </w:rPr>
            </w:pPr>
          </w:p>
        </w:tc>
        <w:tc>
          <w:tcPr>
            <w:tcW w:w="1943" w:type="dxa"/>
            <w:tcBorders>
              <w:top w:val="single" w:sz="4" w:space="0" w:color="auto"/>
              <w:left w:val="single" w:sz="2" w:space="0" w:color="auto"/>
              <w:bottom w:val="single" w:sz="4" w:space="0" w:color="auto"/>
              <w:right w:val="single" w:sz="2"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2" w:space="0" w:color="auto"/>
              <w:bottom w:val="single" w:sz="4" w:space="0" w:color="auto"/>
              <w:right w:val="single" w:sz="2"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2" w:space="0" w:color="auto"/>
              <w:bottom w:val="single" w:sz="4" w:space="0" w:color="auto"/>
              <w:right w:val="single" w:sz="2" w:space="0" w:color="auto"/>
            </w:tcBorders>
          </w:tcPr>
          <w:p w:rsidR="00A43F3A" w:rsidRPr="00A43F3A" w:rsidRDefault="00A43F3A" w:rsidP="00A43F3A">
            <w:pPr>
              <w:widowControl w:val="0"/>
              <w:autoSpaceDE w:val="0"/>
              <w:autoSpaceDN w:val="0"/>
              <w:adjustRightInd w:val="0"/>
              <w:jc w:val="both"/>
              <w:rPr>
                <w:sz w:val="20"/>
                <w:szCs w:val="20"/>
              </w:rPr>
            </w:pPr>
          </w:p>
        </w:tc>
        <w:tc>
          <w:tcPr>
            <w:tcW w:w="900" w:type="dxa"/>
            <w:tcBorders>
              <w:top w:val="single" w:sz="4" w:space="0" w:color="auto"/>
              <w:left w:val="single" w:sz="2" w:space="0" w:color="auto"/>
              <w:bottom w:val="single" w:sz="4" w:space="0" w:color="auto"/>
              <w:right w:val="single" w:sz="2"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851"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1.8.5</w:t>
            </w:r>
          </w:p>
        </w:tc>
        <w:tc>
          <w:tcPr>
            <w:tcW w:w="4033"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иные объекты</w:t>
            </w:r>
          </w:p>
        </w:tc>
        <w:tc>
          <w:tcPr>
            <w:tcW w:w="928"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134"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358"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477"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943"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900"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851"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1.9</w:t>
            </w:r>
          </w:p>
        </w:tc>
        <w:tc>
          <w:tcPr>
            <w:tcW w:w="4033"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водная поверхность</w:t>
            </w:r>
          </w:p>
        </w:tc>
        <w:tc>
          <w:tcPr>
            <w:tcW w:w="928"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358"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477"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943"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851"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1.10</w:t>
            </w:r>
          </w:p>
        </w:tc>
        <w:tc>
          <w:tcPr>
            <w:tcW w:w="4033"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прочие территории</w:t>
            </w:r>
          </w:p>
          <w:p w:rsidR="00A43F3A" w:rsidRPr="00A43F3A" w:rsidRDefault="00A43F3A" w:rsidP="00A43F3A">
            <w:pPr>
              <w:widowControl w:val="0"/>
              <w:autoSpaceDE w:val="0"/>
              <w:autoSpaceDN w:val="0"/>
              <w:adjustRightInd w:val="0"/>
              <w:rPr>
                <w:sz w:val="20"/>
                <w:szCs w:val="20"/>
              </w:rPr>
            </w:pPr>
            <w:r w:rsidRPr="00A43F3A">
              <w:rPr>
                <w:sz w:val="20"/>
                <w:szCs w:val="20"/>
              </w:rPr>
              <w:t xml:space="preserve">земли в пределах черты поселения </w:t>
            </w:r>
          </w:p>
        </w:tc>
        <w:tc>
          <w:tcPr>
            <w:tcW w:w="928"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358"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477"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943"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851"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2</w:t>
            </w:r>
          </w:p>
        </w:tc>
        <w:tc>
          <w:tcPr>
            <w:tcW w:w="4033"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Территория поселения за пределами черты</w:t>
            </w:r>
          </w:p>
        </w:tc>
        <w:tc>
          <w:tcPr>
            <w:tcW w:w="928"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358"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477"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943"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851"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3</w:t>
            </w:r>
          </w:p>
        </w:tc>
        <w:tc>
          <w:tcPr>
            <w:tcW w:w="4033"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Территории сельского поселения, всего</w:t>
            </w:r>
          </w:p>
        </w:tc>
        <w:tc>
          <w:tcPr>
            <w:tcW w:w="928"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358"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477"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943"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851"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center"/>
              <w:rPr>
                <w:sz w:val="20"/>
                <w:szCs w:val="20"/>
              </w:rPr>
            </w:pPr>
          </w:p>
        </w:tc>
        <w:tc>
          <w:tcPr>
            <w:tcW w:w="4033" w:type="dxa"/>
            <w:tcBorders>
              <w:top w:val="single" w:sz="6"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из них:</w:t>
            </w:r>
          </w:p>
        </w:tc>
        <w:tc>
          <w:tcPr>
            <w:tcW w:w="928"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134"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358"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477"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943"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90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851"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3.1</w:t>
            </w:r>
          </w:p>
        </w:tc>
        <w:tc>
          <w:tcPr>
            <w:tcW w:w="4033"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земли государственной собственности</w:t>
            </w:r>
          </w:p>
        </w:tc>
        <w:tc>
          <w:tcPr>
            <w:tcW w:w="928"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134"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358"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477"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94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90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851"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center"/>
              <w:rPr>
                <w:sz w:val="20"/>
                <w:szCs w:val="20"/>
              </w:rPr>
            </w:pPr>
          </w:p>
        </w:tc>
        <w:tc>
          <w:tcPr>
            <w:tcW w:w="4033"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в том числе:</w:t>
            </w:r>
          </w:p>
        </w:tc>
        <w:tc>
          <w:tcPr>
            <w:tcW w:w="928"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134"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358"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477"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94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90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851"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3.1.1</w:t>
            </w:r>
          </w:p>
        </w:tc>
        <w:tc>
          <w:tcPr>
            <w:tcW w:w="4033"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федеральные</w:t>
            </w:r>
          </w:p>
        </w:tc>
        <w:tc>
          <w:tcPr>
            <w:tcW w:w="928"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134"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358"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477"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94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90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851"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3.1.2</w:t>
            </w:r>
          </w:p>
        </w:tc>
        <w:tc>
          <w:tcPr>
            <w:tcW w:w="4033"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краевые</w:t>
            </w:r>
          </w:p>
        </w:tc>
        <w:tc>
          <w:tcPr>
            <w:tcW w:w="928"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134"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358"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477"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943"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900"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851"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3.2</w:t>
            </w:r>
          </w:p>
        </w:tc>
        <w:tc>
          <w:tcPr>
            <w:tcW w:w="4033"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муниципальные</w:t>
            </w:r>
          </w:p>
        </w:tc>
        <w:tc>
          <w:tcPr>
            <w:tcW w:w="928"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358"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477"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943"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851"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3.3</w:t>
            </w:r>
          </w:p>
        </w:tc>
        <w:tc>
          <w:tcPr>
            <w:tcW w:w="4033"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земли частной собственности</w:t>
            </w:r>
          </w:p>
        </w:tc>
        <w:tc>
          <w:tcPr>
            <w:tcW w:w="928"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358"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477"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943"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bl>
    <w:p w:rsidR="00A43F3A" w:rsidRPr="00A43F3A" w:rsidRDefault="00A43F3A" w:rsidP="00A43F3A">
      <w:pPr>
        <w:sectPr w:rsidR="00A43F3A" w:rsidRPr="00A43F3A" w:rsidSect="00A43F3A">
          <w:pgSz w:w="11906" w:h="16838"/>
          <w:pgMar w:top="709" w:right="1134" w:bottom="1134" w:left="851" w:header="709" w:footer="709" w:gutter="0"/>
          <w:cols w:space="720"/>
          <w:docGrid w:linePitch="299"/>
        </w:sectPr>
      </w:pPr>
    </w:p>
    <w:p w:rsidR="00A43F3A" w:rsidRPr="006937D7" w:rsidRDefault="00A43F3A" w:rsidP="00A43F3A">
      <w:pPr>
        <w:widowControl w:val="0"/>
        <w:autoSpaceDE w:val="0"/>
        <w:autoSpaceDN w:val="0"/>
        <w:adjustRightInd w:val="0"/>
        <w:ind w:firstLine="720"/>
        <w:jc w:val="right"/>
      </w:pPr>
      <w:bookmarkStart w:id="50" w:name="sub_118"/>
      <w:r w:rsidRPr="006937D7">
        <w:lastRenderedPageBreak/>
        <w:t>Приложение 2</w:t>
      </w:r>
      <w:r w:rsidRPr="006937D7">
        <w:br/>
      </w:r>
      <w:bookmarkEnd w:id="50"/>
      <w:r w:rsidRPr="006937D7">
        <w:t>к местным Нормативам градостроительного</w:t>
      </w:r>
      <w:r w:rsidRPr="006937D7">
        <w:br/>
        <w:t>проектирования Поповского сельского поселения</w:t>
      </w:r>
    </w:p>
    <w:p w:rsidR="006937D7" w:rsidRDefault="006937D7" w:rsidP="00A43F3A">
      <w:pPr>
        <w:widowControl w:val="0"/>
        <w:autoSpaceDE w:val="0"/>
        <w:autoSpaceDN w:val="0"/>
        <w:adjustRightInd w:val="0"/>
        <w:spacing w:before="108"/>
        <w:jc w:val="center"/>
        <w:outlineLvl w:val="0"/>
        <w:rPr>
          <w:b/>
          <w:bCs/>
        </w:rPr>
      </w:pPr>
    </w:p>
    <w:p w:rsidR="00A43F3A" w:rsidRPr="00A43F3A" w:rsidRDefault="00A43F3A" w:rsidP="00A43F3A">
      <w:pPr>
        <w:widowControl w:val="0"/>
        <w:autoSpaceDE w:val="0"/>
        <w:autoSpaceDN w:val="0"/>
        <w:adjustRightInd w:val="0"/>
        <w:spacing w:before="108"/>
        <w:jc w:val="center"/>
        <w:outlineLvl w:val="0"/>
        <w:rPr>
          <w:b/>
          <w:bCs/>
        </w:rPr>
      </w:pPr>
      <w:r w:rsidRPr="00A43F3A">
        <w:rPr>
          <w:b/>
          <w:bCs/>
        </w:rPr>
        <w:t>Основные технико-экономические показатели генерального плана</w:t>
      </w:r>
      <w:r w:rsidRPr="00A43F3A">
        <w:rPr>
          <w:b/>
          <w:bCs/>
        </w:rPr>
        <w:br/>
        <w:t>поселения</w:t>
      </w:r>
    </w:p>
    <w:p w:rsidR="00A43F3A" w:rsidRPr="00A43F3A" w:rsidRDefault="00A43F3A" w:rsidP="00A43F3A">
      <w:pPr>
        <w:widowControl w:val="0"/>
        <w:autoSpaceDE w:val="0"/>
        <w:autoSpaceDN w:val="0"/>
        <w:adjustRightInd w:val="0"/>
        <w:ind w:firstLine="720"/>
        <w:jc w:val="right"/>
        <w:rPr>
          <w:rFonts w:ascii="Arial" w:hAnsi="Arial" w:cs="Arial"/>
          <w:color w:val="0000FF"/>
          <w:sz w:val="20"/>
          <w:szCs w:val="20"/>
        </w:rPr>
      </w:pPr>
    </w:p>
    <w:p w:rsidR="00A43F3A" w:rsidRPr="00A43F3A" w:rsidRDefault="00A43F3A" w:rsidP="00A43F3A"/>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8"/>
        <w:gridCol w:w="4078"/>
        <w:gridCol w:w="1709"/>
        <w:gridCol w:w="147"/>
        <w:gridCol w:w="1473"/>
        <w:gridCol w:w="1260"/>
      </w:tblGrid>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N</w:t>
            </w:r>
          </w:p>
          <w:p w:rsidR="00A43F3A" w:rsidRPr="00A43F3A" w:rsidRDefault="00A43F3A" w:rsidP="00A43F3A">
            <w:pPr>
              <w:widowControl w:val="0"/>
              <w:autoSpaceDE w:val="0"/>
              <w:autoSpaceDN w:val="0"/>
              <w:adjustRightInd w:val="0"/>
              <w:jc w:val="center"/>
              <w:rPr>
                <w:sz w:val="20"/>
                <w:szCs w:val="20"/>
              </w:rPr>
            </w:pPr>
            <w:proofErr w:type="gramStart"/>
            <w:r w:rsidRPr="00A43F3A">
              <w:rPr>
                <w:sz w:val="20"/>
                <w:szCs w:val="20"/>
              </w:rPr>
              <w:t>п</w:t>
            </w:r>
            <w:proofErr w:type="gramEnd"/>
            <w:r w:rsidRPr="00A43F3A">
              <w:rPr>
                <w:sz w:val="20"/>
                <w:szCs w:val="20"/>
              </w:rPr>
              <w:t>/п</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Показатели</w:t>
            </w:r>
          </w:p>
        </w:tc>
        <w:tc>
          <w:tcPr>
            <w:tcW w:w="170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Единицы измерения</w:t>
            </w:r>
          </w:p>
        </w:tc>
        <w:tc>
          <w:tcPr>
            <w:tcW w:w="1620" w:type="dxa"/>
            <w:gridSpan w:val="2"/>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Современное состояние на ____ </w:t>
            </w:r>
            <w:proofErr w:type="gramStart"/>
            <w:r w:rsidRPr="00A43F3A">
              <w:rPr>
                <w:sz w:val="20"/>
                <w:szCs w:val="20"/>
              </w:rPr>
              <w:t>г</w:t>
            </w:r>
            <w:proofErr w:type="gramEnd"/>
            <w:r w:rsidRPr="00A43F3A">
              <w:rPr>
                <w:sz w:val="20"/>
                <w:szCs w:val="20"/>
              </w:rPr>
              <w:t>.</w:t>
            </w:r>
          </w:p>
        </w:tc>
        <w:tc>
          <w:tcPr>
            <w:tcW w:w="12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Расчетный срок</w:t>
            </w: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2</w:t>
            </w:r>
          </w:p>
        </w:tc>
        <w:tc>
          <w:tcPr>
            <w:tcW w:w="170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3</w:t>
            </w:r>
          </w:p>
        </w:tc>
        <w:tc>
          <w:tcPr>
            <w:tcW w:w="1620" w:type="dxa"/>
            <w:gridSpan w:val="2"/>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4</w:t>
            </w:r>
          </w:p>
        </w:tc>
        <w:tc>
          <w:tcPr>
            <w:tcW w:w="12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5</w:t>
            </w:r>
          </w:p>
        </w:tc>
      </w:tr>
      <w:tr w:rsidR="00A43F3A" w:rsidRPr="00A43F3A" w:rsidTr="00A43F3A">
        <w:tc>
          <w:tcPr>
            <w:tcW w:w="9645" w:type="dxa"/>
            <w:gridSpan w:val="6"/>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Обязательные</w:t>
            </w: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Территория</w:t>
            </w:r>
          </w:p>
        </w:tc>
        <w:tc>
          <w:tcPr>
            <w:tcW w:w="1856" w:type="dxa"/>
            <w:gridSpan w:val="2"/>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473"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val="restart"/>
            <w:tcBorders>
              <w:top w:val="single" w:sz="6"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1.1</w:t>
            </w:r>
          </w:p>
        </w:tc>
        <w:tc>
          <w:tcPr>
            <w:tcW w:w="4078" w:type="dxa"/>
            <w:tcBorders>
              <w:top w:val="single" w:sz="6"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Общая площадь земель сельского поселения в установленных границах</w:t>
            </w:r>
          </w:p>
        </w:tc>
        <w:tc>
          <w:tcPr>
            <w:tcW w:w="1856" w:type="dxa"/>
            <w:gridSpan w:val="2"/>
            <w:tcBorders>
              <w:top w:val="single" w:sz="6"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га</w:t>
            </w:r>
          </w:p>
        </w:tc>
        <w:tc>
          <w:tcPr>
            <w:tcW w:w="1473"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6" w:space="0" w:color="auto"/>
              <w:left w:val="single" w:sz="6" w:space="0" w:color="auto"/>
              <w:bottom w:val="single" w:sz="4" w:space="0" w:color="auto"/>
              <w:right w:val="single" w:sz="6"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в том числе территории: жилых зон</w:t>
            </w:r>
          </w:p>
        </w:tc>
        <w:tc>
          <w:tcPr>
            <w:tcW w:w="1856" w:type="dxa"/>
            <w:gridSpan w:val="2"/>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proofErr w:type="gramStart"/>
            <w:r w:rsidRPr="00A43F3A">
              <w:rPr>
                <w:sz w:val="20"/>
                <w:szCs w:val="20"/>
              </w:rPr>
              <w:t>га</w:t>
            </w:r>
            <w:proofErr w:type="gramEnd"/>
            <w:r w:rsidRPr="00A43F3A">
              <w:rPr>
                <w:sz w:val="20"/>
                <w:szCs w:val="20"/>
              </w:rPr>
              <w:t>/%</w:t>
            </w:r>
          </w:p>
        </w:tc>
        <w:tc>
          <w:tcPr>
            <w:tcW w:w="147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6" w:space="0" w:color="auto"/>
              <w:left w:val="single" w:sz="6" w:space="0" w:color="auto"/>
              <w:bottom w:val="single" w:sz="4" w:space="0" w:color="auto"/>
              <w:right w:val="single" w:sz="6"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из них:</w:t>
            </w:r>
          </w:p>
        </w:tc>
        <w:tc>
          <w:tcPr>
            <w:tcW w:w="1856" w:type="dxa"/>
            <w:gridSpan w:val="2"/>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center"/>
              <w:rPr>
                <w:sz w:val="20"/>
                <w:szCs w:val="20"/>
              </w:rPr>
            </w:pPr>
          </w:p>
        </w:tc>
        <w:tc>
          <w:tcPr>
            <w:tcW w:w="147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6" w:space="0" w:color="auto"/>
              <w:left w:val="single" w:sz="6" w:space="0" w:color="auto"/>
              <w:bottom w:val="single" w:sz="4" w:space="0" w:color="auto"/>
              <w:right w:val="single" w:sz="6"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малоэтажная застройка</w:t>
            </w:r>
          </w:p>
        </w:tc>
        <w:tc>
          <w:tcPr>
            <w:tcW w:w="1856" w:type="dxa"/>
            <w:gridSpan w:val="2"/>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7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6" w:space="0" w:color="auto"/>
              <w:left w:val="single" w:sz="6" w:space="0" w:color="auto"/>
              <w:bottom w:val="single" w:sz="4" w:space="0" w:color="auto"/>
              <w:right w:val="single" w:sz="6"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в том числе:</w:t>
            </w:r>
          </w:p>
        </w:tc>
        <w:tc>
          <w:tcPr>
            <w:tcW w:w="1856" w:type="dxa"/>
            <w:gridSpan w:val="2"/>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center"/>
              <w:rPr>
                <w:sz w:val="20"/>
                <w:szCs w:val="20"/>
              </w:rPr>
            </w:pPr>
          </w:p>
        </w:tc>
        <w:tc>
          <w:tcPr>
            <w:tcW w:w="147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6" w:space="0" w:color="auto"/>
              <w:left w:val="single" w:sz="6" w:space="0" w:color="auto"/>
              <w:bottom w:val="single" w:sz="4" w:space="0" w:color="auto"/>
              <w:right w:val="single" w:sz="6"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 xml:space="preserve">малоэтажные жилые дома с </w:t>
            </w:r>
            <w:proofErr w:type="spellStart"/>
            <w:r w:rsidRPr="00A43F3A">
              <w:rPr>
                <w:sz w:val="20"/>
                <w:szCs w:val="20"/>
              </w:rPr>
              <w:t>приквартирными</w:t>
            </w:r>
            <w:proofErr w:type="spellEnd"/>
            <w:r w:rsidRPr="00A43F3A">
              <w:rPr>
                <w:sz w:val="20"/>
                <w:szCs w:val="20"/>
              </w:rPr>
              <w:t xml:space="preserve"> земельными участками</w:t>
            </w:r>
          </w:p>
        </w:tc>
        <w:tc>
          <w:tcPr>
            <w:tcW w:w="1856" w:type="dxa"/>
            <w:gridSpan w:val="2"/>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7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6" w:space="0" w:color="auto"/>
              <w:left w:val="single" w:sz="6" w:space="0" w:color="auto"/>
              <w:bottom w:val="single" w:sz="4" w:space="0" w:color="auto"/>
              <w:right w:val="single" w:sz="6"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индивидуальные жилые дома с приусадебными участками</w:t>
            </w:r>
          </w:p>
        </w:tc>
        <w:tc>
          <w:tcPr>
            <w:tcW w:w="1856" w:type="dxa"/>
            <w:gridSpan w:val="2"/>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7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6" w:space="0" w:color="auto"/>
              <w:left w:val="single" w:sz="6" w:space="0" w:color="auto"/>
              <w:bottom w:val="single" w:sz="4" w:space="0" w:color="auto"/>
              <w:right w:val="single" w:sz="6"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общественно-деловых зон</w:t>
            </w:r>
          </w:p>
        </w:tc>
        <w:tc>
          <w:tcPr>
            <w:tcW w:w="1856" w:type="dxa"/>
            <w:gridSpan w:val="2"/>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7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6" w:space="0" w:color="auto"/>
              <w:left w:val="single" w:sz="6" w:space="0" w:color="auto"/>
              <w:bottom w:val="single" w:sz="4" w:space="0" w:color="auto"/>
              <w:right w:val="single" w:sz="6"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производственных зон</w:t>
            </w:r>
          </w:p>
        </w:tc>
        <w:tc>
          <w:tcPr>
            <w:tcW w:w="1856" w:type="dxa"/>
            <w:gridSpan w:val="2"/>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7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6" w:space="0" w:color="auto"/>
              <w:left w:val="single" w:sz="6" w:space="0" w:color="auto"/>
              <w:bottom w:val="single" w:sz="4" w:space="0" w:color="auto"/>
              <w:right w:val="single" w:sz="6"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зон инженерной и транспортной инфраструктур</w:t>
            </w:r>
          </w:p>
        </w:tc>
        <w:tc>
          <w:tcPr>
            <w:tcW w:w="1856" w:type="dxa"/>
            <w:gridSpan w:val="2"/>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7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6" w:space="0" w:color="auto"/>
              <w:left w:val="single" w:sz="6" w:space="0" w:color="auto"/>
              <w:bottom w:val="single" w:sz="4" w:space="0" w:color="auto"/>
              <w:right w:val="single" w:sz="6"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рекреационных зон</w:t>
            </w:r>
          </w:p>
        </w:tc>
        <w:tc>
          <w:tcPr>
            <w:tcW w:w="1856" w:type="dxa"/>
            <w:gridSpan w:val="2"/>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7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6" w:space="0" w:color="auto"/>
              <w:left w:val="single" w:sz="6" w:space="0" w:color="auto"/>
              <w:bottom w:val="single" w:sz="4" w:space="0" w:color="auto"/>
              <w:right w:val="single" w:sz="6"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зон сельскохозяйственного использования</w:t>
            </w:r>
          </w:p>
        </w:tc>
        <w:tc>
          <w:tcPr>
            <w:tcW w:w="1856" w:type="dxa"/>
            <w:gridSpan w:val="2"/>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7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6" w:space="0" w:color="auto"/>
              <w:left w:val="single" w:sz="6" w:space="0" w:color="auto"/>
              <w:bottom w:val="single" w:sz="4" w:space="0" w:color="auto"/>
              <w:right w:val="single" w:sz="6"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2"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зон специального назначения</w:t>
            </w:r>
          </w:p>
        </w:tc>
        <w:tc>
          <w:tcPr>
            <w:tcW w:w="1856" w:type="dxa"/>
            <w:gridSpan w:val="2"/>
            <w:tcBorders>
              <w:top w:val="single" w:sz="4" w:space="0" w:color="auto"/>
              <w:left w:val="single" w:sz="2" w:space="0" w:color="auto"/>
              <w:bottom w:val="single" w:sz="4" w:space="0" w:color="auto"/>
              <w:right w:val="single" w:sz="2"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73" w:type="dxa"/>
            <w:tcBorders>
              <w:top w:val="single" w:sz="4" w:space="0" w:color="auto"/>
              <w:left w:val="single" w:sz="2" w:space="0" w:color="auto"/>
              <w:bottom w:val="single" w:sz="4" w:space="0" w:color="auto"/>
              <w:right w:val="single" w:sz="2"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2" w:space="0" w:color="auto"/>
              <w:bottom w:val="single" w:sz="4" w:space="0" w:color="auto"/>
              <w:right w:val="single" w:sz="2"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6" w:space="0" w:color="auto"/>
              <w:left w:val="single" w:sz="6" w:space="0" w:color="auto"/>
              <w:bottom w:val="single" w:sz="4" w:space="0" w:color="auto"/>
              <w:right w:val="single" w:sz="6"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2"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режимных зон</w:t>
            </w:r>
          </w:p>
        </w:tc>
        <w:tc>
          <w:tcPr>
            <w:tcW w:w="1856" w:type="dxa"/>
            <w:gridSpan w:val="2"/>
            <w:tcBorders>
              <w:top w:val="single" w:sz="4" w:space="0" w:color="auto"/>
              <w:left w:val="single" w:sz="2" w:space="0" w:color="auto"/>
              <w:bottom w:val="single" w:sz="4" w:space="0" w:color="auto"/>
              <w:right w:val="single" w:sz="2"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73" w:type="dxa"/>
            <w:tcBorders>
              <w:top w:val="single" w:sz="4" w:space="0" w:color="auto"/>
              <w:left w:val="single" w:sz="2" w:space="0" w:color="auto"/>
              <w:bottom w:val="single" w:sz="4" w:space="0" w:color="auto"/>
              <w:right w:val="single" w:sz="2"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2" w:space="0" w:color="auto"/>
              <w:bottom w:val="single" w:sz="4" w:space="0" w:color="auto"/>
              <w:right w:val="single" w:sz="2"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6" w:space="0" w:color="auto"/>
              <w:left w:val="single" w:sz="6" w:space="0" w:color="auto"/>
              <w:bottom w:val="single" w:sz="4" w:space="0" w:color="auto"/>
              <w:right w:val="single" w:sz="6"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иных зон</w:t>
            </w:r>
          </w:p>
        </w:tc>
        <w:tc>
          <w:tcPr>
            <w:tcW w:w="1856" w:type="dxa"/>
            <w:gridSpan w:val="2"/>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73"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val="restart"/>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1.2</w:t>
            </w:r>
          </w:p>
        </w:tc>
        <w:tc>
          <w:tcPr>
            <w:tcW w:w="4078" w:type="dxa"/>
            <w:tcBorders>
              <w:top w:val="single" w:sz="6"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Из общей площади земель населенного пункта территории общего пользования</w:t>
            </w:r>
          </w:p>
        </w:tc>
        <w:tc>
          <w:tcPr>
            <w:tcW w:w="1856" w:type="dxa"/>
            <w:gridSpan w:val="2"/>
            <w:tcBorders>
              <w:top w:val="single" w:sz="6"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proofErr w:type="gramStart"/>
            <w:r w:rsidRPr="00A43F3A">
              <w:rPr>
                <w:sz w:val="20"/>
                <w:szCs w:val="20"/>
              </w:rPr>
              <w:t>га</w:t>
            </w:r>
            <w:proofErr w:type="gramEnd"/>
            <w:r w:rsidRPr="00A43F3A">
              <w:rPr>
                <w:sz w:val="20"/>
                <w:szCs w:val="20"/>
              </w:rPr>
              <w:t>/%</w:t>
            </w:r>
          </w:p>
        </w:tc>
        <w:tc>
          <w:tcPr>
            <w:tcW w:w="1473"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из них:</w:t>
            </w:r>
          </w:p>
        </w:tc>
        <w:tc>
          <w:tcPr>
            <w:tcW w:w="1856" w:type="dxa"/>
            <w:gridSpan w:val="2"/>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center"/>
              <w:rPr>
                <w:sz w:val="20"/>
                <w:szCs w:val="20"/>
              </w:rPr>
            </w:pPr>
          </w:p>
        </w:tc>
        <w:tc>
          <w:tcPr>
            <w:tcW w:w="147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зеленые насаждения общего пользования</w:t>
            </w:r>
          </w:p>
        </w:tc>
        <w:tc>
          <w:tcPr>
            <w:tcW w:w="1856" w:type="dxa"/>
            <w:gridSpan w:val="2"/>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7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улицы, дороги, проезды, площади</w:t>
            </w:r>
          </w:p>
        </w:tc>
        <w:tc>
          <w:tcPr>
            <w:tcW w:w="1856" w:type="dxa"/>
            <w:gridSpan w:val="2"/>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7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прочие территории общего пользования</w:t>
            </w:r>
          </w:p>
        </w:tc>
        <w:tc>
          <w:tcPr>
            <w:tcW w:w="1856" w:type="dxa"/>
            <w:gridSpan w:val="2"/>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73"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1.3</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Из общей площади земель населенного пункта, требующие специальных инженерных мероприятий (овраги, нарушенные территории и т.п.)</w:t>
            </w:r>
          </w:p>
        </w:tc>
        <w:tc>
          <w:tcPr>
            <w:tcW w:w="1856" w:type="dxa"/>
            <w:gridSpan w:val="2"/>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proofErr w:type="gramStart"/>
            <w:r w:rsidRPr="00A43F3A">
              <w:rPr>
                <w:sz w:val="20"/>
                <w:szCs w:val="20"/>
              </w:rPr>
              <w:t>га</w:t>
            </w:r>
            <w:proofErr w:type="gramEnd"/>
            <w:r w:rsidRPr="00A43F3A">
              <w:rPr>
                <w:sz w:val="20"/>
                <w:szCs w:val="20"/>
              </w:rPr>
              <w:t>/%</w:t>
            </w:r>
          </w:p>
        </w:tc>
        <w:tc>
          <w:tcPr>
            <w:tcW w:w="1473"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1.4</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 xml:space="preserve">Из общей площади земель населенного пункта  территории резерва для развития </w:t>
            </w:r>
          </w:p>
        </w:tc>
        <w:tc>
          <w:tcPr>
            <w:tcW w:w="1856" w:type="dxa"/>
            <w:gridSpan w:val="2"/>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proofErr w:type="gramStart"/>
            <w:r w:rsidRPr="00A43F3A">
              <w:rPr>
                <w:sz w:val="20"/>
                <w:szCs w:val="20"/>
              </w:rPr>
              <w:t>га</w:t>
            </w:r>
            <w:proofErr w:type="gramEnd"/>
            <w:r w:rsidRPr="00A43F3A">
              <w:rPr>
                <w:sz w:val="20"/>
                <w:szCs w:val="20"/>
              </w:rPr>
              <w:t>/%</w:t>
            </w:r>
          </w:p>
        </w:tc>
        <w:tc>
          <w:tcPr>
            <w:tcW w:w="1473"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2</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Население</w:t>
            </w:r>
          </w:p>
        </w:tc>
        <w:tc>
          <w:tcPr>
            <w:tcW w:w="1856" w:type="dxa"/>
            <w:gridSpan w:val="2"/>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center"/>
              <w:rPr>
                <w:sz w:val="20"/>
                <w:szCs w:val="20"/>
              </w:rPr>
            </w:pPr>
          </w:p>
        </w:tc>
        <w:tc>
          <w:tcPr>
            <w:tcW w:w="1473"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2.1</w:t>
            </w:r>
          </w:p>
        </w:tc>
        <w:tc>
          <w:tcPr>
            <w:tcW w:w="4078" w:type="dxa"/>
            <w:tcBorders>
              <w:top w:val="single" w:sz="6"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Численность населения сельского поселения</w:t>
            </w:r>
          </w:p>
        </w:tc>
        <w:tc>
          <w:tcPr>
            <w:tcW w:w="1856" w:type="dxa"/>
            <w:gridSpan w:val="2"/>
            <w:tcBorders>
              <w:top w:val="single" w:sz="6"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тыс. чел.</w:t>
            </w:r>
          </w:p>
        </w:tc>
        <w:tc>
          <w:tcPr>
            <w:tcW w:w="1473"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val="restart"/>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2.2</w:t>
            </w:r>
          </w:p>
        </w:tc>
        <w:tc>
          <w:tcPr>
            <w:tcW w:w="4078" w:type="dxa"/>
            <w:tcBorders>
              <w:top w:val="single" w:sz="6"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Показатели естественного движения населения</w:t>
            </w:r>
          </w:p>
        </w:tc>
        <w:tc>
          <w:tcPr>
            <w:tcW w:w="1856" w:type="dxa"/>
            <w:gridSpan w:val="2"/>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center"/>
              <w:rPr>
                <w:sz w:val="20"/>
                <w:szCs w:val="20"/>
              </w:rPr>
            </w:pPr>
          </w:p>
        </w:tc>
        <w:tc>
          <w:tcPr>
            <w:tcW w:w="1473"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прирост</w:t>
            </w:r>
          </w:p>
        </w:tc>
        <w:tc>
          <w:tcPr>
            <w:tcW w:w="1856" w:type="dxa"/>
            <w:gridSpan w:val="2"/>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7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убыль</w:t>
            </w:r>
          </w:p>
        </w:tc>
        <w:tc>
          <w:tcPr>
            <w:tcW w:w="1856" w:type="dxa"/>
            <w:gridSpan w:val="2"/>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73"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val="restart"/>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2.3</w:t>
            </w:r>
          </w:p>
        </w:tc>
        <w:tc>
          <w:tcPr>
            <w:tcW w:w="4078" w:type="dxa"/>
            <w:tcBorders>
              <w:top w:val="single" w:sz="6"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Показатель миграции населения</w:t>
            </w:r>
          </w:p>
        </w:tc>
        <w:tc>
          <w:tcPr>
            <w:tcW w:w="1856" w:type="dxa"/>
            <w:gridSpan w:val="2"/>
            <w:tcBorders>
              <w:top w:val="single" w:sz="6"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тыс. чел./%</w:t>
            </w:r>
          </w:p>
        </w:tc>
        <w:tc>
          <w:tcPr>
            <w:tcW w:w="1473"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прирост</w:t>
            </w:r>
          </w:p>
        </w:tc>
        <w:tc>
          <w:tcPr>
            <w:tcW w:w="1856" w:type="dxa"/>
            <w:gridSpan w:val="2"/>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7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убыль</w:t>
            </w:r>
          </w:p>
        </w:tc>
        <w:tc>
          <w:tcPr>
            <w:tcW w:w="1856" w:type="dxa"/>
            <w:gridSpan w:val="2"/>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73"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val="restart"/>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2.4</w:t>
            </w:r>
          </w:p>
        </w:tc>
        <w:tc>
          <w:tcPr>
            <w:tcW w:w="4078" w:type="dxa"/>
            <w:tcBorders>
              <w:top w:val="single" w:sz="6"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Возрастная структура населения:</w:t>
            </w:r>
          </w:p>
        </w:tc>
        <w:tc>
          <w:tcPr>
            <w:tcW w:w="1856" w:type="dxa"/>
            <w:gridSpan w:val="2"/>
            <w:tcBorders>
              <w:top w:val="single" w:sz="6"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тыс. чел./%</w:t>
            </w:r>
          </w:p>
        </w:tc>
        <w:tc>
          <w:tcPr>
            <w:tcW w:w="1473"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дети до 15 лет</w:t>
            </w:r>
          </w:p>
        </w:tc>
        <w:tc>
          <w:tcPr>
            <w:tcW w:w="1856" w:type="dxa"/>
            <w:gridSpan w:val="2"/>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7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население в трудоспособном возрасте (мужчины 16 - 59 лет, женщины 16 - 54 лет)</w:t>
            </w:r>
          </w:p>
        </w:tc>
        <w:tc>
          <w:tcPr>
            <w:tcW w:w="1856" w:type="dxa"/>
            <w:gridSpan w:val="2"/>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7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население старше трудоспособного возраста</w:t>
            </w:r>
          </w:p>
        </w:tc>
        <w:tc>
          <w:tcPr>
            <w:tcW w:w="1856" w:type="dxa"/>
            <w:gridSpan w:val="2"/>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73"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val="restart"/>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2.5</w:t>
            </w:r>
          </w:p>
        </w:tc>
        <w:tc>
          <w:tcPr>
            <w:tcW w:w="4078" w:type="dxa"/>
            <w:tcBorders>
              <w:top w:val="single" w:sz="6"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Численность занятого населения, всего</w:t>
            </w:r>
          </w:p>
        </w:tc>
        <w:tc>
          <w:tcPr>
            <w:tcW w:w="1856" w:type="dxa"/>
            <w:gridSpan w:val="2"/>
            <w:tcBorders>
              <w:top w:val="single" w:sz="6"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тыс. чел.</w:t>
            </w:r>
          </w:p>
        </w:tc>
        <w:tc>
          <w:tcPr>
            <w:tcW w:w="1473"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из них:</w:t>
            </w:r>
          </w:p>
        </w:tc>
        <w:tc>
          <w:tcPr>
            <w:tcW w:w="1856" w:type="dxa"/>
            <w:gridSpan w:val="2"/>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center"/>
              <w:rPr>
                <w:sz w:val="20"/>
                <w:szCs w:val="20"/>
              </w:rPr>
            </w:pPr>
          </w:p>
        </w:tc>
        <w:tc>
          <w:tcPr>
            <w:tcW w:w="147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в материальной сфере</w:t>
            </w:r>
          </w:p>
        </w:tc>
        <w:tc>
          <w:tcPr>
            <w:tcW w:w="1856" w:type="dxa"/>
            <w:gridSpan w:val="2"/>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тыс. чел./% от численности занятого населения</w:t>
            </w:r>
          </w:p>
        </w:tc>
        <w:tc>
          <w:tcPr>
            <w:tcW w:w="147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в том числе:</w:t>
            </w:r>
          </w:p>
        </w:tc>
        <w:tc>
          <w:tcPr>
            <w:tcW w:w="1856" w:type="dxa"/>
            <w:gridSpan w:val="2"/>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center"/>
              <w:rPr>
                <w:sz w:val="20"/>
                <w:szCs w:val="20"/>
              </w:rPr>
            </w:pPr>
          </w:p>
        </w:tc>
        <w:tc>
          <w:tcPr>
            <w:tcW w:w="147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промышленность</w:t>
            </w:r>
          </w:p>
        </w:tc>
        <w:tc>
          <w:tcPr>
            <w:tcW w:w="1856" w:type="dxa"/>
            <w:gridSpan w:val="2"/>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7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строительство</w:t>
            </w:r>
          </w:p>
        </w:tc>
        <w:tc>
          <w:tcPr>
            <w:tcW w:w="1856" w:type="dxa"/>
            <w:gridSpan w:val="2"/>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7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сельское хозяйство</w:t>
            </w:r>
          </w:p>
        </w:tc>
        <w:tc>
          <w:tcPr>
            <w:tcW w:w="1856" w:type="dxa"/>
            <w:gridSpan w:val="2"/>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7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прочие</w:t>
            </w:r>
          </w:p>
        </w:tc>
        <w:tc>
          <w:tcPr>
            <w:tcW w:w="1856" w:type="dxa"/>
            <w:gridSpan w:val="2"/>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7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в обслуживающей сфере</w:t>
            </w:r>
          </w:p>
        </w:tc>
        <w:tc>
          <w:tcPr>
            <w:tcW w:w="1856" w:type="dxa"/>
            <w:gridSpan w:val="2"/>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73"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val="restart"/>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2.6</w:t>
            </w:r>
          </w:p>
        </w:tc>
        <w:tc>
          <w:tcPr>
            <w:tcW w:w="4078" w:type="dxa"/>
            <w:tcBorders>
              <w:top w:val="single" w:sz="6"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Число семей и одиноких жителей, всего</w:t>
            </w:r>
          </w:p>
        </w:tc>
        <w:tc>
          <w:tcPr>
            <w:tcW w:w="1856" w:type="dxa"/>
            <w:gridSpan w:val="2"/>
            <w:tcBorders>
              <w:top w:val="single" w:sz="6"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единиц</w:t>
            </w:r>
          </w:p>
        </w:tc>
        <w:tc>
          <w:tcPr>
            <w:tcW w:w="1473"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 xml:space="preserve">в том числе </w:t>
            </w:r>
            <w:proofErr w:type="gramStart"/>
            <w:r w:rsidRPr="00A43F3A">
              <w:rPr>
                <w:sz w:val="20"/>
                <w:szCs w:val="20"/>
              </w:rPr>
              <w:t>имеющих</w:t>
            </w:r>
            <w:proofErr w:type="gramEnd"/>
            <w:r w:rsidRPr="00A43F3A">
              <w:rPr>
                <w:sz w:val="20"/>
                <w:szCs w:val="20"/>
              </w:rPr>
              <w:t xml:space="preserve"> жилищную обеспеченность ниже социальной нормы</w:t>
            </w:r>
          </w:p>
        </w:tc>
        <w:tc>
          <w:tcPr>
            <w:tcW w:w="1856" w:type="dxa"/>
            <w:gridSpan w:val="2"/>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73"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2.7</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Число вынужденных переселенцев и беженцев</w:t>
            </w:r>
          </w:p>
        </w:tc>
        <w:tc>
          <w:tcPr>
            <w:tcW w:w="1856" w:type="dxa"/>
            <w:gridSpan w:val="2"/>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тыс. чел.</w:t>
            </w:r>
          </w:p>
        </w:tc>
        <w:tc>
          <w:tcPr>
            <w:tcW w:w="1473"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3.</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Жилищный фонд</w:t>
            </w:r>
          </w:p>
        </w:tc>
        <w:tc>
          <w:tcPr>
            <w:tcW w:w="1856" w:type="dxa"/>
            <w:gridSpan w:val="2"/>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center"/>
              <w:rPr>
                <w:sz w:val="20"/>
                <w:szCs w:val="20"/>
              </w:rPr>
            </w:pPr>
          </w:p>
        </w:tc>
        <w:tc>
          <w:tcPr>
            <w:tcW w:w="1473"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val="restart"/>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3.1</w:t>
            </w:r>
          </w:p>
        </w:tc>
        <w:tc>
          <w:tcPr>
            <w:tcW w:w="4078" w:type="dxa"/>
            <w:tcBorders>
              <w:top w:val="single" w:sz="6"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Жилищный фонд, всего в том числе:</w:t>
            </w:r>
          </w:p>
        </w:tc>
        <w:tc>
          <w:tcPr>
            <w:tcW w:w="1856" w:type="dxa"/>
            <w:gridSpan w:val="2"/>
            <w:tcBorders>
              <w:top w:val="single" w:sz="6"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тыс. кв. м общей площади квартир</w:t>
            </w:r>
          </w:p>
        </w:tc>
        <w:tc>
          <w:tcPr>
            <w:tcW w:w="1473"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государственный и муниципальный</w:t>
            </w:r>
          </w:p>
        </w:tc>
        <w:tc>
          <w:tcPr>
            <w:tcW w:w="1856" w:type="dxa"/>
            <w:gridSpan w:val="2"/>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тыс. кв. м. общей площади квартир/% к общему объему жилищного фонда</w:t>
            </w:r>
          </w:p>
        </w:tc>
        <w:tc>
          <w:tcPr>
            <w:tcW w:w="147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частный</w:t>
            </w:r>
          </w:p>
        </w:tc>
        <w:tc>
          <w:tcPr>
            <w:tcW w:w="1856" w:type="dxa"/>
            <w:gridSpan w:val="2"/>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73"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val="restart"/>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3.2</w:t>
            </w:r>
          </w:p>
        </w:tc>
        <w:tc>
          <w:tcPr>
            <w:tcW w:w="4078" w:type="dxa"/>
            <w:tcBorders>
              <w:top w:val="single" w:sz="6"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Из общего жилищного фонда:</w:t>
            </w:r>
          </w:p>
        </w:tc>
        <w:tc>
          <w:tcPr>
            <w:tcW w:w="1856" w:type="dxa"/>
            <w:gridSpan w:val="2"/>
            <w:tcBorders>
              <w:top w:val="single" w:sz="6"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тыс. кв. м. общей площади квартир/% к общему объему жилищного фонда</w:t>
            </w:r>
          </w:p>
        </w:tc>
        <w:tc>
          <w:tcPr>
            <w:tcW w:w="1473"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в малоэтажных домах</w:t>
            </w:r>
          </w:p>
        </w:tc>
        <w:tc>
          <w:tcPr>
            <w:tcW w:w="1856" w:type="dxa"/>
            <w:gridSpan w:val="2"/>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center"/>
              <w:rPr>
                <w:sz w:val="20"/>
                <w:szCs w:val="20"/>
              </w:rPr>
            </w:pPr>
          </w:p>
        </w:tc>
        <w:tc>
          <w:tcPr>
            <w:tcW w:w="147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в том числе:</w:t>
            </w:r>
          </w:p>
        </w:tc>
        <w:tc>
          <w:tcPr>
            <w:tcW w:w="1856" w:type="dxa"/>
            <w:gridSpan w:val="2"/>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center"/>
              <w:rPr>
                <w:sz w:val="20"/>
                <w:szCs w:val="20"/>
              </w:rPr>
            </w:pPr>
          </w:p>
        </w:tc>
        <w:tc>
          <w:tcPr>
            <w:tcW w:w="147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 xml:space="preserve">в малоэтажных жилых домах с </w:t>
            </w:r>
            <w:proofErr w:type="spellStart"/>
            <w:r w:rsidRPr="00A43F3A">
              <w:rPr>
                <w:sz w:val="20"/>
                <w:szCs w:val="20"/>
              </w:rPr>
              <w:t>приквартирными</w:t>
            </w:r>
            <w:proofErr w:type="spellEnd"/>
            <w:r w:rsidRPr="00A43F3A">
              <w:rPr>
                <w:sz w:val="20"/>
                <w:szCs w:val="20"/>
              </w:rPr>
              <w:t xml:space="preserve"> земельными участками</w:t>
            </w:r>
          </w:p>
        </w:tc>
        <w:tc>
          <w:tcPr>
            <w:tcW w:w="1856" w:type="dxa"/>
            <w:gridSpan w:val="2"/>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7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2"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в индивидуальных жилых домах с приусадебными земельными участками</w:t>
            </w:r>
          </w:p>
        </w:tc>
        <w:tc>
          <w:tcPr>
            <w:tcW w:w="1856" w:type="dxa"/>
            <w:gridSpan w:val="2"/>
            <w:tcBorders>
              <w:top w:val="single" w:sz="4" w:space="0" w:color="auto"/>
              <w:left w:val="single" w:sz="6" w:space="0" w:color="auto"/>
              <w:bottom w:val="single" w:sz="2"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73" w:type="dxa"/>
            <w:tcBorders>
              <w:top w:val="single" w:sz="4" w:space="0" w:color="auto"/>
              <w:left w:val="single" w:sz="6" w:space="0" w:color="auto"/>
              <w:bottom w:val="single" w:sz="2"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2"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val="restart"/>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3.3</w:t>
            </w:r>
          </w:p>
        </w:tc>
        <w:tc>
          <w:tcPr>
            <w:tcW w:w="4078" w:type="dxa"/>
            <w:tcBorders>
              <w:top w:val="single" w:sz="2" w:space="0" w:color="auto"/>
              <w:left w:val="single" w:sz="2"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Жилищный фонд с износом 70%</w:t>
            </w:r>
          </w:p>
        </w:tc>
        <w:tc>
          <w:tcPr>
            <w:tcW w:w="1856" w:type="dxa"/>
            <w:gridSpan w:val="2"/>
            <w:tcBorders>
              <w:top w:val="single" w:sz="2"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тыс. кв. м общей площади квартир/% к общему объему жилищного фонда</w:t>
            </w:r>
          </w:p>
        </w:tc>
        <w:tc>
          <w:tcPr>
            <w:tcW w:w="1473" w:type="dxa"/>
            <w:tcBorders>
              <w:top w:val="single" w:sz="2"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2"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2" w:space="0" w:color="auto"/>
              <w:right w:val="single" w:sz="2"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в том числе государственный и муниципальный фонд</w:t>
            </w:r>
          </w:p>
        </w:tc>
        <w:tc>
          <w:tcPr>
            <w:tcW w:w="1856" w:type="dxa"/>
            <w:gridSpan w:val="2"/>
            <w:tcBorders>
              <w:top w:val="single" w:sz="4" w:space="0" w:color="auto"/>
              <w:left w:val="single" w:sz="2" w:space="0" w:color="auto"/>
              <w:bottom w:val="single" w:sz="2" w:space="0" w:color="auto"/>
              <w:right w:val="single" w:sz="2"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73" w:type="dxa"/>
            <w:tcBorders>
              <w:top w:val="single" w:sz="4" w:space="0" w:color="auto"/>
              <w:left w:val="single" w:sz="2" w:space="0" w:color="auto"/>
              <w:bottom w:val="single" w:sz="2" w:space="0" w:color="auto"/>
              <w:right w:val="single" w:sz="2"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2" w:space="0" w:color="auto"/>
              <w:bottom w:val="single" w:sz="2" w:space="0" w:color="auto"/>
              <w:right w:val="single" w:sz="2"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val="restart"/>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3.4</w:t>
            </w:r>
          </w:p>
        </w:tc>
        <w:tc>
          <w:tcPr>
            <w:tcW w:w="4078" w:type="dxa"/>
            <w:tcBorders>
              <w:top w:val="single" w:sz="2"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Убыль жилищного фонда</w:t>
            </w:r>
          </w:p>
        </w:tc>
        <w:tc>
          <w:tcPr>
            <w:tcW w:w="1856" w:type="dxa"/>
            <w:gridSpan w:val="2"/>
            <w:tcBorders>
              <w:top w:val="single" w:sz="2"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73" w:type="dxa"/>
            <w:tcBorders>
              <w:top w:val="single" w:sz="2"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2"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в том числе:</w:t>
            </w:r>
          </w:p>
        </w:tc>
        <w:tc>
          <w:tcPr>
            <w:tcW w:w="1856" w:type="dxa"/>
            <w:gridSpan w:val="2"/>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center"/>
              <w:rPr>
                <w:sz w:val="20"/>
                <w:szCs w:val="20"/>
              </w:rPr>
            </w:pPr>
          </w:p>
        </w:tc>
        <w:tc>
          <w:tcPr>
            <w:tcW w:w="147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государственного и муниципального</w:t>
            </w:r>
          </w:p>
        </w:tc>
        <w:tc>
          <w:tcPr>
            <w:tcW w:w="1856" w:type="dxa"/>
            <w:gridSpan w:val="2"/>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7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частного</w:t>
            </w:r>
          </w:p>
        </w:tc>
        <w:tc>
          <w:tcPr>
            <w:tcW w:w="1856" w:type="dxa"/>
            <w:gridSpan w:val="2"/>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73"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val="restart"/>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3.5</w:t>
            </w:r>
          </w:p>
        </w:tc>
        <w:tc>
          <w:tcPr>
            <w:tcW w:w="4078" w:type="dxa"/>
            <w:tcBorders>
              <w:top w:val="single" w:sz="6"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Из общего объема убыли жилищного фонда убыль по:</w:t>
            </w:r>
          </w:p>
        </w:tc>
        <w:tc>
          <w:tcPr>
            <w:tcW w:w="1856" w:type="dxa"/>
            <w:gridSpan w:val="2"/>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center"/>
              <w:rPr>
                <w:sz w:val="20"/>
                <w:szCs w:val="20"/>
              </w:rPr>
            </w:pPr>
          </w:p>
        </w:tc>
        <w:tc>
          <w:tcPr>
            <w:tcW w:w="1473"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техническому состоянию</w:t>
            </w:r>
          </w:p>
        </w:tc>
        <w:tc>
          <w:tcPr>
            <w:tcW w:w="1856" w:type="dxa"/>
            <w:gridSpan w:val="2"/>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тыс. кв. м общей площади квартир/% к объему убыли жилищного фонда</w:t>
            </w:r>
          </w:p>
        </w:tc>
        <w:tc>
          <w:tcPr>
            <w:tcW w:w="147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реконструкции</w:t>
            </w:r>
          </w:p>
        </w:tc>
        <w:tc>
          <w:tcPr>
            <w:tcW w:w="1856" w:type="dxa"/>
            <w:gridSpan w:val="2"/>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7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3.6</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Существующий сохраняемый жилищный фонд</w:t>
            </w:r>
          </w:p>
        </w:tc>
        <w:tc>
          <w:tcPr>
            <w:tcW w:w="1856" w:type="dxa"/>
            <w:gridSpan w:val="2"/>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тыс. кв. м общей площади квартир</w:t>
            </w:r>
          </w:p>
        </w:tc>
        <w:tc>
          <w:tcPr>
            <w:tcW w:w="1473"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val="restart"/>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3.7</w:t>
            </w:r>
          </w:p>
        </w:tc>
        <w:tc>
          <w:tcPr>
            <w:tcW w:w="4078" w:type="dxa"/>
            <w:tcBorders>
              <w:top w:val="single" w:sz="6"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Новое жилищное строительство, всего</w:t>
            </w:r>
          </w:p>
        </w:tc>
        <w:tc>
          <w:tcPr>
            <w:tcW w:w="1856" w:type="dxa"/>
            <w:gridSpan w:val="2"/>
            <w:tcBorders>
              <w:top w:val="single" w:sz="6"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73"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в том числе:</w:t>
            </w:r>
          </w:p>
        </w:tc>
        <w:tc>
          <w:tcPr>
            <w:tcW w:w="1856" w:type="dxa"/>
            <w:gridSpan w:val="2"/>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center"/>
              <w:rPr>
                <w:sz w:val="20"/>
                <w:szCs w:val="20"/>
              </w:rPr>
            </w:pPr>
          </w:p>
        </w:tc>
        <w:tc>
          <w:tcPr>
            <w:tcW w:w="147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за счет средств федерального бюджета, средств бюджета Республики Татарстан и местного бюджета</w:t>
            </w:r>
          </w:p>
        </w:tc>
        <w:tc>
          <w:tcPr>
            <w:tcW w:w="1856" w:type="dxa"/>
            <w:gridSpan w:val="2"/>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тыс. кв. м общей площади квартир/ % к общему объему нового жилищного строительства</w:t>
            </w:r>
          </w:p>
        </w:tc>
        <w:tc>
          <w:tcPr>
            <w:tcW w:w="147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за счет средств населения</w:t>
            </w:r>
          </w:p>
        </w:tc>
        <w:tc>
          <w:tcPr>
            <w:tcW w:w="1856" w:type="dxa"/>
            <w:gridSpan w:val="2"/>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73"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val="restart"/>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3.8</w:t>
            </w:r>
          </w:p>
        </w:tc>
        <w:tc>
          <w:tcPr>
            <w:tcW w:w="4078" w:type="dxa"/>
            <w:tcBorders>
              <w:top w:val="single" w:sz="6"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Структура нового жилищного строительства по этажности:</w:t>
            </w:r>
          </w:p>
        </w:tc>
        <w:tc>
          <w:tcPr>
            <w:tcW w:w="1856" w:type="dxa"/>
            <w:gridSpan w:val="2"/>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center"/>
              <w:rPr>
                <w:sz w:val="20"/>
                <w:szCs w:val="20"/>
              </w:rPr>
            </w:pPr>
          </w:p>
        </w:tc>
        <w:tc>
          <w:tcPr>
            <w:tcW w:w="1473"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 xml:space="preserve">в том числе </w:t>
            </w:r>
            <w:proofErr w:type="gramStart"/>
            <w:r w:rsidRPr="00A43F3A">
              <w:rPr>
                <w:sz w:val="20"/>
                <w:szCs w:val="20"/>
              </w:rPr>
              <w:t>малоэтажное</w:t>
            </w:r>
            <w:proofErr w:type="gramEnd"/>
          </w:p>
        </w:tc>
        <w:tc>
          <w:tcPr>
            <w:tcW w:w="1856" w:type="dxa"/>
            <w:gridSpan w:val="2"/>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center"/>
              <w:rPr>
                <w:sz w:val="20"/>
                <w:szCs w:val="20"/>
              </w:rPr>
            </w:pPr>
          </w:p>
        </w:tc>
        <w:tc>
          <w:tcPr>
            <w:tcW w:w="147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из них:</w:t>
            </w:r>
          </w:p>
        </w:tc>
        <w:tc>
          <w:tcPr>
            <w:tcW w:w="1856" w:type="dxa"/>
            <w:gridSpan w:val="2"/>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center"/>
              <w:rPr>
                <w:sz w:val="20"/>
                <w:szCs w:val="20"/>
              </w:rPr>
            </w:pPr>
          </w:p>
        </w:tc>
        <w:tc>
          <w:tcPr>
            <w:tcW w:w="147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 xml:space="preserve">малоэтажные жилые дома с </w:t>
            </w:r>
            <w:proofErr w:type="spellStart"/>
            <w:r w:rsidRPr="00A43F3A">
              <w:rPr>
                <w:sz w:val="20"/>
                <w:szCs w:val="20"/>
              </w:rPr>
              <w:t>приквартирными</w:t>
            </w:r>
            <w:proofErr w:type="spellEnd"/>
            <w:r w:rsidRPr="00A43F3A">
              <w:rPr>
                <w:sz w:val="20"/>
                <w:szCs w:val="20"/>
              </w:rPr>
              <w:t xml:space="preserve"> земельными участками</w:t>
            </w:r>
          </w:p>
        </w:tc>
        <w:tc>
          <w:tcPr>
            <w:tcW w:w="1856" w:type="dxa"/>
            <w:gridSpan w:val="2"/>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7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индивидуальные жилые дома с приусадебными земельными участками</w:t>
            </w:r>
          </w:p>
        </w:tc>
        <w:tc>
          <w:tcPr>
            <w:tcW w:w="1856" w:type="dxa"/>
            <w:gridSpan w:val="2"/>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7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4 - 5-этажное</w:t>
            </w:r>
          </w:p>
        </w:tc>
        <w:tc>
          <w:tcPr>
            <w:tcW w:w="1856" w:type="dxa"/>
            <w:gridSpan w:val="2"/>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7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многоэтажное</w:t>
            </w:r>
          </w:p>
        </w:tc>
        <w:tc>
          <w:tcPr>
            <w:tcW w:w="1856" w:type="dxa"/>
            <w:gridSpan w:val="2"/>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73"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val="restart"/>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3.9</w:t>
            </w:r>
          </w:p>
        </w:tc>
        <w:tc>
          <w:tcPr>
            <w:tcW w:w="4078" w:type="dxa"/>
            <w:tcBorders>
              <w:top w:val="single" w:sz="6"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Из общего объема нового строительства размещается:</w:t>
            </w:r>
          </w:p>
        </w:tc>
        <w:tc>
          <w:tcPr>
            <w:tcW w:w="1856" w:type="dxa"/>
            <w:gridSpan w:val="2"/>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center"/>
              <w:rPr>
                <w:sz w:val="20"/>
                <w:szCs w:val="20"/>
              </w:rPr>
            </w:pPr>
          </w:p>
        </w:tc>
        <w:tc>
          <w:tcPr>
            <w:tcW w:w="1473"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на свободных территориях</w:t>
            </w:r>
          </w:p>
        </w:tc>
        <w:tc>
          <w:tcPr>
            <w:tcW w:w="1856" w:type="dxa"/>
            <w:gridSpan w:val="2"/>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7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за счет реконструкции существующей застройки</w:t>
            </w:r>
          </w:p>
        </w:tc>
        <w:tc>
          <w:tcPr>
            <w:tcW w:w="1856" w:type="dxa"/>
            <w:gridSpan w:val="2"/>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73"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val="restart"/>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3.10</w:t>
            </w:r>
          </w:p>
        </w:tc>
        <w:tc>
          <w:tcPr>
            <w:tcW w:w="4078" w:type="dxa"/>
            <w:tcBorders>
              <w:top w:val="single" w:sz="6"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Обеспеченность жилищного фонда</w:t>
            </w:r>
          </w:p>
        </w:tc>
        <w:tc>
          <w:tcPr>
            <w:tcW w:w="1856" w:type="dxa"/>
            <w:gridSpan w:val="2"/>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center"/>
              <w:rPr>
                <w:sz w:val="20"/>
                <w:szCs w:val="20"/>
              </w:rPr>
            </w:pPr>
          </w:p>
        </w:tc>
        <w:tc>
          <w:tcPr>
            <w:tcW w:w="1473"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водопроводом</w:t>
            </w:r>
          </w:p>
        </w:tc>
        <w:tc>
          <w:tcPr>
            <w:tcW w:w="1856" w:type="dxa"/>
            <w:gridSpan w:val="2"/>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от общего жилищного фонда</w:t>
            </w:r>
          </w:p>
        </w:tc>
        <w:tc>
          <w:tcPr>
            <w:tcW w:w="147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канализацией</w:t>
            </w:r>
          </w:p>
        </w:tc>
        <w:tc>
          <w:tcPr>
            <w:tcW w:w="1856" w:type="dxa"/>
            <w:gridSpan w:val="2"/>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7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электроплитами</w:t>
            </w:r>
          </w:p>
        </w:tc>
        <w:tc>
          <w:tcPr>
            <w:tcW w:w="1856" w:type="dxa"/>
            <w:gridSpan w:val="2"/>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7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газовыми плитами</w:t>
            </w:r>
          </w:p>
        </w:tc>
        <w:tc>
          <w:tcPr>
            <w:tcW w:w="1856" w:type="dxa"/>
            <w:gridSpan w:val="2"/>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7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теплом</w:t>
            </w:r>
          </w:p>
        </w:tc>
        <w:tc>
          <w:tcPr>
            <w:tcW w:w="1856" w:type="dxa"/>
            <w:gridSpan w:val="2"/>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7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горячей водой</w:t>
            </w:r>
          </w:p>
        </w:tc>
        <w:tc>
          <w:tcPr>
            <w:tcW w:w="1856" w:type="dxa"/>
            <w:gridSpan w:val="2"/>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73"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3.11</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Средняя обеспеченность населения общей площадью квартир</w:t>
            </w:r>
          </w:p>
        </w:tc>
        <w:tc>
          <w:tcPr>
            <w:tcW w:w="1856" w:type="dxa"/>
            <w:gridSpan w:val="2"/>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кв. м/чел.</w:t>
            </w:r>
          </w:p>
        </w:tc>
        <w:tc>
          <w:tcPr>
            <w:tcW w:w="1473"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4</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Объекты социального и культурно-бытового обслуживания населения</w:t>
            </w:r>
          </w:p>
        </w:tc>
        <w:tc>
          <w:tcPr>
            <w:tcW w:w="1856" w:type="dxa"/>
            <w:gridSpan w:val="2"/>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center"/>
              <w:rPr>
                <w:sz w:val="20"/>
                <w:szCs w:val="20"/>
              </w:rPr>
            </w:pPr>
          </w:p>
        </w:tc>
        <w:tc>
          <w:tcPr>
            <w:tcW w:w="1473"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4.1</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Детские дошкольные учреждения, всего</w:t>
            </w:r>
          </w:p>
        </w:tc>
        <w:tc>
          <w:tcPr>
            <w:tcW w:w="1856" w:type="dxa"/>
            <w:gridSpan w:val="2"/>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мест</w:t>
            </w:r>
          </w:p>
        </w:tc>
        <w:tc>
          <w:tcPr>
            <w:tcW w:w="1473"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4.2</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Общеобразовательные школы, всего</w:t>
            </w:r>
          </w:p>
        </w:tc>
        <w:tc>
          <w:tcPr>
            <w:tcW w:w="1856" w:type="dxa"/>
            <w:gridSpan w:val="2"/>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мест</w:t>
            </w:r>
          </w:p>
        </w:tc>
        <w:tc>
          <w:tcPr>
            <w:tcW w:w="1473"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4.3</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Учреждения начального и среднего профессионального образования</w:t>
            </w:r>
          </w:p>
        </w:tc>
        <w:tc>
          <w:tcPr>
            <w:tcW w:w="1856" w:type="dxa"/>
            <w:gridSpan w:val="2"/>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учащихся</w:t>
            </w:r>
          </w:p>
        </w:tc>
        <w:tc>
          <w:tcPr>
            <w:tcW w:w="1473"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4.4</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proofErr w:type="spellStart"/>
            <w:r w:rsidRPr="00A43F3A">
              <w:rPr>
                <w:sz w:val="20"/>
                <w:szCs w:val="20"/>
              </w:rPr>
              <w:t>ФАПы</w:t>
            </w:r>
            <w:proofErr w:type="spellEnd"/>
            <w:r w:rsidRPr="00A43F3A">
              <w:rPr>
                <w:sz w:val="20"/>
                <w:szCs w:val="20"/>
              </w:rPr>
              <w:t>.</w:t>
            </w:r>
          </w:p>
        </w:tc>
        <w:tc>
          <w:tcPr>
            <w:tcW w:w="1856" w:type="dxa"/>
            <w:gridSpan w:val="2"/>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коек</w:t>
            </w:r>
          </w:p>
        </w:tc>
        <w:tc>
          <w:tcPr>
            <w:tcW w:w="1473"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4.5</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Предприятия розничной торговли, питания и бытового обслуживания населения, всего</w:t>
            </w:r>
          </w:p>
        </w:tc>
        <w:tc>
          <w:tcPr>
            <w:tcW w:w="1856" w:type="dxa"/>
            <w:gridSpan w:val="2"/>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соответствующие единицы</w:t>
            </w:r>
          </w:p>
        </w:tc>
        <w:tc>
          <w:tcPr>
            <w:tcW w:w="1473"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4.6</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Физкультурно-спортивные сооружения, всего</w:t>
            </w:r>
          </w:p>
        </w:tc>
        <w:tc>
          <w:tcPr>
            <w:tcW w:w="1856" w:type="dxa"/>
            <w:gridSpan w:val="2"/>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соответствующие единицы</w:t>
            </w:r>
          </w:p>
        </w:tc>
        <w:tc>
          <w:tcPr>
            <w:tcW w:w="1473"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4.7</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Учреждения социального обеспечения, всего/1000 чел.</w:t>
            </w:r>
          </w:p>
        </w:tc>
        <w:tc>
          <w:tcPr>
            <w:tcW w:w="1856" w:type="dxa"/>
            <w:gridSpan w:val="2"/>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соответствующие единицы</w:t>
            </w:r>
          </w:p>
        </w:tc>
        <w:tc>
          <w:tcPr>
            <w:tcW w:w="1473"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4.8</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Прочие объекты социального и культурно-бытового обслуживания населения</w:t>
            </w:r>
          </w:p>
        </w:tc>
        <w:tc>
          <w:tcPr>
            <w:tcW w:w="1856" w:type="dxa"/>
            <w:gridSpan w:val="2"/>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соответствующие единицы</w:t>
            </w:r>
          </w:p>
        </w:tc>
        <w:tc>
          <w:tcPr>
            <w:tcW w:w="1473"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5</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Транспортная инфраструктура</w:t>
            </w:r>
          </w:p>
        </w:tc>
        <w:tc>
          <w:tcPr>
            <w:tcW w:w="1856" w:type="dxa"/>
            <w:gridSpan w:val="2"/>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center"/>
              <w:rPr>
                <w:sz w:val="20"/>
                <w:szCs w:val="20"/>
              </w:rPr>
            </w:pPr>
          </w:p>
        </w:tc>
        <w:tc>
          <w:tcPr>
            <w:tcW w:w="1473"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автобус</w:t>
            </w:r>
          </w:p>
        </w:tc>
        <w:tc>
          <w:tcPr>
            <w:tcW w:w="1856" w:type="dxa"/>
            <w:gridSpan w:val="2"/>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7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val="restart"/>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5.1</w:t>
            </w:r>
          </w:p>
        </w:tc>
        <w:tc>
          <w:tcPr>
            <w:tcW w:w="4078" w:type="dxa"/>
            <w:tcBorders>
              <w:top w:val="single" w:sz="6"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Протяженность магистральных улиц и дорог, всего</w:t>
            </w:r>
          </w:p>
        </w:tc>
        <w:tc>
          <w:tcPr>
            <w:tcW w:w="1856" w:type="dxa"/>
            <w:gridSpan w:val="2"/>
            <w:tcBorders>
              <w:top w:val="single" w:sz="6"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км</w:t>
            </w:r>
          </w:p>
        </w:tc>
        <w:tc>
          <w:tcPr>
            <w:tcW w:w="1473"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в том числе:</w:t>
            </w:r>
          </w:p>
        </w:tc>
        <w:tc>
          <w:tcPr>
            <w:tcW w:w="1856" w:type="dxa"/>
            <w:gridSpan w:val="2"/>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center"/>
              <w:rPr>
                <w:sz w:val="20"/>
                <w:szCs w:val="20"/>
              </w:rPr>
            </w:pPr>
          </w:p>
        </w:tc>
        <w:tc>
          <w:tcPr>
            <w:tcW w:w="147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магистральных улиц районного значения</w:t>
            </w:r>
          </w:p>
        </w:tc>
        <w:tc>
          <w:tcPr>
            <w:tcW w:w="1856" w:type="dxa"/>
            <w:gridSpan w:val="2"/>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center"/>
              <w:rPr>
                <w:sz w:val="20"/>
                <w:szCs w:val="20"/>
              </w:rPr>
            </w:pPr>
          </w:p>
        </w:tc>
        <w:tc>
          <w:tcPr>
            <w:tcW w:w="1473"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val="restart"/>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5.2</w:t>
            </w:r>
          </w:p>
        </w:tc>
        <w:tc>
          <w:tcPr>
            <w:tcW w:w="4078" w:type="dxa"/>
            <w:tcBorders>
              <w:top w:val="single" w:sz="6"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Общая протяженность улично-дорожной сети</w:t>
            </w:r>
          </w:p>
        </w:tc>
        <w:tc>
          <w:tcPr>
            <w:tcW w:w="1856" w:type="dxa"/>
            <w:gridSpan w:val="2"/>
            <w:tcBorders>
              <w:top w:val="single" w:sz="6"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км</w:t>
            </w:r>
          </w:p>
        </w:tc>
        <w:tc>
          <w:tcPr>
            <w:tcW w:w="1473"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в том числе с усовершенствованным покрытием</w:t>
            </w:r>
          </w:p>
        </w:tc>
        <w:tc>
          <w:tcPr>
            <w:tcW w:w="1856" w:type="dxa"/>
            <w:gridSpan w:val="2"/>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73"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val="restart"/>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5.3</w:t>
            </w:r>
          </w:p>
        </w:tc>
        <w:tc>
          <w:tcPr>
            <w:tcW w:w="4078" w:type="dxa"/>
            <w:tcBorders>
              <w:top w:val="single" w:sz="6"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Из общей протяженности улиц и дорог</w:t>
            </w:r>
          </w:p>
        </w:tc>
        <w:tc>
          <w:tcPr>
            <w:tcW w:w="1856" w:type="dxa"/>
            <w:gridSpan w:val="2"/>
            <w:tcBorders>
              <w:top w:val="single" w:sz="6"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proofErr w:type="gramStart"/>
            <w:r w:rsidRPr="00A43F3A">
              <w:rPr>
                <w:sz w:val="20"/>
                <w:szCs w:val="20"/>
              </w:rPr>
              <w:t>км</w:t>
            </w:r>
            <w:proofErr w:type="gramEnd"/>
            <w:r w:rsidRPr="00A43F3A">
              <w:rPr>
                <w:sz w:val="20"/>
                <w:szCs w:val="20"/>
              </w:rPr>
              <w:t>/%</w:t>
            </w:r>
          </w:p>
        </w:tc>
        <w:tc>
          <w:tcPr>
            <w:tcW w:w="1473"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улицы и дороги, не удовлетворяющие пропускной способности</w:t>
            </w:r>
          </w:p>
        </w:tc>
        <w:tc>
          <w:tcPr>
            <w:tcW w:w="1856" w:type="dxa"/>
            <w:gridSpan w:val="2"/>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center"/>
              <w:rPr>
                <w:sz w:val="20"/>
                <w:szCs w:val="20"/>
              </w:rPr>
            </w:pPr>
          </w:p>
        </w:tc>
        <w:tc>
          <w:tcPr>
            <w:tcW w:w="1473"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val="restart"/>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5.4</w:t>
            </w:r>
          </w:p>
        </w:tc>
        <w:tc>
          <w:tcPr>
            <w:tcW w:w="4078" w:type="dxa"/>
            <w:tcBorders>
              <w:top w:val="single" w:sz="6"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 xml:space="preserve">Плотность сети линий наземного </w:t>
            </w:r>
            <w:r w:rsidRPr="00A43F3A">
              <w:rPr>
                <w:sz w:val="20"/>
                <w:szCs w:val="20"/>
              </w:rPr>
              <w:lastRenderedPageBreak/>
              <w:t>пассажирского транспорта:</w:t>
            </w:r>
          </w:p>
        </w:tc>
        <w:tc>
          <w:tcPr>
            <w:tcW w:w="1856" w:type="dxa"/>
            <w:gridSpan w:val="2"/>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center"/>
              <w:rPr>
                <w:sz w:val="20"/>
                <w:szCs w:val="20"/>
              </w:rPr>
            </w:pPr>
          </w:p>
        </w:tc>
        <w:tc>
          <w:tcPr>
            <w:tcW w:w="1473"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bl>
    <w:p w:rsidR="00A43F3A" w:rsidRPr="00A43F3A" w:rsidRDefault="00A43F3A" w:rsidP="00A43F3A">
      <w:pPr>
        <w:jc w:val="both"/>
      </w:pP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8"/>
        <w:gridCol w:w="4078"/>
        <w:gridCol w:w="1856"/>
        <w:gridCol w:w="1473"/>
        <w:gridCol w:w="1260"/>
      </w:tblGrid>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в пределах застроенных территорий</w:t>
            </w:r>
          </w:p>
        </w:tc>
        <w:tc>
          <w:tcPr>
            <w:tcW w:w="1856"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proofErr w:type="gramStart"/>
            <w:r w:rsidRPr="00A43F3A">
              <w:rPr>
                <w:sz w:val="20"/>
                <w:szCs w:val="20"/>
              </w:rPr>
              <w:t>км</w:t>
            </w:r>
            <w:proofErr w:type="gramEnd"/>
            <w:r w:rsidRPr="00A43F3A">
              <w:rPr>
                <w:sz w:val="20"/>
                <w:szCs w:val="20"/>
              </w:rPr>
              <w:t>/100 кв. м</w:t>
            </w:r>
          </w:p>
        </w:tc>
        <w:tc>
          <w:tcPr>
            <w:tcW w:w="147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5.5</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Обеспеченность населения индивидуальными автомобилями (на 1000 жителей)</w:t>
            </w:r>
          </w:p>
        </w:tc>
        <w:tc>
          <w:tcPr>
            <w:tcW w:w="185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автомобилей</w:t>
            </w:r>
          </w:p>
        </w:tc>
        <w:tc>
          <w:tcPr>
            <w:tcW w:w="1473"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6</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Инженерная инфраструктура и благоустройство территории</w:t>
            </w:r>
          </w:p>
        </w:tc>
        <w:tc>
          <w:tcPr>
            <w:tcW w:w="1856"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center"/>
              <w:rPr>
                <w:sz w:val="20"/>
                <w:szCs w:val="20"/>
              </w:rPr>
            </w:pPr>
          </w:p>
        </w:tc>
        <w:tc>
          <w:tcPr>
            <w:tcW w:w="1473"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6.1</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Водоснабжение</w:t>
            </w:r>
          </w:p>
        </w:tc>
        <w:tc>
          <w:tcPr>
            <w:tcW w:w="1856"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center"/>
              <w:rPr>
                <w:sz w:val="20"/>
                <w:szCs w:val="20"/>
              </w:rPr>
            </w:pPr>
          </w:p>
        </w:tc>
        <w:tc>
          <w:tcPr>
            <w:tcW w:w="1473"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val="restart"/>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6.1.1</w:t>
            </w:r>
          </w:p>
        </w:tc>
        <w:tc>
          <w:tcPr>
            <w:tcW w:w="4078" w:type="dxa"/>
            <w:tcBorders>
              <w:top w:val="single" w:sz="6"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Водопотребление, всего</w:t>
            </w:r>
          </w:p>
        </w:tc>
        <w:tc>
          <w:tcPr>
            <w:tcW w:w="1856" w:type="dxa"/>
            <w:tcBorders>
              <w:top w:val="single" w:sz="6"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тыс. куб. м/</w:t>
            </w:r>
            <w:proofErr w:type="spellStart"/>
            <w:r w:rsidRPr="00A43F3A">
              <w:rPr>
                <w:sz w:val="20"/>
                <w:szCs w:val="20"/>
              </w:rPr>
              <w:t>сут</w:t>
            </w:r>
            <w:proofErr w:type="spellEnd"/>
            <w:r w:rsidRPr="00A43F3A">
              <w:rPr>
                <w:sz w:val="20"/>
                <w:szCs w:val="20"/>
              </w:rPr>
              <w:t>.</w:t>
            </w:r>
          </w:p>
        </w:tc>
        <w:tc>
          <w:tcPr>
            <w:tcW w:w="1473"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в том числе:</w:t>
            </w:r>
          </w:p>
        </w:tc>
        <w:tc>
          <w:tcPr>
            <w:tcW w:w="1856"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center"/>
              <w:rPr>
                <w:sz w:val="20"/>
                <w:szCs w:val="20"/>
              </w:rPr>
            </w:pPr>
          </w:p>
        </w:tc>
        <w:tc>
          <w:tcPr>
            <w:tcW w:w="147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на хозяйственно-питьевые нужды</w:t>
            </w:r>
          </w:p>
        </w:tc>
        <w:tc>
          <w:tcPr>
            <w:tcW w:w="1856"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7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на производственные нужды</w:t>
            </w:r>
          </w:p>
        </w:tc>
        <w:tc>
          <w:tcPr>
            <w:tcW w:w="1856"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73"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val="restart"/>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6.1.2</w:t>
            </w:r>
          </w:p>
        </w:tc>
        <w:tc>
          <w:tcPr>
            <w:tcW w:w="4078" w:type="dxa"/>
            <w:tcBorders>
              <w:top w:val="single" w:sz="6"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Производительность водозаборных сооружений</w:t>
            </w:r>
          </w:p>
        </w:tc>
        <w:tc>
          <w:tcPr>
            <w:tcW w:w="1856" w:type="dxa"/>
            <w:tcBorders>
              <w:top w:val="single" w:sz="6"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тыс. куб. м/</w:t>
            </w:r>
            <w:proofErr w:type="spellStart"/>
            <w:r w:rsidRPr="00A43F3A">
              <w:rPr>
                <w:sz w:val="20"/>
                <w:szCs w:val="20"/>
              </w:rPr>
              <w:t>сут</w:t>
            </w:r>
            <w:proofErr w:type="spellEnd"/>
            <w:r w:rsidRPr="00A43F3A">
              <w:rPr>
                <w:sz w:val="20"/>
                <w:szCs w:val="20"/>
              </w:rPr>
              <w:t>.</w:t>
            </w:r>
          </w:p>
        </w:tc>
        <w:tc>
          <w:tcPr>
            <w:tcW w:w="1473"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в том числе водозаборов подземных вод</w:t>
            </w:r>
          </w:p>
        </w:tc>
        <w:tc>
          <w:tcPr>
            <w:tcW w:w="1856"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73"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val="restart"/>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6.1.3</w:t>
            </w:r>
          </w:p>
        </w:tc>
        <w:tc>
          <w:tcPr>
            <w:tcW w:w="4078" w:type="dxa"/>
            <w:tcBorders>
              <w:top w:val="single" w:sz="6"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Среднесуточное водопотребление на 1 человека</w:t>
            </w:r>
          </w:p>
        </w:tc>
        <w:tc>
          <w:tcPr>
            <w:tcW w:w="1856" w:type="dxa"/>
            <w:tcBorders>
              <w:top w:val="single" w:sz="6"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л/</w:t>
            </w:r>
            <w:proofErr w:type="spellStart"/>
            <w:r w:rsidRPr="00A43F3A">
              <w:rPr>
                <w:sz w:val="20"/>
                <w:szCs w:val="20"/>
              </w:rPr>
              <w:t>сут</w:t>
            </w:r>
            <w:proofErr w:type="spellEnd"/>
            <w:r w:rsidRPr="00A43F3A">
              <w:rPr>
                <w:sz w:val="20"/>
                <w:szCs w:val="20"/>
              </w:rPr>
              <w:t xml:space="preserve">. </w:t>
            </w:r>
            <w:proofErr w:type="gramStart"/>
            <w:r w:rsidRPr="00A43F3A">
              <w:rPr>
                <w:sz w:val="20"/>
                <w:szCs w:val="20"/>
              </w:rPr>
              <w:t>на</w:t>
            </w:r>
            <w:proofErr w:type="gramEnd"/>
            <w:r w:rsidRPr="00A43F3A">
              <w:rPr>
                <w:sz w:val="20"/>
                <w:szCs w:val="20"/>
              </w:rPr>
              <w:t xml:space="preserve"> чел.</w:t>
            </w:r>
          </w:p>
        </w:tc>
        <w:tc>
          <w:tcPr>
            <w:tcW w:w="1473"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в том числе на хозяйственно-питьевые нужды</w:t>
            </w:r>
          </w:p>
        </w:tc>
        <w:tc>
          <w:tcPr>
            <w:tcW w:w="1856"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73"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6.1.4</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Протяженность сетей</w:t>
            </w:r>
          </w:p>
        </w:tc>
        <w:tc>
          <w:tcPr>
            <w:tcW w:w="185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км</w:t>
            </w:r>
          </w:p>
        </w:tc>
        <w:tc>
          <w:tcPr>
            <w:tcW w:w="1473"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6.2</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Канализация</w:t>
            </w:r>
          </w:p>
        </w:tc>
        <w:tc>
          <w:tcPr>
            <w:tcW w:w="1856"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center"/>
              <w:rPr>
                <w:sz w:val="20"/>
                <w:szCs w:val="20"/>
              </w:rPr>
            </w:pPr>
          </w:p>
        </w:tc>
        <w:tc>
          <w:tcPr>
            <w:tcW w:w="1473"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val="restart"/>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6.2.1</w:t>
            </w:r>
          </w:p>
        </w:tc>
        <w:tc>
          <w:tcPr>
            <w:tcW w:w="4078" w:type="dxa"/>
            <w:tcBorders>
              <w:top w:val="single" w:sz="6"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Общее поступление сточных вод, всего</w:t>
            </w:r>
          </w:p>
        </w:tc>
        <w:tc>
          <w:tcPr>
            <w:tcW w:w="1856" w:type="dxa"/>
            <w:tcBorders>
              <w:top w:val="single" w:sz="6"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тыс. куб. м/</w:t>
            </w:r>
            <w:proofErr w:type="spellStart"/>
            <w:r w:rsidRPr="00A43F3A">
              <w:rPr>
                <w:sz w:val="20"/>
                <w:szCs w:val="20"/>
              </w:rPr>
              <w:t>сут</w:t>
            </w:r>
            <w:proofErr w:type="spellEnd"/>
            <w:r w:rsidRPr="00A43F3A">
              <w:rPr>
                <w:sz w:val="20"/>
                <w:szCs w:val="20"/>
              </w:rPr>
              <w:t>.</w:t>
            </w:r>
          </w:p>
        </w:tc>
        <w:tc>
          <w:tcPr>
            <w:tcW w:w="1473"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в том числе:</w:t>
            </w:r>
          </w:p>
        </w:tc>
        <w:tc>
          <w:tcPr>
            <w:tcW w:w="1856"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center"/>
              <w:rPr>
                <w:sz w:val="20"/>
                <w:szCs w:val="20"/>
              </w:rPr>
            </w:pPr>
          </w:p>
        </w:tc>
        <w:tc>
          <w:tcPr>
            <w:tcW w:w="147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хозяйственно-бытовые сточные воды</w:t>
            </w:r>
          </w:p>
        </w:tc>
        <w:tc>
          <w:tcPr>
            <w:tcW w:w="1856"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7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производственные сточные воды</w:t>
            </w:r>
          </w:p>
        </w:tc>
        <w:tc>
          <w:tcPr>
            <w:tcW w:w="1856"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73"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6.2.2</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Производительность очистных сооружений канализации</w:t>
            </w:r>
          </w:p>
        </w:tc>
        <w:tc>
          <w:tcPr>
            <w:tcW w:w="185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73"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6.2.3</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Протяженность сетей</w:t>
            </w:r>
          </w:p>
        </w:tc>
        <w:tc>
          <w:tcPr>
            <w:tcW w:w="185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км</w:t>
            </w:r>
          </w:p>
        </w:tc>
        <w:tc>
          <w:tcPr>
            <w:tcW w:w="1473"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6.3</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Электроснабжение</w:t>
            </w:r>
          </w:p>
        </w:tc>
        <w:tc>
          <w:tcPr>
            <w:tcW w:w="1856"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center"/>
              <w:rPr>
                <w:sz w:val="20"/>
                <w:szCs w:val="20"/>
              </w:rPr>
            </w:pPr>
          </w:p>
        </w:tc>
        <w:tc>
          <w:tcPr>
            <w:tcW w:w="1473"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val="restart"/>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6.3.1</w:t>
            </w:r>
          </w:p>
        </w:tc>
        <w:tc>
          <w:tcPr>
            <w:tcW w:w="4078" w:type="dxa"/>
            <w:tcBorders>
              <w:top w:val="single" w:sz="6"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Потребность в электроэнергии, всего</w:t>
            </w:r>
          </w:p>
        </w:tc>
        <w:tc>
          <w:tcPr>
            <w:tcW w:w="1856" w:type="dxa"/>
            <w:tcBorders>
              <w:top w:val="single" w:sz="6"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xml:space="preserve">млн. </w:t>
            </w:r>
            <w:proofErr w:type="spellStart"/>
            <w:r w:rsidRPr="00A43F3A">
              <w:rPr>
                <w:sz w:val="20"/>
                <w:szCs w:val="20"/>
              </w:rPr>
              <w:t>кВт</w:t>
            </w:r>
            <w:proofErr w:type="gramStart"/>
            <w:r w:rsidRPr="00A43F3A">
              <w:rPr>
                <w:sz w:val="20"/>
                <w:szCs w:val="20"/>
              </w:rPr>
              <w:t>.ч</w:t>
            </w:r>
            <w:proofErr w:type="spellEnd"/>
            <w:proofErr w:type="gramEnd"/>
            <w:r w:rsidRPr="00A43F3A">
              <w:rPr>
                <w:sz w:val="20"/>
                <w:szCs w:val="20"/>
              </w:rPr>
              <w:t>/год</w:t>
            </w:r>
          </w:p>
        </w:tc>
        <w:tc>
          <w:tcPr>
            <w:tcW w:w="1473"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в том числе:</w:t>
            </w:r>
          </w:p>
        </w:tc>
        <w:tc>
          <w:tcPr>
            <w:tcW w:w="1856"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center"/>
              <w:rPr>
                <w:sz w:val="20"/>
                <w:szCs w:val="20"/>
              </w:rPr>
            </w:pPr>
          </w:p>
        </w:tc>
        <w:tc>
          <w:tcPr>
            <w:tcW w:w="147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на производственные нужды</w:t>
            </w:r>
          </w:p>
        </w:tc>
        <w:tc>
          <w:tcPr>
            <w:tcW w:w="1856"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7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на коммунально-бытовые нужды</w:t>
            </w:r>
          </w:p>
        </w:tc>
        <w:tc>
          <w:tcPr>
            <w:tcW w:w="1856"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73"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val="restart"/>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6.3.2</w:t>
            </w:r>
          </w:p>
        </w:tc>
        <w:tc>
          <w:tcPr>
            <w:tcW w:w="4078" w:type="dxa"/>
            <w:tcBorders>
              <w:top w:val="single" w:sz="6"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Потребление электроэнергии на 1 чел. в год</w:t>
            </w:r>
          </w:p>
        </w:tc>
        <w:tc>
          <w:tcPr>
            <w:tcW w:w="1856" w:type="dxa"/>
            <w:tcBorders>
              <w:top w:val="single" w:sz="6"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proofErr w:type="spellStart"/>
            <w:r w:rsidRPr="00A43F3A">
              <w:rPr>
                <w:sz w:val="20"/>
                <w:szCs w:val="20"/>
              </w:rPr>
              <w:t>кВт</w:t>
            </w:r>
            <w:proofErr w:type="gramStart"/>
            <w:r w:rsidRPr="00A43F3A">
              <w:rPr>
                <w:sz w:val="20"/>
                <w:szCs w:val="20"/>
              </w:rPr>
              <w:t>.ч</w:t>
            </w:r>
            <w:proofErr w:type="spellEnd"/>
            <w:proofErr w:type="gramEnd"/>
          </w:p>
        </w:tc>
        <w:tc>
          <w:tcPr>
            <w:tcW w:w="1473"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в том числе на коммунально-бытовые нужды</w:t>
            </w:r>
          </w:p>
        </w:tc>
        <w:tc>
          <w:tcPr>
            <w:tcW w:w="1856"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73"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6.3.3</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 xml:space="preserve">Источники покрытия </w:t>
            </w:r>
            <w:proofErr w:type="spellStart"/>
            <w:r w:rsidRPr="00A43F3A">
              <w:rPr>
                <w:sz w:val="20"/>
                <w:szCs w:val="20"/>
              </w:rPr>
              <w:t>электронагрузок</w:t>
            </w:r>
            <w:proofErr w:type="spellEnd"/>
          </w:p>
        </w:tc>
        <w:tc>
          <w:tcPr>
            <w:tcW w:w="185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МВт</w:t>
            </w:r>
          </w:p>
        </w:tc>
        <w:tc>
          <w:tcPr>
            <w:tcW w:w="1473"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6.3.4</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Протяженность сетей</w:t>
            </w:r>
          </w:p>
        </w:tc>
        <w:tc>
          <w:tcPr>
            <w:tcW w:w="185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км</w:t>
            </w:r>
          </w:p>
        </w:tc>
        <w:tc>
          <w:tcPr>
            <w:tcW w:w="1473"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6.4</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Теплоснабжение</w:t>
            </w:r>
          </w:p>
        </w:tc>
        <w:tc>
          <w:tcPr>
            <w:tcW w:w="1856"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center"/>
              <w:rPr>
                <w:sz w:val="20"/>
                <w:szCs w:val="20"/>
              </w:rPr>
            </w:pPr>
          </w:p>
        </w:tc>
        <w:tc>
          <w:tcPr>
            <w:tcW w:w="1473"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val="restart"/>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6.4.1</w:t>
            </w:r>
          </w:p>
        </w:tc>
        <w:tc>
          <w:tcPr>
            <w:tcW w:w="4078" w:type="dxa"/>
            <w:tcBorders>
              <w:top w:val="single" w:sz="6"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Потребность тепла</w:t>
            </w:r>
          </w:p>
        </w:tc>
        <w:tc>
          <w:tcPr>
            <w:tcW w:w="1856" w:type="dxa"/>
            <w:tcBorders>
              <w:top w:val="single" w:sz="6"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млн. Гкал/год</w:t>
            </w:r>
          </w:p>
        </w:tc>
        <w:tc>
          <w:tcPr>
            <w:tcW w:w="1473"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в том числе на коммунально-бытовые нужды</w:t>
            </w:r>
          </w:p>
        </w:tc>
        <w:tc>
          <w:tcPr>
            <w:tcW w:w="1856"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73"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val="restart"/>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6.4.2</w:t>
            </w:r>
          </w:p>
        </w:tc>
        <w:tc>
          <w:tcPr>
            <w:tcW w:w="4078" w:type="dxa"/>
            <w:tcBorders>
              <w:top w:val="single" w:sz="6"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Производительность централизованных источников теплоснабжения, всего</w:t>
            </w:r>
          </w:p>
        </w:tc>
        <w:tc>
          <w:tcPr>
            <w:tcW w:w="1856" w:type="dxa"/>
            <w:tcBorders>
              <w:top w:val="single" w:sz="6"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Гкал/час</w:t>
            </w:r>
          </w:p>
        </w:tc>
        <w:tc>
          <w:tcPr>
            <w:tcW w:w="1473"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в том числе:</w:t>
            </w:r>
          </w:p>
        </w:tc>
        <w:tc>
          <w:tcPr>
            <w:tcW w:w="1856"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center"/>
              <w:rPr>
                <w:sz w:val="20"/>
                <w:szCs w:val="20"/>
              </w:rPr>
            </w:pPr>
          </w:p>
        </w:tc>
        <w:tc>
          <w:tcPr>
            <w:tcW w:w="147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ТЭЦ (АТЭС, ACT)</w:t>
            </w:r>
          </w:p>
        </w:tc>
        <w:tc>
          <w:tcPr>
            <w:tcW w:w="1856"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7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6.4.3</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Производительность локальных источников теплоснабжения</w:t>
            </w:r>
          </w:p>
        </w:tc>
        <w:tc>
          <w:tcPr>
            <w:tcW w:w="185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Гкал/час</w:t>
            </w:r>
          </w:p>
        </w:tc>
        <w:tc>
          <w:tcPr>
            <w:tcW w:w="1473"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6.4.4</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Протяженность сетей</w:t>
            </w:r>
          </w:p>
        </w:tc>
        <w:tc>
          <w:tcPr>
            <w:tcW w:w="185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км</w:t>
            </w:r>
          </w:p>
        </w:tc>
        <w:tc>
          <w:tcPr>
            <w:tcW w:w="1473"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6.5</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Газоснабжение</w:t>
            </w:r>
          </w:p>
        </w:tc>
        <w:tc>
          <w:tcPr>
            <w:tcW w:w="1856"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center"/>
              <w:rPr>
                <w:sz w:val="20"/>
                <w:szCs w:val="20"/>
              </w:rPr>
            </w:pPr>
          </w:p>
        </w:tc>
        <w:tc>
          <w:tcPr>
            <w:tcW w:w="1473"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6.5.1</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Удельный вес газа в топливном балансе города, другого поселения</w:t>
            </w:r>
          </w:p>
        </w:tc>
        <w:tc>
          <w:tcPr>
            <w:tcW w:w="185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w:t>
            </w:r>
          </w:p>
        </w:tc>
        <w:tc>
          <w:tcPr>
            <w:tcW w:w="1473"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val="restart"/>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6.5.2</w:t>
            </w:r>
          </w:p>
        </w:tc>
        <w:tc>
          <w:tcPr>
            <w:tcW w:w="4078" w:type="dxa"/>
            <w:tcBorders>
              <w:top w:val="single" w:sz="6"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Потребление газа, всего</w:t>
            </w:r>
          </w:p>
          <w:p w:rsidR="00A43F3A" w:rsidRPr="00A43F3A" w:rsidRDefault="00A43F3A" w:rsidP="00A43F3A">
            <w:pPr>
              <w:widowControl w:val="0"/>
              <w:autoSpaceDE w:val="0"/>
              <w:autoSpaceDN w:val="0"/>
              <w:adjustRightInd w:val="0"/>
              <w:rPr>
                <w:sz w:val="20"/>
                <w:szCs w:val="20"/>
              </w:rPr>
            </w:pPr>
            <w:r w:rsidRPr="00A43F3A">
              <w:rPr>
                <w:sz w:val="20"/>
                <w:szCs w:val="20"/>
              </w:rPr>
              <w:t>в том числе:</w:t>
            </w:r>
          </w:p>
        </w:tc>
        <w:tc>
          <w:tcPr>
            <w:tcW w:w="1856" w:type="dxa"/>
            <w:tcBorders>
              <w:top w:val="single" w:sz="6"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млн. куб. м/год</w:t>
            </w:r>
          </w:p>
        </w:tc>
        <w:tc>
          <w:tcPr>
            <w:tcW w:w="1473"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коммунально-бытовые нужды</w:t>
            </w:r>
          </w:p>
        </w:tc>
        <w:tc>
          <w:tcPr>
            <w:tcW w:w="1856"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7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на производственные нужды</w:t>
            </w:r>
          </w:p>
        </w:tc>
        <w:tc>
          <w:tcPr>
            <w:tcW w:w="1856"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73"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6.5.3</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Источники подачи газа</w:t>
            </w:r>
          </w:p>
        </w:tc>
        <w:tc>
          <w:tcPr>
            <w:tcW w:w="185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млн. куб. м/год</w:t>
            </w:r>
          </w:p>
        </w:tc>
        <w:tc>
          <w:tcPr>
            <w:tcW w:w="1473"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6.5.4</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Протяженность сетей</w:t>
            </w:r>
          </w:p>
        </w:tc>
        <w:tc>
          <w:tcPr>
            <w:tcW w:w="185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км</w:t>
            </w:r>
          </w:p>
        </w:tc>
        <w:tc>
          <w:tcPr>
            <w:tcW w:w="1473"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6.6</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Связь</w:t>
            </w:r>
          </w:p>
        </w:tc>
        <w:tc>
          <w:tcPr>
            <w:tcW w:w="1856"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center"/>
              <w:rPr>
                <w:sz w:val="20"/>
                <w:szCs w:val="20"/>
              </w:rPr>
            </w:pPr>
          </w:p>
        </w:tc>
        <w:tc>
          <w:tcPr>
            <w:tcW w:w="1473"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lastRenderedPageBreak/>
              <w:t>6.6.1</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Охват населения телевизионным вещанием</w:t>
            </w:r>
          </w:p>
        </w:tc>
        <w:tc>
          <w:tcPr>
            <w:tcW w:w="185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от населения</w:t>
            </w:r>
          </w:p>
        </w:tc>
        <w:tc>
          <w:tcPr>
            <w:tcW w:w="1473"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6.6.2</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Обеспеченность населения телефонной сетью общего пользования</w:t>
            </w:r>
          </w:p>
        </w:tc>
        <w:tc>
          <w:tcPr>
            <w:tcW w:w="185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номеров на 100 семей</w:t>
            </w:r>
          </w:p>
        </w:tc>
        <w:tc>
          <w:tcPr>
            <w:tcW w:w="1473"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6.7</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Инженерная подготовка территории</w:t>
            </w:r>
          </w:p>
        </w:tc>
        <w:tc>
          <w:tcPr>
            <w:tcW w:w="1856"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center"/>
              <w:rPr>
                <w:sz w:val="20"/>
                <w:szCs w:val="20"/>
              </w:rPr>
            </w:pPr>
          </w:p>
        </w:tc>
        <w:tc>
          <w:tcPr>
            <w:tcW w:w="1473"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val="restart"/>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6.7.1</w:t>
            </w:r>
          </w:p>
        </w:tc>
        <w:tc>
          <w:tcPr>
            <w:tcW w:w="4078" w:type="dxa"/>
            <w:tcBorders>
              <w:top w:val="single" w:sz="6"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Защита территории от затопления:</w:t>
            </w:r>
          </w:p>
        </w:tc>
        <w:tc>
          <w:tcPr>
            <w:tcW w:w="1856"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center"/>
              <w:rPr>
                <w:sz w:val="20"/>
                <w:szCs w:val="20"/>
              </w:rPr>
            </w:pPr>
          </w:p>
        </w:tc>
        <w:tc>
          <w:tcPr>
            <w:tcW w:w="1473"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площадь</w:t>
            </w:r>
          </w:p>
        </w:tc>
        <w:tc>
          <w:tcPr>
            <w:tcW w:w="1856"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га</w:t>
            </w:r>
          </w:p>
        </w:tc>
        <w:tc>
          <w:tcPr>
            <w:tcW w:w="147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протяженность защитных сооружений</w:t>
            </w:r>
          </w:p>
        </w:tc>
        <w:tc>
          <w:tcPr>
            <w:tcW w:w="1856"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км</w:t>
            </w:r>
          </w:p>
        </w:tc>
        <w:tc>
          <w:tcPr>
            <w:tcW w:w="1473"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намыв и подсыпка</w:t>
            </w:r>
          </w:p>
        </w:tc>
        <w:tc>
          <w:tcPr>
            <w:tcW w:w="1856"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млн. куб. м</w:t>
            </w:r>
          </w:p>
        </w:tc>
        <w:tc>
          <w:tcPr>
            <w:tcW w:w="1473"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6.7.2</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Другие специальные мероприятия по инженерной подготовке территории</w:t>
            </w:r>
          </w:p>
        </w:tc>
        <w:tc>
          <w:tcPr>
            <w:tcW w:w="185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соответствующие единицы</w:t>
            </w:r>
          </w:p>
        </w:tc>
        <w:tc>
          <w:tcPr>
            <w:tcW w:w="1473"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6.8</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Санитарная очистка территории</w:t>
            </w:r>
          </w:p>
        </w:tc>
        <w:tc>
          <w:tcPr>
            <w:tcW w:w="1856"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center"/>
              <w:rPr>
                <w:sz w:val="20"/>
                <w:szCs w:val="20"/>
              </w:rPr>
            </w:pPr>
          </w:p>
        </w:tc>
        <w:tc>
          <w:tcPr>
            <w:tcW w:w="1473"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val="restart"/>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6.8.1</w:t>
            </w:r>
          </w:p>
        </w:tc>
        <w:tc>
          <w:tcPr>
            <w:tcW w:w="4078" w:type="dxa"/>
            <w:tcBorders>
              <w:top w:val="single" w:sz="6"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Объем бытовых отходов</w:t>
            </w:r>
          </w:p>
        </w:tc>
        <w:tc>
          <w:tcPr>
            <w:tcW w:w="1856" w:type="dxa"/>
            <w:tcBorders>
              <w:top w:val="single" w:sz="6"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тыс. т/год</w:t>
            </w:r>
          </w:p>
        </w:tc>
        <w:tc>
          <w:tcPr>
            <w:tcW w:w="1473"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в том числе дифференцированного сбора отходов</w:t>
            </w:r>
          </w:p>
        </w:tc>
        <w:tc>
          <w:tcPr>
            <w:tcW w:w="1856"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w:t>
            </w:r>
          </w:p>
        </w:tc>
        <w:tc>
          <w:tcPr>
            <w:tcW w:w="1473"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val="restart"/>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6.8.2</w:t>
            </w:r>
          </w:p>
        </w:tc>
        <w:tc>
          <w:tcPr>
            <w:tcW w:w="4078" w:type="dxa"/>
            <w:tcBorders>
              <w:top w:val="single" w:sz="6"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Общая площадь свалок</w:t>
            </w:r>
          </w:p>
        </w:tc>
        <w:tc>
          <w:tcPr>
            <w:tcW w:w="1856" w:type="dxa"/>
            <w:tcBorders>
              <w:top w:val="single" w:sz="6"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га</w:t>
            </w:r>
          </w:p>
        </w:tc>
        <w:tc>
          <w:tcPr>
            <w:tcW w:w="1473"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 xml:space="preserve">в том числе </w:t>
            </w:r>
            <w:proofErr w:type="gramStart"/>
            <w:r w:rsidRPr="00A43F3A">
              <w:rPr>
                <w:sz w:val="20"/>
                <w:szCs w:val="20"/>
              </w:rPr>
              <w:t>стихийных</w:t>
            </w:r>
            <w:proofErr w:type="gramEnd"/>
          </w:p>
        </w:tc>
        <w:tc>
          <w:tcPr>
            <w:tcW w:w="1856"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73"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6.9</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Иные виды инженерного оборудования территории</w:t>
            </w:r>
          </w:p>
        </w:tc>
        <w:tc>
          <w:tcPr>
            <w:tcW w:w="185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соответствующие единицы</w:t>
            </w:r>
          </w:p>
        </w:tc>
        <w:tc>
          <w:tcPr>
            <w:tcW w:w="1473"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7</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Ритуальное обслуживание населения</w:t>
            </w:r>
          </w:p>
        </w:tc>
        <w:tc>
          <w:tcPr>
            <w:tcW w:w="1856"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center"/>
              <w:rPr>
                <w:sz w:val="20"/>
                <w:szCs w:val="20"/>
              </w:rPr>
            </w:pPr>
          </w:p>
        </w:tc>
        <w:tc>
          <w:tcPr>
            <w:tcW w:w="1473"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7.1</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Общее количество кладбищ</w:t>
            </w:r>
          </w:p>
        </w:tc>
        <w:tc>
          <w:tcPr>
            <w:tcW w:w="185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га</w:t>
            </w:r>
          </w:p>
        </w:tc>
        <w:tc>
          <w:tcPr>
            <w:tcW w:w="1473"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8</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Охрана природы и рациональное природопользование</w:t>
            </w:r>
          </w:p>
        </w:tc>
        <w:tc>
          <w:tcPr>
            <w:tcW w:w="1856"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center"/>
              <w:rPr>
                <w:sz w:val="20"/>
                <w:szCs w:val="20"/>
              </w:rPr>
            </w:pPr>
          </w:p>
        </w:tc>
        <w:tc>
          <w:tcPr>
            <w:tcW w:w="1473"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8.1</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Объем выбросов вредных веществ в атмосферный воздух</w:t>
            </w:r>
          </w:p>
        </w:tc>
        <w:tc>
          <w:tcPr>
            <w:tcW w:w="185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тыс. т/год</w:t>
            </w:r>
          </w:p>
        </w:tc>
        <w:tc>
          <w:tcPr>
            <w:tcW w:w="1473"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8.2</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Общий объем сброса загрязненных вод</w:t>
            </w:r>
          </w:p>
        </w:tc>
        <w:tc>
          <w:tcPr>
            <w:tcW w:w="185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млн. куб. м/год</w:t>
            </w:r>
          </w:p>
        </w:tc>
        <w:tc>
          <w:tcPr>
            <w:tcW w:w="1473"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8.3</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Рекультивация нарушенных территорий</w:t>
            </w:r>
          </w:p>
        </w:tc>
        <w:tc>
          <w:tcPr>
            <w:tcW w:w="185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га</w:t>
            </w:r>
          </w:p>
        </w:tc>
        <w:tc>
          <w:tcPr>
            <w:tcW w:w="1473"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8.4</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Территории не благоприятные# в экологическом отношении (территории, загрязненные химическими и биологическими веществами, вредными микроорганизмами свыше предельно допустимых концентраций, радиоактивными веществами в количествах, свыше предельно допустимых уровней)</w:t>
            </w:r>
          </w:p>
        </w:tc>
        <w:tc>
          <w:tcPr>
            <w:tcW w:w="185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га</w:t>
            </w:r>
          </w:p>
        </w:tc>
        <w:tc>
          <w:tcPr>
            <w:tcW w:w="1473"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8.5</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Территории с уровнем шума свыше 65 </w:t>
            </w:r>
            <w:proofErr w:type="spellStart"/>
            <w:r w:rsidRPr="00A43F3A">
              <w:rPr>
                <w:sz w:val="20"/>
                <w:szCs w:val="20"/>
              </w:rPr>
              <w:t>Дб</w:t>
            </w:r>
            <w:proofErr w:type="spellEnd"/>
          </w:p>
        </w:tc>
        <w:tc>
          <w:tcPr>
            <w:tcW w:w="185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га</w:t>
            </w:r>
          </w:p>
        </w:tc>
        <w:tc>
          <w:tcPr>
            <w:tcW w:w="1473"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8.6</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Население, проживающее в санитарно-защитных зонах</w:t>
            </w:r>
          </w:p>
        </w:tc>
        <w:tc>
          <w:tcPr>
            <w:tcW w:w="185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тыс. чел.</w:t>
            </w:r>
          </w:p>
        </w:tc>
        <w:tc>
          <w:tcPr>
            <w:tcW w:w="1473"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8.7</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 xml:space="preserve">Озеленение санитарно-защитных и </w:t>
            </w:r>
            <w:proofErr w:type="spellStart"/>
            <w:r w:rsidRPr="00A43F3A">
              <w:rPr>
                <w:sz w:val="20"/>
                <w:szCs w:val="20"/>
              </w:rPr>
              <w:t>водоохранных</w:t>
            </w:r>
            <w:proofErr w:type="spellEnd"/>
            <w:r w:rsidRPr="00A43F3A">
              <w:rPr>
                <w:sz w:val="20"/>
                <w:szCs w:val="20"/>
              </w:rPr>
              <w:t xml:space="preserve"> зон</w:t>
            </w:r>
          </w:p>
        </w:tc>
        <w:tc>
          <w:tcPr>
            <w:tcW w:w="185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73"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8.8</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Защита почв и недр</w:t>
            </w:r>
          </w:p>
        </w:tc>
        <w:tc>
          <w:tcPr>
            <w:tcW w:w="185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73"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8.9</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Иные мероприятия по охране природы и рациональному природопользованию</w:t>
            </w:r>
          </w:p>
        </w:tc>
        <w:tc>
          <w:tcPr>
            <w:tcW w:w="185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соответствующих единиц</w:t>
            </w:r>
          </w:p>
        </w:tc>
        <w:tc>
          <w:tcPr>
            <w:tcW w:w="1473"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9</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Ориентировочный объем инвестиций по 1-му этапу реализации проектных решений</w:t>
            </w:r>
          </w:p>
        </w:tc>
        <w:tc>
          <w:tcPr>
            <w:tcW w:w="185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млн. руб.</w:t>
            </w:r>
          </w:p>
        </w:tc>
        <w:tc>
          <w:tcPr>
            <w:tcW w:w="1473"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bl>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6937D7" w:rsidRDefault="00A43F3A" w:rsidP="00A43F3A"/>
    <w:p w:rsidR="00A43F3A" w:rsidRPr="006937D7" w:rsidRDefault="00A43F3A" w:rsidP="00A43F3A">
      <w:pPr>
        <w:widowControl w:val="0"/>
        <w:autoSpaceDE w:val="0"/>
        <w:autoSpaceDN w:val="0"/>
        <w:adjustRightInd w:val="0"/>
        <w:ind w:firstLine="720"/>
        <w:jc w:val="right"/>
      </w:pPr>
      <w:r w:rsidRPr="006937D7">
        <w:t>Приложение 3</w:t>
      </w:r>
      <w:r w:rsidRPr="006937D7">
        <w:br/>
        <w:t>к местным Нормативам градостроительного</w:t>
      </w:r>
      <w:r w:rsidRPr="006937D7">
        <w:br/>
        <w:t>проектирования Поповского сельского поселения</w:t>
      </w:r>
    </w:p>
    <w:p w:rsidR="00A43F3A" w:rsidRPr="00A43F3A" w:rsidRDefault="00A43F3A" w:rsidP="00A43F3A">
      <w:pPr>
        <w:widowControl w:val="0"/>
        <w:autoSpaceDE w:val="0"/>
        <w:autoSpaceDN w:val="0"/>
        <w:adjustRightInd w:val="0"/>
        <w:ind w:firstLine="720"/>
        <w:jc w:val="right"/>
        <w:rPr>
          <w:rFonts w:ascii="Arial" w:hAnsi="Arial" w:cs="Arial"/>
          <w:color w:val="0000FF"/>
          <w:sz w:val="20"/>
          <w:szCs w:val="20"/>
        </w:rPr>
      </w:pPr>
    </w:p>
    <w:p w:rsidR="006937D7" w:rsidRDefault="006937D7" w:rsidP="00A43F3A">
      <w:pPr>
        <w:widowControl w:val="0"/>
        <w:autoSpaceDE w:val="0"/>
        <w:autoSpaceDN w:val="0"/>
        <w:adjustRightInd w:val="0"/>
        <w:jc w:val="center"/>
        <w:rPr>
          <w:b/>
          <w:bCs/>
        </w:rPr>
      </w:pPr>
    </w:p>
    <w:p w:rsidR="00A43F3A" w:rsidRPr="00A43F3A" w:rsidRDefault="00A43F3A" w:rsidP="00A43F3A">
      <w:pPr>
        <w:widowControl w:val="0"/>
        <w:autoSpaceDE w:val="0"/>
        <w:autoSpaceDN w:val="0"/>
        <w:adjustRightInd w:val="0"/>
        <w:jc w:val="center"/>
        <w:rPr>
          <w:b/>
          <w:bCs/>
        </w:rPr>
      </w:pPr>
      <w:r w:rsidRPr="00A43F3A">
        <w:rPr>
          <w:b/>
          <w:bCs/>
        </w:rPr>
        <w:t>Основные технико-экономические показатели проекта планировки</w:t>
      </w:r>
    </w:p>
    <w:p w:rsidR="00A43F3A" w:rsidRPr="00A43F3A" w:rsidRDefault="00A43F3A" w:rsidP="00A43F3A"/>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8"/>
        <w:gridCol w:w="4078"/>
        <w:gridCol w:w="1889"/>
        <w:gridCol w:w="1440"/>
        <w:gridCol w:w="1260"/>
      </w:tblGrid>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N</w:t>
            </w:r>
          </w:p>
          <w:p w:rsidR="00A43F3A" w:rsidRPr="00A43F3A" w:rsidRDefault="00A43F3A" w:rsidP="00A43F3A">
            <w:pPr>
              <w:widowControl w:val="0"/>
              <w:autoSpaceDE w:val="0"/>
              <w:autoSpaceDN w:val="0"/>
              <w:adjustRightInd w:val="0"/>
              <w:jc w:val="center"/>
              <w:rPr>
                <w:sz w:val="20"/>
                <w:szCs w:val="20"/>
              </w:rPr>
            </w:pPr>
            <w:proofErr w:type="gramStart"/>
            <w:r w:rsidRPr="00A43F3A">
              <w:rPr>
                <w:sz w:val="20"/>
                <w:szCs w:val="20"/>
              </w:rPr>
              <w:t>п</w:t>
            </w:r>
            <w:proofErr w:type="gramEnd"/>
            <w:r w:rsidRPr="00A43F3A">
              <w:rPr>
                <w:sz w:val="20"/>
                <w:szCs w:val="20"/>
              </w:rPr>
              <w:t>/п</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Показатели</w:t>
            </w:r>
          </w:p>
        </w:tc>
        <w:tc>
          <w:tcPr>
            <w:tcW w:w="188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Единицы измерения</w:t>
            </w:r>
          </w:p>
        </w:tc>
        <w:tc>
          <w:tcPr>
            <w:tcW w:w="144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Современное состояние на ____ </w:t>
            </w:r>
            <w:proofErr w:type="gramStart"/>
            <w:r w:rsidRPr="00A43F3A">
              <w:rPr>
                <w:sz w:val="20"/>
                <w:szCs w:val="20"/>
              </w:rPr>
              <w:t>г</w:t>
            </w:r>
            <w:proofErr w:type="gramEnd"/>
            <w:r w:rsidRPr="00A43F3A">
              <w:rPr>
                <w:sz w:val="20"/>
                <w:szCs w:val="20"/>
              </w:rPr>
              <w:t>.</w:t>
            </w:r>
          </w:p>
        </w:tc>
        <w:tc>
          <w:tcPr>
            <w:tcW w:w="12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Расчетный срок</w:t>
            </w: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2</w:t>
            </w:r>
          </w:p>
        </w:tc>
        <w:tc>
          <w:tcPr>
            <w:tcW w:w="188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3</w:t>
            </w:r>
          </w:p>
        </w:tc>
        <w:tc>
          <w:tcPr>
            <w:tcW w:w="144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4</w:t>
            </w:r>
          </w:p>
        </w:tc>
        <w:tc>
          <w:tcPr>
            <w:tcW w:w="12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5</w:t>
            </w:r>
          </w:p>
        </w:tc>
      </w:tr>
      <w:tr w:rsidR="00A43F3A" w:rsidRPr="00A43F3A" w:rsidTr="00A43F3A">
        <w:tc>
          <w:tcPr>
            <w:tcW w:w="9645" w:type="dxa"/>
            <w:gridSpan w:val="5"/>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Обязательные</w:t>
            </w: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Территория</w:t>
            </w:r>
          </w:p>
        </w:tc>
        <w:tc>
          <w:tcPr>
            <w:tcW w:w="1889"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center"/>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val="restart"/>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1.1</w:t>
            </w:r>
          </w:p>
        </w:tc>
        <w:tc>
          <w:tcPr>
            <w:tcW w:w="4078" w:type="dxa"/>
            <w:tcBorders>
              <w:top w:val="single" w:sz="6"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Площадь проектируемой территории, всего</w:t>
            </w:r>
          </w:p>
        </w:tc>
        <w:tc>
          <w:tcPr>
            <w:tcW w:w="1889" w:type="dxa"/>
            <w:tcBorders>
              <w:top w:val="single" w:sz="6"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га</w:t>
            </w:r>
          </w:p>
        </w:tc>
        <w:tc>
          <w:tcPr>
            <w:tcW w:w="144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в том числе территории:</w:t>
            </w:r>
          </w:p>
        </w:tc>
        <w:tc>
          <w:tcPr>
            <w:tcW w:w="1889"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proofErr w:type="gramStart"/>
            <w:r w:rsidRPr="00A43F3A">
              <w:rPr>
                <w:sz w:val="20"/>
                <w:szCs w:val="20"/>
              </w:rPr>
              <w:t>га</w:t>
            </w:r>
            <w:proofErr w:type="gramEnd"/>
            <w:r w:rsidRPr="00A43F3A">
              <w:rPr>
                <w:sz w:val="20"/>
                <w:szCs w:val="20"/>
              </w:rPr>
              <w:t>/%</w:t>
            </w:r>
          </w:p>
        </w:tc>
        <w:tc>
          <w:tcPr>
            <w:tcW w:w="144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жилых зон (кварталы, микрорайоны и другие)</w:t>
            </w:r>
          </w:p>
        </w:tc>
        <w:tc>
          <w:tcPr>
            <w:tcW w:w="1889"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4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из них:</w:t>
            </w:r>
          </w:p>
        </w:tc>
        <w:tc>
          <w:tcPr>
            <w:tcW w:w="1889"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center"/>
              <w:rPr>
                <w:sz w:val="20"/>
                <w:szCs w:val="20"/>
              </w:rPr>
            </w:pPr>
          </w:p>
        </w:tc>
        <w:tc>
          <w:tcPr>
            <w:tcW w:w="144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малоэтажная застройка</w:t>
            </w:r>
          </w:p>
        </w:tc>
        <w:tc>
          <w:tcPr>
            <w:tcW w:w="1889"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4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в том числе:</w:t>
            </w:r>
          </w:p>
        </w:tc>
        <w:tc>
          <w:tcPr>
            <w:tcW w:w="1889"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center"/>
              <w:rPr>
                <w:sz w:val="20"/>
                <w:szCs w:val="20"/>
              </w:rPr>
            </w:pPr>
          </w:p>
        </w:tc>
        <w:tc>
          <w:tcPr>
            <w:tcW w:w="144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 xml:space="preserve">малоэтажные жилые дома с </w:t>
            </w:r>
            <w:proofErr w:type="spellStart"/>
            <w:r w:rsidRPr="00A43F3A">
              <w:rPr>
                <w:sz w:val="20"/>
                <w:szCs w:val="20"/>
              </w:rPr>
              <w:t>приквартирными</w:t>
            </w:r>
            <w:proofErr w:type="spellEnd"/>
            <w:r w:rsidRPr="00A43F3A">
              <w:rPr>
                <w:sz w:val="20"/>
                <w:szCs w:val="20"/>
              </w:rPr>
              <w:t xml:space="preserve"> земельными участками</w:t>
            </w:r>
          </w:p>
        </w:tc>
        <w:tc>
          <w:tcPr>
            <w:tcW w:w="1889"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4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индивидуальные жилые дома с приусадебными земельными участками</w:t>
            </w:r>
          </w:p>
        </w:tc>
        <w:tc>
          <w:tcPr>
            <w:tcW w:w="1889"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4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объектов социального и культурно-бытового обслуживания населения (кроме микрорайонного значения)</w:t>
            </w:r>
          </w:p>
        </w:tc>
        <w:tc>
          <w:tcPr>
            <w:tcW w:w="1889"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4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2"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рекреационных зон</w:t>
            </w:r>
          </w:p>
        </w:tc>
        <w:tc>
          <w:tcPr>
            <w:tcW w:w="1889" w:type="dxa"/>
            <w:tcBorders>
              <w:top w:val="single" w:sz="4" w:space="0" w:color="auto"/>
              <w:left w:val="single" w:sz="2" w:space="0" w:color="auto"/>
              <w:bottom w:val="single" w:sz="4" w:space="0" w:color="auto"/>
              <w:right w:val="single" w:sz="2"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40" w:type="dxa"/>
            <w:tcBorders>
              <w:top w:val="single" w:sz="4" w:space="0" w:color="auto"/>
              <w:left w:val="single" w:sz="2" w:space="0" w:color="auto"/>
              <w:bottom w:val="single" w:sz="4" w:space="0" w:color="auto"/>
              <w:right w:val="single" w:sz="2"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2" w:space="0" w:color="auto"/>
              <w:bottom w:val="single" w:sz="4" w:space="0" w:color="auto"/>
              <w:right w:val="single" w:sz="2"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зон инженерной и транспортной инфраструктуры</w:t>
            </w:r>
          </w:p>
        </w:tc>
        <w:tc>
          <w:tcPr>
            <w:tcW w:w="1889"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4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производственных зон</w:t>
            </w:r>
          </w:p>
        </w:tc>
        <w:tc>
          <w:tcPr>
            <w:tcW w:w="1889"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4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иных зон</w:t>
            </w:r>
          </w:p>
        </w:tc>
        <w:tc>
          <w:tcPr>
            <w:tcW w:w="1889"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40"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1.2</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Из общей площади проектируемого района участки гаражей и автостоянок для постоянного хранения индивидуального автотранспорта</w:t>
            </w:r>
          </w:p>
        </w:tc>
        <w:tc>
          <w:tcPr>
            <w:tcW w:w="188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proofErr w:type="spellStart"/>
            <w:r w:rsidRPr="00A43F3A">
              <w:rPr>
                <w:sz w:val="20"/>
                <w:szCs w:val="20"/>
              </w:rPr>
              <w:t>ra</w:t>
            </w:r>
            <w:proofErr w:type="spellEnd"/>
          </w:p>
        </w:tc>
        <w:tc>
          <w:tcPr>
            <w:tcW w:w="144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val="restart"/>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1.3</w:t>
            </w:r>
          </w:p>
        </w:tc>
        <w:tc>
          <w:tcPr>
            <w:tcW w:w="4078" w:type="dxa"/>
            <w:tcBorders>
              <w:top w:val="single" w:sz="6"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Из общей площади проектируемого района территории общего пользования, всего</w:t>
            </w:r>
          </w:p>
        </w:tc>
        <w:tc>
          <w:tcPr>
            <w:tcW w:w="1889" w:type="dxa"/>
            <w:tcBorders>
              <w:top w:val="single" w:sz="6"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га</w:t>
            </w:r>
          </w:p>
        </w:tc>
        <w:tc>
          <w:tcPr>
            <w:tcW w:w="144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из них:</w:t>
            </w:r>
          </w:p>
        </w:tc>
        <w:tc>
          <w:tcPr>
            <w:tcW w:w="1889"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center"/>
              <w:rPr>
                <w:sz w:val="20"/>
                <w:szCs w:val="20"/>
              </w:rPr>
            </w:pPr>
          </w:p>
        </w:tc>
        <w:tc>
          <w:tcPr>
            <w:tcW w:w="144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зеленые насаждения общего пользования</w:t>
            </w:r>
          </w:p>
        </w:tc>
        <w:tc>
          <w:tcPr>
            <w:tcW w:w="1889"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4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улицы, дороги, проезды, площади</w:t>
            </w:r>
          </w:p>
        </w:tc>
        <w:tc>
          <w:tcPr>
            <w:tcW w:w="1889"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4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прочие территории общего пользования</w:t>
            </w:r>
          </w:p>
        </w:tc>
        <w:tc>
          <w:tcPr>
            <w:tcW w:w="1889"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40"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1.4</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Коэффициент застройки</w:t>
            </w:r>
          </w:p>
        </w:tc>
        <w:tc>
          <w:tcPr>
            <w:tcW w:w="188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w:t>
            </w:r>
          </w:p>
        </w:tc>
        <w:tc>
          <w:tcPr>
            <w:tcW w:w="144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1.5</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Коэффициент плотности</w:t>
            </w:r>
          </w:p>
        </w:tc>
        <w:tc>
          <w:tcPr>
            <w:tcW w:w="188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w:t>
            </w:r>
          </w:p>
        </w:tc>
        <w:tc>
          <w:tcPr>
            <w:tcW w:w="144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val="restart"/>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1.6</w:t>
            </w:r>
          </w:p>
        </w:tc>
        <w:tc>
          <w:tcPr>
            <w:tcW w:w="4078" w:type="dxa"/>
            <w:tcBorders>
              <w:top w:val="single" w:sz="6"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Из общей территории:</w:t>
            </w:r>
          </w:p>
        </w:tc>
        <w:tc>
          <w:tcPr>
            <w:tcW w:w="1889"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center"/>
              <w:rPr>
                <w:sz w:val="20"/>
                <w:szCs w:val="20"/>
              </w:rPr>
            </w:pPr>
          </w:p>
        </w:tc>
        <w:tc>
          <w:tcPr>
            <w:tcW w:w="144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2"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земли, находящиеся в федеральной собственности</w:t>
            </w:r>
          </w:p>
        </w:tc>
        <w:tc>
          <w:tcPr>
            <w:tcW w:w="1889" w:type="dxa"/>
            <w:tcBorders>
              <w:top w:val="single" w:sz="4" w:space="0" w:color="auto"/>
              <w:left w:val="single" w:sz="2" w:space="0" w:color="auto"/>
              <w:bottom w:val="single" w:sz="4" w:space="0" w:color="auto"/>
              <w:right w:val="single" w:sz="2"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га</w:t>
            </w:r>
          </w:p>
        </w:tc>
        <w:tc>
          <w:tcPr>
            <w:tcW w:w="1440" w:type="dxa"/>
            <w:tcBorders>
              <w:top w:val="single" w:sz="4" w:space="0" w:color="auto"/>
              <w:left w:val="single" w:sz="2" w:space="0" w:color="auto"/>
              <w:bottom w:val="single" w:sz="4" w:space="0" w:color="auto"/>
              <w:right w:val="single" w:sz="2"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2" w:space="0" w:color="auto"/>
              <w:bottom w:val="single" w:sz="4" w:space="0" w:color="auto"/>
              <w:right w:val="single" w:sz="2"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2"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земли, находящиеся в собственности Республики Татарстан</w:t>
            </w:r>
          </w:p>
        </w:tc>
        <w:tc>
          <w:tcPr>
            <w:tcW w:w="1889" w:type="dxa"/>
            <w:tcBorders>
              <w:top w:val="single" w:sz="4" w:space="0" w:color="auto"/>
              <w:left w:val="single" w:sz="2" w:space="0" w:color="auto"/>
              <w:bottom w:val="single" w:sz="4" w:space="0" w:color="auto"/>
              <w:right w:val="single" w:sz="2"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40" w:type="dxa"/>
            <w:tcBorders>
              <w:top w:val="single" w:sz="4" w:space="0" w:color="auto"/>
              <w:left w:val="single" w:sz="2" w:space="0" w:color="auto"/>
              <w:bottom w:val="single" w:sz="4" w:space="0" w:color="auto"/>
              <w:right w:val="single" w:sz="2"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2" w:space="0" w:color="auto"/>
              <w:bottom w:val="single" w:sz="4" w:space="0" w:color="auto"/>
              <w:right w:val="single" w:sz="2"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земли, находящиеся в муниципальной собственности</w:t>
            </w:r>
          </w:p>
        </w:tc>
        <w:tc>
          <w:tcPr>
            <w:tcW w:w="1889"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4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земли, находящиеся в частной собственности</w:t>
            </w:r>
          </w:p>
        </w:tc>
        <w:tc>
          <w:tcPr>
            <w:tcW w:w="1889"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40"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2</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Население</w:t>
            </w:r>
          </w:p>
        </w:tc>
        <w:tc>
          <w:tcPr>
            <w:tcW w:w="1889"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center"/>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2.1</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Численность населения</w:t>
            </w:r>
          </w:p>
        </w:tc>
        <w:tc>
          <w:tcPr>
            <w:tcW w:w="188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тыс. чел.</w:t>
            </w:r>
          </w:p>
        </w:tc>
        <w:tc>
          <w:tcPr>
            <w:tcW w:w="144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2.2</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Плотность населения</w:t>
            </w:r>
          </w:p>
        </w:tc>
        <w:tc>
          <w:tcPr>
            <w:tcW w:w="188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чел./</w:t>
            </w:r>
            <w:proofErr w:type="gramStart"/>
            <w:r w:rsidRPr="00A43F3A">
              <w:rPr>
                <w:sz w:val="20"/>
                <w:szCs w:val="20"/>
              </w:rPr>
              <w:t>га</w:t>
            </w:r>
            <w:proofErr w:type="gramEnd"/>
          </w:p>
        </w:tc>
        <w:tc>
          <w:tcPr>
            <w:tcW w:w="144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3</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Жилищный фонд</w:t>
            </w:r>
          </w:p>
        </w:tc>
        <w:tc>
          <w:tcPr>
            <w:tcW w:w="1889"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center"/>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3.1</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Общая площадь жилых домов</w:t>
            </w:r>
          </w:p>
        </w:tc>
        <w:tc>
          <w:tcPr>
            <w:tcW w:w="188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тыс. кв. м общей площади квартир</w:t>
            </w:r>
          </w:p>
        </w:tc>
        <w:tc>
          <w:tcPr>
            <w:tcW w:w="144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lastRenderedPageBreak/>
              <w:t>3.2</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Средняя этажность застройки</w:t>
            </w:r>
          </w:p>
        </w:tc>
        <w:tc>
          <w:tcPr>
            <w:tcW w:w="188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этаж</w:t>
            </w:r>
          </w:p>
        </w:tc>
        <w:tc>
          <w:tcPr>
            <w:tcW w:w="144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3.3</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Существующий сохраняемый жилищный фонд</w:t>
            </w:r>
          </w:p>
        </w:tc>
        <w:tc>
          <w:tcPr>
            <w:tcW w:w="188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тыс. кв. м общей площади квартир</w:t>
            </w:r>
          </w:p>
        </w:tc>
        <w:tc>
          <w:tcPr>
            <w:tcW w:w="144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val="restart"/>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3.4</w:t>
            </w:r>
          </w:p>
        </w:tc>
        <w:tc>
          <w:tcPr>
            <w:tcW w:w="4078" w:type="dxa"/>
            <w:tcBorders>
              <w:top w:val="single" w:sz="6"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Убыль жилищного фонда, всего</w:t>
            </w:r>
          </w:p>
        </w:tc>
        <w:tc>
          <w:tcPr>
            <w:tcW w:w="1889" w:type="dxa"/>
            <w:tcBorders>
              <w:top w:val="single" w:sz="6"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тыс. кв. м общей площади квартир</w:t>
            </w:r>
          </w:p>
        </w:tc>
        <w:tc>
          <w:tcPr>
            <w:tcW w:w="144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в том числе:</w:t>
            </w:r>
          </w:p>
        </w:tc>
        <w:tc>
          <w:tcPr>
            <w:tcW w:w="1889"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center"/>
              <w:rPr>
                <w:sz w:val="20"/>
                <w:szCs w:val="20"/>
              </w:rPr>
            </w:pPr>
          </w:p>
        </w:tc>
        <w:tc>
          <w:tcPr>
            <w:tcW w:w="144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государственного и муниципального</w:t>
            </w:r>
          </w:p>
        </w:tc>
        <w:tc>
          <w:tcPr>
            <w:tcW w:w="1889"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4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частного</w:t>
            </w:r>
          </w:p>
        </w:tc>
        <w:tc>
          <w:tcPr>
            <w:tcW w:w="1889"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40"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val="restart"/>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3.5</w:t>
            </w:r>
          </w:p>
        </w:tc>
        <w:tc>
          <w:tcPr>
            <w:tcW w:w="4078" w:type="dxa"/>
            <w:tcBorders>
              <w:top w:val="single" w:sz="6"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Из общего объема убыли жилищного фонда убыль:</w:t>
            </w:r>
          </w:p>
        </w:tc>
        <w:tc>
          <w:tcPr>
            <w:tcW w:w="1889"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center"/>
              <w:rPr>
                <w:sz w:val="20"/>
                <w:szCs w:val="20"/>
              </w:rPr>
            </w:pPr>
          </w:p>
        </w:tc>
        <w:tc>
          <w:tcPr>
            <w:tcW w:w="144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по техническому состоянию</w:t>
            </w:r>
          </w:p>
        </w:tc>
        <w:tc>
          <w:tcPr>
            <w:tcW w:w="1889"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4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по реконструкции</w:t>
            </w:r>
          </w:p>
        </w:tc>
        <w:tc>
          <w:tcPr>
            <w:tcW w:w="1889"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4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по другим причинам (организация санитарно-защитных зон, переоборудование и пр.)</w:t>
            </w:r>
          </w:p>
        </w:tc>
        <w:tc>
          <w:tcPr>
            <w:tcW w:w="1889"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40"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val="restart"/>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3.6</w:t>
            </w:r>
          </w:p>
        </w:tc>
        <w:tc>
          <w:tcPr>
            <w:tcW w:w="4078" w:type="dxa"/>
            <w:tcBorders>
              <w:top w:val="single" w:sz="6"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Новое жилищное строительство, всего</w:t>
            </w:r>
          </w:p>
        </w:tc>
        <w:tc>
          <w:tcPr>
            <w:tcW w:w="1889" w:type="dxa"/>
            <w:tcBorders>
              <w:top w:val="single" w:sz="6"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тыс. кв. м общей площади квартир</w:t>
            </w:r>
          </w:p>
        </w:tc>
        <w:tc>
          <w:tcPr>
            <w:tcW w:w="144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в том числе:</w:t>
            </w:r>
          </w:p>
        </w:tc>
        <w:tc>
          <w:tcPr>
            <w:tcW w:w="1889"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center"/>
              <w:rPr>
                <w:sz w:val="20"/>
                <w:szCs w:val="20"/>
              </w:rPr>
            </w:pPr>
          </w:p>
        </w:tc>
        <w:tc>
          <w:tcPr>
            <w:tcW w:w="144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малоэтажное</w:t>
            </w:r>
          </w:p>
        </w:tc>
        <w:tc>
          <w:tcPr>
            <w:tcW w:w="1889"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4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из них:</w:t>
            </w:r>
          </w:p>
        </w:tc>
        <w:tc>
          <w:tcPr>
            <w:tcW w:w="1889"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center"/>
              <w:rPr>
                <w:sz w:val="20"/>
                <w:szCs w:val="20"/>
              </w:rPr>
            </w:pPr>
          </w:p>
        </w:tc>
        <w:tc>
          <w:tcPr>
            <w:tcW w:w="144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 xml:space="preserve">малоэтажные жилые дома с </w:t>
            </w:r>
            <w:proofErr w:type="spellStart"/>
            <w:r w:rsidRPr="00A43F3A">
              <w:rPr>
                <w:sz w:val="20"/>
                <w:szCs w:val="20"/>
              </w:rPr>
              <w:t>приквартирными</w:t>
            </w:r>
            <w:proofErr w:type="spellEnd"/>
            <w:r w:rsidRPr="00A43F3A">
              <w:rPr>
                <w:sz w:val="20"/>
                <w:szCs w:val="20"/>
              </w:rPr>
              <w:t xml:space="preserve"> земельными участками</w:t>
            </w:r>
          </w:p>
        </w:tc>
        <w:tc>
          <w:tcPr>
            <w:tcW w:w="1889"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тыс. кв. м общей площади квартир/%</w:t>
            </w:r>
          </w:p>
        </w:tc>
        <w:tc>
          <w:tcPr>
            <w:tcW w:w="144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индивидуальные жилые дома с приусадебными земельными участками</w:t>
            </w:r>
          </w:p>
        </w:tc>
        <w:tc>
          <w:tcPr>
            <w:tcW w:w="1889"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4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Двух этажные жилые дома</w:t>
            </w:r>
          </w:p>
        </w:tc>
        <w:tc>
          <w:tcPr>
            <w:tcW w:w="1889"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40"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645" w:type="dxa"/>
            <w:gridSpan w:val="5"/>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Рекомендуемые</w:t>
            </w: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4</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Объекты социального и культурно-бытового обслуживания населения</w:t>
            </w:r>
          </w:p>
        </w:tc>
        <w:tc>
          <w:tcPr>
            <w:tcW w:w="1889"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center"/>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4.1</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Детские и дошкольные учреждения, всего</w:t>
            </w:r>
          </w:p>
        </w:tc>
        <w:tc>
          <w:tcPr>
            <w:tcW w:w="188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мест</w:t>
            </w:r>
          </w:p>
        </w:tc>
        <w:tc>
          <w:tcPr>
            <w:tcW w:w="144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4.2</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Общеобразовательные школы, всего.</w:t>
            </w:r>
          </w:p>
        </w:tc>
        <w:tc>
          <w:tcPr>
            <w:tcW w:w="188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мест</w:t>
            </w:r>
          </w:p>
        </w:tc>
        <w:tc>
          <w:tcPr>
            <w:tcW w:w="144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4.3</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proofErr w:type="spellStart"/>
            <w:r w:rsidRPr="00A43F3A">
              <w:rPr>
                <w:sz w:val="20"/>
                <w:szCs w:val="20"/>
              </w:rPr>
              <w:t>ФАПы</w:t>
            </w:r>
            <w:proofErr w:type="spellEnd"/>
            <w:r w:rsidRPr="00A43F3A">
              <w:rPr>
                <w:sz w:val="20"/>
                <w:szCs w:val="20"/>
              </w:rPr>
              <w:t>, всего.</w:t>
            </w:r>
          </w:p>
        </w:tc>
        <w:tc>
          <w:tcPr>
            <w:tcW w:w="188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посещений в смену</w:t>
            </w:r>
          </w:p>
        </w:tc>
        <w:tc>
          <w:tcPr>
            <w:tcW w:w="144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4.4</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Предприятия розничной торговли, питания и бытового обслуживания населения, всего</w:t>
            </w:r>
          </w:p>
        </w:tc>
        <w:tc>
          <w:tcPr>
            <w:tcW w:w="188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соответствующие единицы</w:t>
            </w:r>
          </w:p>
        </w:tc>
        <w:tc>
          <w:tcPr>
            <w:tcW w:w="144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4.5</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Учреждения культуры</w:t>
            </w:r>
            <w:proofErr w:type="gramStart"/>
            <w:r w:rsidRPr="00A43F3A">
              <w:rPr>
                <w:sz w:val="20"/>
                <w:szCs w:val="20"/>
              </w:rPr>
              <w:t xml:space="preserve"> ,</w:t>
            </w:r>
            <w:proofErr w:type="gramEnd"/>
            <w:r w:rsidRPr="00A43F3A">
              <w:rPr>
                <w:sz w:val="20"/>
                <w:szCs w:val="20"/>
              </w:rPr>
              <w:t xml:space="preserve"> всего</w:t>
            </w:r>
          </w:p>
        </w:tc>
        <w:tc>
          <w:tcPr>
            <w:tcW w:w="188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соответствующие единицы</w:t>
            </w:r>
          </w:p>
        </w:tc>
        <w:tc>
          <w:tcPr>
            <w:tcW w:w="144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4.6</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Физкультурно-спортивные сооружения, всего</w:t>
            </w:r>
          </w:p>
        </w:tc>
        <w:tc>
          <w:tcPr>
            <w:tcW w:w="188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соответствующие единицы</w:t>
            </w:r>
          </w:p>
        </w:tc>
        <w:tc>
          <w:tcPr>
            <w:tcW w:w="144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4.7</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Учреждения жилищно-коммунального хозяйства</w:t>
            </w:r>
          </w:p>
        </w:tc>
        <w:tc>
          <w:tcPr>
            <w:tcW w:w="188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соответствующие единицы</w:t>
            </w:r>
          </w:p>
        </w:tc>
        <w:tc>
          <w:tcPr>
            <w:tcW w:w="144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4.8</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Прочие объекты социального и культурно-бытового обслуживания населения</w:t>
            </w:r>
          </w:p>
        </w:tc>
        <w:tc>
          <w:tcPr>
            <w:tcW w:w="188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соответствующие единицы</w:t>
            </w:r>
          </w:p>
        </w:tc>
        <w:tc>
          <w:tcPr>
            <w:tcW w:w="144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5</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Транспортная инфраструктура</w:t>
            </w:r>
          </w:p>
        </w:tc>
        <w:tc>
          <w:tcPr>
            <w:tcW w:w="1889"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center"/>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val="restart"/>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5.1</w:t>
            </w:r>
          </w:p>
        </w:tc>
        <w:tc>
          <w:tcPr>
            <w:tcW w:w="4078" w:type="dxa"/>
            <w:tcBorders>
              <w:top w:val="single" w:sz="6"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Протяженность улично-дорожной сети, всего</w:t>
            </w:r>
          </w:p>
        </w:tc>
        <w:tc>
          <w:tcPr>
            <w:tcW w:w="1889" w:type="dxa"/>
            <w:tcBorders>
              <w:top w:val="single" w:sz="6"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км</w:t>
            </w:r>
          </w:p>
        </w:tc>
        <w:tc>
          <w:tcPr>
            <w:tcW w:w="144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в том числе:</w:t>
            </w:r>
          </w:p>
        </w:tc>
        <w:tc>
          <w:tcPr>
            <w:tcW w:w="1889"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center"/>
              <w:rPr>
                <w:sz w:val="20"/>
                <w:szCs w:val="20"/>
              </w:rPr>
            </w:pPr>
          </w:p>
        </w:tc>
        <w:tc>
          <w:tcPr>
            <w:tcW w:w="144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магистральные дороги</w:t>
            </w:r>
          </w:p>
        </w:tc>
        <w:tc>
          <w:tcPr>
            <w:tcW w:w="1889"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4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из них:</w:t>
            </w:r>
          </w:p>
        </w:tc>
        <w:tc>
          <w:tcPr>
            <w:tcW w:w="1889"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center"/>
              <w:rPr>
                <w:sz w:val="20"/>
                <w:szCs w:val="20"/>
              </w:rPr>
            </w:pPr>
          </w:p>
        </w:tc>
        <w:tc>
          <w:tcPr>
            <w:tcW w:w="144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2"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непрерывного движения</w:t>
            </w:r>
          </w:p>
        </w:tc>
        <w:tc>
          <w:tcPr>
            <w:tcW w:w="1889" w:type="dxa"/>
            <w:tcBorders>
              <w:top w:val="single" w:sz="4" w:space="0" w:color="auto"/>
              <w:left w:val="single" w:sz="2" w:space="0" w:color="auto"/>
              <w:bottom w:val="single" w:sz="4" w:space="0" w:color="auto"/>
              <w:right w:val="single" w:sz="2"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40" w:type="dxa"/>
            <w:tcBorders>
              <w:top w:val="single" w:sz="4" w:space="0" w:color="auto"/>
              <w:left w:val="single" w:sz="2" w:space="0" w:color="auto"/>
              <w:bottom w:val="single" w:sz="4" w:space="0" w:color="auto"/>
              <w:right w:val="single" w:sz="2"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2" w:space="0" w:color="auto"/>
              <w:bottom w:val="single" w:sz="4" w:space="0" w:color="auto"/>
              <w:right w:val="single" w:sz="2"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2"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регулируемого движения</w:t>
            </w:r>
          </w:p>
        </w:tc>
        <w:tc>
          <w:tcPr>
            <w:tcW w:w="1889" w:type="dxa"/>
            <w:tcBorders>
              <w:top w:val="single" w:sz="4" w:space="0" w:color="auto"/>
              <w:left w:val="single" w:sz="2" w:space="0" w:color="auto"/>
              <w:bottom w:val="single" w:sz="4" w:space="0" w:color="auto"/>
              <w:right w:val="single" w:sz="2"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40" w:type="dxa"/>
            <w:tcBorders>
              <w:top w:val="single" w:sz="4" w:space="0" w:color="auto"/>
              <w:left w:val="single" w:sz="2" w:space="0" w:color="auto"/>
              <w:bottom w:val="single" w:sz="4" w:space="0" w:color="auto"/>
              <w:right w:val="single" w:sz="2"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2" w:space="0" w:color="auto"/>
              <w:bottom w:val="single" w:sz="4" w:space="0" w:color="auto"/>
              <w:right w:val="single" w:sz="2"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районного значения</w:t>
            </w:r>
          </w:p>
        </w:tc>
        <w:tc>
          <w:tcPr>
            <w:tcW w:w="1889"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4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улицы и проезды местного значения</w:t>
            </w:r>
          </w:p>
        </w:tc>
        <w:tc>
          <w:tcPr>
            <w:tcW w:w="1889"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40"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val="restart"/>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5.2</w:t>
            </w:r>
          </w:p>
        </w:tc>
        <w:tc>
          <w:tcPr>
            <w:tcW w:w="4078" w:type="dxa"/>
            <w:tcBorders>
              <w:top w:val="single" w:sz="6"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Гаражи и стоянки для хранения легковых автомобилей</w:t>
            </w:r>
          </w:p>
        </w:tc>
        <w:tc>
          <w:tcPr>
            <w:tcW w:w="1889" w:type="dxa"/>
            <w:tcBorders>
              <w:top w:val="single" w:sz="6"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proofErr w:type="spellStart"/>
            <w:r w:rsidRPr="00A43F3A">
              <w:rPr>
                <w:sz w:val="20"/>
                <w:szCs w:val="20"/>
              </w:rPr>
              <w:t>маш</w:t>
            </w:r>
            <w:proofErr w:type="spellEnd"/>
            <w:r w:rsidRPr="00A43F3A">
              <w:rPr>
                <w:sz w:val="20"/>
                <w:szCs w:val="20"/>
              </w:rPr>
              <w:t>. мест</w:t>
            </w:r>
          </w:p>
        </w:tc>
        <w:tc>
          <w:tcPr>
            <w:tcW w:w="144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в том числе:</w:t>
            </w:r>
          </w:p>
        </w:tc>
        <w:tc>
          <w:tcPr>
            <w:tcW w:w="1889"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center"/>
              <w:rPr>
                <w:sz w:val="20"/>
                <w:szCs w:val="20"/>
              </w:rPr>
            </w:pPr>
          </w:p>
        </w:tc>
        <w:tc>
          <w:tcPr>
            <w:tcW w:w="144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постоянного хранения</w:t>
            </w:r>
          </w:p>
        </w:tc>
        <w:tc>
          <w:tcPr>
            <w:tcW w:w="1889"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4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временного хранения</w:t>
            </w:r>
          </w:p>
        </w:tc>
        <w:tc>
          <w:tcPr>
            <w:tcW w:w="1889"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40"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6</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Инженерное оборудование и благоустройство территории</w:t>
            </w:r>
          </w:p>
        </w:tc>
        <w:tc>
          <w:tcPr>
            <w:tcW w:w="1889"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center"/>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6.1</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Водопотребление, всего</w:t>
            </w:r>
          </w:p>
        </w:tc>
        <w:tc>
          <w:tcPr>
            <w:tcW w:w="188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тыс. куб. м/</w:t>
            </w:r>
            <w:proofErr w:type="spellStart"/>
            <w:r w:rsidRPr="00A43F3A">
              <w:rPr>
                <w:sz w:val="20"/>
                <w:szCs w:val="20"/>
              </w:rPr>
              <w:t>сут</w:t>
            </w:r>
            <w:proofErr w:type="spellEnd"/>
            <w:r w:rsidRPr="00A43F3A">
              <w:rPr>
                <w:sz w:val="20"/>
                <w:szCs w:val="20"/>
              </w:rPr>
              <w:t>.</w:t>
            </w:r>
          </w:p>
        </w:tc>
        <w:tc>
          <w:tcPr>
            <w:tcW w:w="144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6.2</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Водоотведение</w:t>
            </w:r>
          </w:p>
        </w:tc>
        <w:tc>
          <w:tcPr>
            <w:tcW w:w="188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тыс. куб. м/</w:t>
            </w:r>
            <w:proofErr w:type="spellStart"/>
            <w:r w:rsidRPr="00A43F3A">
              <w:rPr>
                <w:sz w:val="20"/>
                <w:szCs w:val="20"/>
              </w:rPr>
              <w:t>сут</w:t>
            </w:r>
            <w:proofErr w:type="spellEnd"/>
            <w:r w:rsidRPr="00A43F3A">
              <w:rPr>
                <w:sz w:val="20"/>
                <w:szCs w:val="20"/>
              </w:rPr>
              <w:t>.</w:t>
            </w:r>
          </w:p>
        </w:tc>
        <w:tc>
          <w:tcPr>
            <w:tcW w:w="144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lastRenderedPageBreak/>
              <w:t>6.3</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Электропотребление</w:t>
            </w:r>
          </w:p>
        </w:tc>
        <w:tc>
          <w:tcPr>
            <w:tcW w:w="188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proofErr w:type="spellStart"/>
            <w:r w:rsidRPr="00A43F3A">
              <w:rPr>
                <w:sz w:val="20"/>
                <w:szCs w:val="20"/>
              </w:rPr>
              <w:t>кВт</w:t>
            </w:r>
            <w:proofErr w:type="gramStart"/>
            <w:r w:rsidRPr="00A43F3A">
              <w:rPr>
                <w:sz w:val="20"/>
                <w:szCs w:val="20"/>
              </w:rPr>
              <w:t>.ч</w:t>
            </w:r>
            <w:proofErr w:type="spellEnd"/>
            <w:proofErr w:type="gramEnd"/>
            <w:r w:rsidRPr="00A43F3A">
              <w:rPr>
                <w:sz w:val="20"/>
                <w:szCs w:val="20"/>
              </w:rPr>
              <w:t>/год</w:t>
            </w:r>
          </w:p>
        </w:tc>
        <w:tc>
          <w:tcPr>
            <w:tcW w:w="144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6.4</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Расход газа</w:t>
            </w:r>
          </w:p>
        </w:tc>
        <w:tc>
          <w:tcPr>
            <w:tcW w:w="188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млн. куб. м/год</w:t>
            </w:r>
          </w:p>
        </w:tc>
        <w:tc>
          <w:tcPr>
            <w:tcW w:w="144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6.5</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Общее потребление тепла на отопление, вентиляцию, горячее водоснабжение</w:t>
            </w:r>
          </w:p>
        </w:tc>
        <w:tc>
          <w:tcPr>
            <w:tcW w:w="188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млн. Гкал/год</w:t>
            </w:r>
          </w:p>
        </w:tc>
        <w:tc>
          <w:tcPr>
            <w:tcW w:w="144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val="restart"/>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6.6</w:t>
            </w:r>
          </w:p>
        </w:tc>
        <w:tc>
          <w:tcPr>
            <w:tcW w:w="4078" w:type="dxa"/>
            <w:tcBorders>
              <w:top w:val="single" w:sz="6"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Количество твердых бытовых отходов</w:t>
            </w:r>
          </w:p>
        </w:tc>
        <w:tc>
          <w:tcPr>
            <w:tcW w:w="1889" w:type="dxa"/>
            <w:tcBorders>
              <w:top w:val="single" w:sz="6"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тыс. куб. м/</w:t>
            </w:r>
            <w:proofErr w:type="spellStart"/>
            <w:r w:rsidRPr="00A43F3A">
              <w:rPr>
                <w:sz w:val="20"/>
                <w:szCs w:val="20"/>
              </w:rPr>
              <w:t>сут</w:t>
            </w:r>
            <w:proofErr w:type="spellEnd"/>
            <w:r w:rsidRPr="00A43F3A">
              <w:rPr>
                <w:sz w:val="20"/>
                <w:szCs w:val="20"/>
              </w:rPr>
              <w:t>.</w:t>
            </w:r>
          </w:p>
        </w:tc>
        <w:tc>
          <w:tcPr>
            <w:tcW w:w="144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 xml:space="preserve">в том числе </w:t>
            </w:r>
            <w:proofErr w:type="gramStart"/>
            <w:r w:rsidRPr="00A43F3A">
              <w:rPr>
                <w:sz w:val="20"/>
                <w:szCs w:val="20"/>
              </w:rPr>
              <w:t>утилизируемых</w:t>
            </w:r>
            <w:proofErr w:type="gramEnd"/>
          </w:p>
        </w:tc>
        <w:tc>
          <w:tcPr>
            <w:tcW w:w="1889"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40"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6.7</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Территории, требующие проведения специальных мероприятий по инженерной подготовке</w:t>
            </w:r>
          </w:p>
        </w:tc>
        <w:tc>
          <w:tcPr>
            <w:tcW w:w="188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га</w:t>
            </w:r>
          </w:p>
        </w:tc>
        <w:tc>
          <w:tcPr>
            <w:tcW w:w="144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6.8</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Потребность в иных видах инженерного оборудования</w:t>
            </w:r>
          </w:p>
        </w:tc>
        <w:tc>
          <w:tcPr>
            <w:tcW w:w="188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соответствующие единицы</w:t>
            </w:r>
          </w:p>
        </w:tc>
        <w:tc>
          <w:tcPr>
            <w:tcW w:w="144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7</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Охрана окружающей среды</w:t>
            </w:r>
          </w:p>
        </w:tc>
        <w:tc>
          <w:tcPr>
            <w:tcW w:w="1889"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center"/>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7.1</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Озеленение санитарно-защитных зон</w:t>
            </w:r>
          </w:p>
        </w:tc>
        <w:tc>
          <w:tcPr>
            <w:tcW w:w="1889"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center"/>
              <w:rPr>
                <w:sz w:val="20"/>
                <w:szCs w:val="20"/>
              </w:rPr>
            </w:pPr>
          </w:p>
        </w:tc>
        <w:tc>
          <w:tcPr>
            <w:tcW w:w="144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7.2</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Уровень загрязнения атмосферного воздуха</w:t>
            </w:r>
          </w:p>
        </w:tc>
        <w:tc>
          <w:tcPr>
            <w:tcW w:w="188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4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7.3</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Уровень шумового воздействия</w:t>
            </w:r>
          </w:p>
        </w:tc>
        <w:tc>
          <w:tcPr>
            <w:tcW w:w="188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proofErr w:type="spellStart"/>
            <w:r w:rsidRPr="00A43F3A">
              <w:rPr>
                <w:sz w:val="20"/>
                <w:szCs w:val="20"/>
              </w:rPr>
              <w:t>Дб</w:t>
            </w:r>
            <w:proofErr w:type="spellEnd"/>
          </w:p>
        </w:tc>
        <w:tc>
          <w:tcPr>
            <w:tcW w:w="144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7.4</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Территории, требующие проведения специальных мероприятий по охране окружающей среды</w:t>
            </w:r>
          </w:p>
        </w:tc>
        <w:tc>
          <w:tcPr>
            <w:tcW w:w="188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га</w:t>
            </w:r>
          </w:p>
        </w:tc>
        <w:tc>
          <w:tcPr>
            <w:tcW w:w="144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8</w:t>
            </w:r>
          </w:p>
        </w:tc>
        <w:tc>
          <w:tcPr>
            <w:tcW w:w="407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Ориентировочная стоимость строительства по первоочередным мероприятиям реализации проекта, всего</w:t>
            </w:r>
          </w:p>
        </w:tc>
        <w:tc>
          <w:tcPr>
            <w:tcW w:w="188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млн</w:t>
            </w:r>
            <w:proofErr w:type="gramStart"/>
            <w:r w:rsidRPr="00A43F3A">
              <w:rPr>
                <w:sz w:val="20"/>
                <w:szCs w:val="20"/>
              </w:rPr>
              <w:t xml:space="preserve"> .</w:t>
            </w:r>
            <w:proofErr w:type="gramEnd"/>
            <w:r w:rsidRPr="00A43F3A">
              <w:rPr>
                <w:sz w:val="20"/>
                <w:szCs w:val="20"/>
              </w:rPr>
              <w:t>руб.</w:t>
            </w:r>
          </w:p>
        </w:tc>
        <w:tc>
          <w:tcPr>
            <w:tcW w:w="144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val="restart"/>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8.1</w:t>
            </w:r>
          </w:p>
        </w:tc>
        <w:tc>
          <w:tcPr>
            <w:tcW w:w="4078" w:type="dxa"/>
            <w:tcBorders>
              <w:top w:val="single" w:sz="6"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в том числе:</w:t>
            </w:r>
          </w:p>
        </w:tc>
        <w:tc>
          <w:tcPr>
            <w:tcW w:w="1889"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center"/>
              <w:rPr>
                <w:sz w:val="20"/>
                <w:szCs w:val="20"/>
              </w:rPr>
            </w:pPr>
          </w:p>
        </w:tc>
        <w:tc>
          <w:tcPr>
            <w:tcW w:w="144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жилищное строительство</w:t>
            </w:r>
          </w:p>
        </w:tc>
        <w:tc>
          <w:tcPr>
            <w:tcW w:w="1889"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4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социальная инфраструктура</w:t>
            </w:r>
          </w:p>
        </w:tc>
        <w:tc>
          <w:tcPr>
            <w:tcW w:w="1889"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4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2"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инженерное оборудование и благоустройство территории</w:t>
            </w:r>
          </w:p>
        </w:tc>
        <w:tc>
          <w:tcPr>
            <w:tcW w:w="1889" w:type="dxa"/>
            <w:tcBorders>
              <w:top w:val="single" w:sz="4" w:space="0" w:color="auto"/>
              <w:left w:val="single" w:sz="2" w:space="0" w:color="auto"/>
              <w:bottom w:val="single" w:sz="4" w:space="0" w:color="auto"/>
              <w:right w:val="single" w:sz="2"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40" w:type="dxa"/>
            <w:tcBorders>
              <w:top w:val="single" w:sz="4" w:space="0" w:color="auto"/>
              <w:left w:val="single" w:sz="2" w:space="0" w:color="auto"/>
              <w:bottom w:val="single" w:sz="4" w:space="0" w:color="auto"/>
              <w:right w:val="single" w:sz="2"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2" w:space="0" w:color="auto"/>
              <w:bottom w:val="single" w:sz="4" w:space="0" w:color="auto"/>
              <w:right w:val="single" w:sz="2"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прочие</w:t>
            </w:r>
          </w:p>
        </w:tc>
        <w:tc>
          <w:tcPr>
            <w:tcW w:w="1889"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40"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val="restart"/>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8.2</w:t>
            </w:r>
          </w:p>
        </w:tc>
        <w:tc>
          <w:tcPr>
            <w:tcW w:w="4078" w:type="dxa"/>
            <w:tcBorders>
              <w:top w:val="single" w:sz="6"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Удельные затраты на 1 жителя</w:t>
            </w:r>
          </w:p>
        </w:tc>
        <w:tc>
          <w:tcPr>
            <w:tcW w:w="1889" w:type="dxa"/>
            <w:tcBorders>
              <w:top w:val="single" w:sz="6"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тыс. руб.</w:t>
            </w:r>
          </w:p>
        </w:tc>
        <w:tc>
          <w:tcPr>
            <w:tcW w:w="144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на 1 кв. м общей площади квартир жилых домов нового строительства</w:t>
            </w:r>
          </w:p>
        </w:tc>
        <w:tc>
          <w:tcPr>
            <w:tcW w:w="1889"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center"/>
              <w:rPr>
                <w:sz w:val="20"/>
                <w:szCs w:val="20"/>
              </w:rPr>
            </w:pPr>
          </w:p>
        </w:tc>
        <w:tc>
          <w:tcPr>
            <w:tcW w:w="144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r w:rsidR="00A43F3A" w:rsidRPr="00A43F3A" w:rsidTr="00A43F3A">
        <w:tc>
          <w:tcPr>
            <w:tcW w:w="978"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4078" w:type="dxa"/>
            <w:tcBorders>
              <w:top w:val="single" w:sz="4" w:space="0" w:color="auto"/>
              <w:left w:val="single" w:sz="2"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на 1 га территории</w:t>
            </w:r>
          </w:p>
        </w:tc>
        <w:tc>
          <w:tcPr>
            <w:tcW w:w="1889"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 -</w:t>
            </w:r>
          </w:p>
        </w:tc>
        <w:tc>
          <w:tcPr>
            <w:tcW w:w="1440"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c>
          <w:tcPr>
            <w:tcW w:w="1260" w:type="dxa"/>
            <w:tcBorders>
              <w:top w:val="single" w:sz="4" w:space="0" w:color="auto"/>
              <w:left w:val="single" w:sz="6" w:space="0" w:color="auto"/>
              <w:bottom w:val="single" w:sz="6" w:space="0" w:color="auto"/>
              <w:right w:val="single" w:sz="6" w:space="0" w:color="auto"/>
            </w:tcBorders>
          </w:tcPr>
          <w:p w:rsidR="00A43F3A" w:rsidRPr="00A43F3A" w:rsidRDefault="00A43F3A" w:rsidP="00A43F3A">
            <w:pPr>
              <w:widowControl w:val="0"/>
              <w:autoSpaceDE w:val="0"/>
              <w:autoSpaceDN w:val="0"/>
              <w:adjustRightInd w:val="0"/>
              <w:jc w:val="both"/>
              <w:rPr>
                <w:sz w:val="20"/>
                <w:szCs w:val="20"/>
              </w:rPr>
            </w:pPr>
          </w:p>
        </w:tc>
      </w:tr>
    </w:tbl>
    <w:p w:rsidR="00A43F3A" w:rsidRPr="00A43F3A" w:rsidRDefault="00A43F3A" w:rsidP="00A43F3A">
      <w:pPr>
        <w:sectPr w:rsidR="00A43F3A" w:rsidRPr="00A43F3A">
          <w:pgSz w:w="11906" w:h="16838"/>
          <w:pgMar w:top="1134" w:right="851" w:bottom="1134" w:left="1701" w:header="709" w:footer="709" w:gutter="0"/>
          <w:cols w:space="720"/>
        </w:sectPr>
      </w:pPr>
    </w:p>
    <w:p w:rsidR="00A43F3A" w:rsidRPr="00A43F3A" w:rsidRDefault="00A43F3A" w:rsidP="00A43F3A"/>
    <w:p w:rsidR="00A43F3A" w:rsidRPr="00A43F3A" w:rsidRDefault="00A43F3A" w:rsidP="00A43F3A"/>
    <w:p w:rsidR="00A43F3A" w:rsidRPr="006937D7" w:rsidRDefault="00A43F3A" w:rsidP="00A43F3A">
      <w:pPr>
        <w:widowControl w:val="0"/>
        <w:autoSpaceDE w:val="0"/>
        <w:autoSpaceDN w:val="0"/>
        <w:adjustRightInd w:val="0"/>
        <w:ind w:firstLine="720"/>
        <w:jc w:val="right"/>
      </w:pPr>
      <w:bookmarkStart w:id="51" w:name="sub_15"/>
      <w:r w:rsidRPr="006937D7">
        <w:t>Приложение 4</w:t>
      </w:r>
      <w:r w:rsidRPr="006937D7">
        <w:br/>
      </w:r>
      <w:bookmarkEnd w:id="51"/>
      <w:r w:rsidRPr="006937D7">
        <w:t>к местным Нормативам градостроительного</w:t>
      </w:r>
      <w:r w:rsidRPr="006937D7">
        <w:br/>
        <w:t>проектирования Поповского сельского поселения</w:t>
      </w:r>
    </w:p>
    <w:p w:rsidR="00A43F3A" w:rsidRPr="006937D7" w:rsidRDefault="00A43F3A" w:rsidP="00A43F3A">
      <w:pPr>
        <w:widowControl w:val="0"/>
        <w:autoSpaceDE w:val="0"/>
        <w:autoSpaceDN w:val="0"/>
        <w:adjustRightInd w:val="0"/>
        <w:jc w:val="center"/>
        <w:rPr>
          <w:b/>
          <w:bCs/>
        </w:rPr>
      </w:pPr>
    </w:p>
    <w:p w:rsidR="00A43F3A" w:rsidRPr="00A43F3A" w:rsidRDefault="00A43F3A" w:rsidP="00A43F3A">
      <w:pPr>
        <w:widowControl w:val="0"/>
        <w:autoSpaceDE w:val="0"/>
        <w:autoSpaceDN w:val="0"/>
        <w:adjustRightInd w:val="0"/>
        <w:jc w:val="center"/>
        <w:rPr>
          <w:b/>
          <w:bCs/>
        </w:rPr>
      </w:pPr>
    </w:p>
    <w:p w:rsidR="00A43F3A" w:rsidRPr="00A43F3A" w:rsidRDefault="00A43F3A" w:rsidP="00A43F3A">
      <w:pPr>
        <w:widowControl w:val="0"/>
        <w:autoSpaceDE w:val="0"/>
        <w:autoSpaceDN w:val="0"/>
        <w:adjustRightInd w:val="0"/>
        <w:jc w:val="center"/>
        <w:rPr>
          <w:b/>
          <w:bCs/>
        </w:rPr>
      </w:pPr>
      <w:r w:rsidRPr="00A43F3A">
        <w:rPr>
          <w:b/>
          <w:bCs/>
        </w:rPr>
        <w:t>Структура и типология общественных центров и объектов общественно-деловой зоны</w:t>
      </w:r>
    </w:p>
    <w:p w:rsidR="00A43F3A" w:rsidRPr="00A43F3A" w:rsidRDefault="00A43F3A" w:rsidP="00A43F3A">
      <w:pPr>
        <w:widowControl w:val="0"/>
        <w:autoSpaceDE w:val="0"/>
        <w:autoSpaceDN w:val="0"/>
        <w:adjustRightInd w:val="0"/>
        <w:jc w:val="center"/>
        <w:rPr>
          <w:b/>
          <w:bCs/>
        </w:rPr>
      </w:pPr>
    </w:p>
    <w:p w:rsidR="00A43F3A" w:rsidRPr="00A43F3A" w:rsidRDefault="00A43F3A" w:rsidP="00A43F3A">
      <w:pPr>
        <w:widowControl w:val="0"/>
        <w:autoSpaceDE w:val="0"/>
        <w:autoSpaceDN w:val="0"/>
        <w:adjustRightInd w:val="0"/>
        <w:jc w:val="center"/>
        <w:rPr>
          <w:b/>
          <w:bCs/>
        </w:rPr>
      </w:pPr>
    </w:p>
    <w:tbl>
      <w:tblPr>
        <w:tblW w:w="0" w:type="auto"/>
        <w:tblInd w:w="10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9"/>
        <w:gridCol w:w="1612"/>
        <w:gridCol w:w="2797"/>
        <w:gridCol w:w="2520"/>
        <w:gridCol w:w="22"/>
      </w:tblGrid>
      <w:tr w:rsidR="00A43F3A" w:rsidRPr="00A43F3A" w:rsidTr="006937D7">
        <w:trPr>
          <w:gridAfter w:val="1"/>
          <w:wAfter w:w="22" w:type="dxa"/>
        </w:trPr>
        <w:tc>
          <w:tcPr>
            <w:tcW w:w="559" w:type="dxa"/>
            <w:vMerge w:val="restart"/>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center"/>
              <w:rPr>
                <w:sz w:val="20"/>
                <w:szCs w:val="20"/>
              </w:rPr>
            </w:pPr>
          </w:p>
        </w:tc>
        <w:tc>
          <w:tcPr>
            <w:tcW w:w="1612" w:type="dxa"/>
            <w:vMerge w:val="restart"/>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Объект по направлениям</w:t>
            </w:r>
          </w:p>
        </w:tc>
        <w:tc>
          <w:tcPr>
            <w:tcW w:w="5317" w:type="dxa"/>
            <w:gridSpan w:val="2"/>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Объект общественно-деловой зоны по видам общественных центров и видам обслуживания</w:t>
            </w:r>
          </w:p>
        </w:tc>
      </w:tr>
      <w:tr w:rsidR="00A43F3A" w:rsidRPr="00A43F3A" w:rsidTr="006937D7">
        <w:trPr>
          <w:gridAfter w:val="1"/>
          <w:wAfter w:w="22" w:type="dxa"/>
        </w:trPr>
        <w:tc>
          <w:tcPr>
            <w:tcW w:w="559"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1612"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2797"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периодическое обслуживание</w:t>
            </w:r>
          </w:p>
        </w:tc>
        <w:tc>
          <w:tcPr>
            <w:tcW w:w="252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повседневное обслуживание</w:t>
            </w:r>
          </w:p>
        </w:tc>
      </w:tr>
      <w:tr w:rsidR="00A43F3A" w:rsidRPr="00A43F3A" w:rsidTr="006937D7">
        <w:tc>
          <w:tcPr>
            <w:tcW w:w="55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w:t>
            </w:r>
          </w:p>
        </w:tc>
        <w:tc>
          <w:tcPr>
            <w:tcW w:w="1612"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2</w:t>
            </w:r>
          </w:p>
        </w:tc>
        <w:tc>
          <w:tcPr>
            <w:tcW w:w="2797"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5</w:t>
            </w:r>
          </w:p>
        </w:tc>
        <w:tc>
          <w:tcPr>
            <w:tcW w:w="2542" w:type="dxa"/>
            <w:gridSpan w:val="2"/>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6</w:t>
            </w:r>
          </w:p>
        </w:tc>
      </w:tr>
      <w:tr w:rsidR="00A43F3A" w:rsidRPr="00A43F3A" w:rsidTr="006937D7">
        <w:tc>
          <w:tcPr>
            <w:tcW w:w="55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w:t>
            </w:r>
          </w:p>
        </w:tc>
        <w:tc>
          <w:tcPr>
            <w:tcW w:w="1612"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Административно-деловые и хозяйственные учреждения</w:t>
            </w:r>
          </w:p>
        </w:tc>
        <w:tc>
          <w:tcPr>
            <w:tcW w:w="2797"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 xml:space="preserve">административно-хозяйственная служба, отделения связи, опорный пункт охраны порядка </w:t>
            </w:r>
          </w:p>
        </w:tc>
        <w:tc>
          <w:tcPr>
            <w:tcW w:w="2542" w:type="dxa"/>
            <w:gridSpan w:val="2"/>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административно-хозяйственное здание, отделение связи, опорный пункт охраны порядка</w:t>
            </w:r>
          </w:p>
        </w:tc>
      </w:tr>
      <w:tr w:rsidR="00A43F3A" w:rsidRPr="00A43F3A" w:rsidTr="006937D7">
        <w:tc>
          <w:tcPr>
            <w:tcW w:w="55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2</w:t>
            </w:r>
          </w:p>
        </w:tc>
        <w:tc>
          <w:tcPr>
            <w:tcW w:w="1612"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Учреждения образования</w:t>
            </w:r>
          </w:p>
        </w:tc>
        <w:tc>
          <w:tcPr>
            <w:tcW w:w="2797"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 xml:space="preserve">Дошкольные и школьные образовательные учреждения </w:t>
            </w:r>
          </w:p>
        </w:tc>
        <w:tc>
          <w:tcPr>
            <w:tcW w:w="2542" w:type="dxa"/>
            <w:gridSpan w:val="2"/>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дошкольные и школьные образовательные учреждения</w:t>
            </w:r>
          </w:p>
        </w:tc>
      </w:tr>
      <w:tr w:rsidR="00A43F3A" w:rsidRPr="00A43F3A" w:rsidTr="006937D7">
        <w:tc>
          <w:tcPr>
            <w:tcW w:w="55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3</w:t>
            </w:r>
          </w:p>
        </w:tc>
        <w:tc>
          <w:tcPr>
            <w:tcW w:w="1612"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Учреждения культуры и искусства</w:t>
            </w:r>
          </w:p>
        </w:tc>
        <w:tc>
          <w:tcPr>
            <w:tcW w:w="2797"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учреждения клубного типа, библиотеки для взрослых и детей</w:t>
            </w:r>
          </w:p>
        </w:tc>
        <w:tc>
          <w:tcPr>
            <w:tcW w:w="2542" w:type="dxa"/>
            <w:gridSpan w:val="2"/>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учреждения клубного типа с киноустановками, филиалы библиотек для взрослых и детей</w:t>
            </w:r>
          </w:p>
        </w:tc>
      </w:tr>
      <w:tr w:rsidR="00A43F3A" w:rsidRPr="00A43F3A" w:rsidTr="006937D7">
        <w:tc>
          <w:tcPr>
            <w:tcW w:w="55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4</w:t>
            </w:r>
          </w:p>
        </w:tc>
        <w:tc>
          <w:tcPr>
            <w:tcW w:w="1612"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Учреждения здравоохранения и социального обслуживания</w:t>
            </w:r>
          </w:p>
        </w:tc>
        <w:tc>
          <w:tcPr>
            <w:tcW w:w="2797"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proofErr w:type="spellStart"/>
            <w:r w:rsidRPr="00A43F3A">
              <w:rPr>
                <w:sz w:val="20"/>
                <w:szCs w:val="20"/>
              </w:rPr>
              <w:t>ФАПы</w:t>
            </w:r>
            <w:proofErr w:type="spellEnd"/>
            <w:r w:rsidRPr="00A43F3A">
              <w:rPr>
                <w:sz w:val="20"/>
                <w:szCs w:val="20"/>
              </w:rPr>
              <w:t>, аптека</w:t>
            </w:r>
          </w:p>
        </w:tc>
        <w:tc>
          <w:tcPr>
            <w:tcW w:w="2542" w:type="dxa"/>
            <w:gridSpan w:val="2"/>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фельдшерско-акушерские пункты,  аптека</w:t>
            </w:r>
          </w:p>
        </w:tc>
      </w:tr>
      <w:tr w:rsidR="00A43F3A" w:rsidRPr="00A43F3A" w:rsidTr="006937D7">
        <w:tc>
          <w:tcPr>
            <w:tcW w:w="55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5</w:t>
            </w:r>
          </w:p>
        </w:tc>
        <w:tc>
          <w:tcPr>
            <w:tcW w:w="1612"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Физкультурно-спортивные сооружения</w:t>
            </w:r>
          </w:p>
        </w:tc>
        <w:tc>
          <w:tcPr>
            <w:tcW w:w="2797"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стадион</w:t>
            </w:r>
          </w:p>
        </w:tc>
        <w:tc>
          <w:tcPr>
            <w:tcW w:w="2542" w:type="dxa"/>
            <w:gridSpan w:val="2"/>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стадион</w:t>
            </w:r>
          </w:p>
        </w:tc>
      </w:tr>
      <w:tr w:rsidR="00A43F3A" w:rsidRPr="00A43F3A" w:rsidTr="006937D7">
        <w:tc>
          <w:tcPr>
            <w:tcW w:w="55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6</w:t>
            </w:r>
          </w:p>
        </w:tc>
        <w:tc>
          <w:tcPr>
            <w:tcW w:w="1612"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 xml:space="preserve">Учреждения торговли и </w:t>
            </w:r>
          </w:p>
        </w:tc>
        <w:tc>
          <w:tcPr>
            <w:tcW w:w="2797"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 xml:space="preserve">магазины продовольственных и промышленных товаров, </w:t>
            </w:r>
          </w:p>
        </w:tc>
        <w:tc>
          <w:tcPr>
            <w:tcW w:w="2542" w:type="dxa"/>
            <w:gridSpan w:val="2"/>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 xml:space="preserve">магазины продовольственных и промышленных товаров повседневного спроса, </w:t>
            </w:r>
          </w:p>
        </w:tc>
      </w:tr>
      <w:tr w:rsidR="00A43F3A" w:rsidRPr="00A43F3A" w:rsidTr="006937D7">
        <w:tc>
          <w:tcPr>
            <w:tcW w:w="55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7</w:t>
            </w:r>
          </w:p>
        </w:tc>
        <w:tc>
          <w:tcPr>
            <w:tcW w:w="1612"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Учреждения бытового и коммунального обслуживания</w:t>
            </w:r>
          </w:p>
        </w:tc>
        <w:tc>
          <w:tcPr>
            <w:tcW w:w="2797"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предприятия бытового обслуживания, пожарное депо</w:t>
            </w:r>
          </w:p>
        </w:tc>
        <w:tc>
          <w:tcPr>
            <w:tcW w:w="2542" w:type="dxa"/>
            <w:gridSpan w:val="2"/>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предприятия бытового обслуживания</w:t>
            </w:r>
          </w:p>
        </w:tc>
      </w:tr>
    </w:tbl>
    <w:p w:rsidR="00A43F3A" w:rsidRPr="00A43F3A" w:rsidRDefault="00A43F3A" w:rsidP="00A43F3A"/>
    <w:p w:rsidR="00A43F3A" w:rsidRPr="00A43F3A" w:rsidRDefault="00A43F3A" w:rsidP="00A43F3A"/>
    <w:p w:rsidR="00A43F3A" w:rsidRPr="00A43F3A" w:rsidRDefault="00A43F3A" w:rsidP="00A43F3A">
      <w:pPr>
        <w:autoSpaceDE w:val="0"/>
        <w:autoSpaceDN w:val="0"/>
        <w:adjustRightInd w:val="0"/>
        <w:jc w:val="center"/>
        <w:outlineLvl w:val="0"/>
        <w:rPr>
          <w:rFonts w:ascii="Arial" w:hAnsi="Arial" w:cs="Arial"/>
          <w:sz w:val="20"/>
          <w:szCs w:val="20"/>
        </w:rPr>
      </w:pPr>
    </w:p>
    <w:p w:rsidR="00A43F3A" w:rsidRPr="00A43F3A" w:rsidRDefault="00A43F3A" w:rsidP="00A43F3A">
      <w:pPr>
        <w:autoSpaceDE w:val="0"/>
        <w:autoSpaceDN w:val="0"/>
        <w:adjustRightInd w:val="0"/>
        <w:jc w:val="center"/>
        <w:outlineLvl w:val="0"/>
        <w:rPr>
          <w:rFonts w:ascii="Arial" w:hAnsi="Arial" w:cs="Arial"/>
          <w:sz w:val="20"/>
          <w:szCs w:val="20"/>
        </w:rPr>
      </w:pPr>
    </w:p>
    <w:p w:rsidR="00A43F3A" w:rsidRPr="00A43F3A" w:rsidRDefault="00A43F3A" w:rsidP="00A43F3A">
      <w:pPr>
        <w:autoSpaceDE w:val="0"/>
        <w:autoSpaceDN w:val="0"/>
        <w:adjustRightInd w:val="0"/>
        <w:jc w:val="center"/>
        <w:outlineLvl w:val="0"/>
        <w:rPr>
          <w:rFonts w:ascii="Arial" w:hAnsi="Arial" w:cs="Arial"/>
          <w:sz w:val="20"/>
          <w:szCs w:val="20"/>
        </w:rPr>
      </w:pPr>
    </w:p>
    <w:p w:rsidR="00A43F3A" w:rsidRPr="00A43F3A" w:rsidRDefault="00A43F3A" w:rsidP="00A43F3A">
      <w:pPr>
        <w:autoSpaceDE w:val="0"/>
        <w:autoSpaceDN w:val="0"/>
        <w:adjustRightInd w:val="0"/>
        <w:jc w:val="center"/>
        <w:outlineLvl w:val="0"/>
        <w:rPr>
          <w:rFonts w:ascii="Arial" w:hAnsi="Arial" w:cs="Arial"/>
          <w:sz w:val="20"/>
          <w:szCs w:val="20"/>
        </w:rPr>
      </w:pPr>
    </w:p>
    <w:p w:rsidR="00A43F3A" w:rsidRPr="00A43F3A" w:rsidRDefault="00A43F3A" w:rsidP="00A43F3A">
      <w:pPr>
        <w:autoSpaceDE w:val="0"/>
        <w:autoSpaceDN w:val="0"/>
        <w:adjustRightInd w:val="0"/>
        <w:jc w:val="center"/>
        <w:outlineLvl w:val="0"/>
        <w:rPr>
          <w:rFonts w:ascii="Arial" w:hAnsi="Arial" w:cs="Arial"/>
          <w:sz w:val="20"/>
          <w:szCs w:val="20"/>
        </w:rPr>
      </w:pPr>
    </w:p>
    <w:p w:rsidR="00A43F3A" w:rsidRPr="00A43F3A" w:rsidRDefault="00A43F3A" w:rsidP="00A43F3A">
      <w:pPr>
        <w:autoSpaceDE w:val="0"/>
        <w:autoSpaceDN w:val="0"/>
        <w:adjustRightInd w:val="0"/>
        <w:jc w:val="center"/>
        <w:outlineLvl w:val="0"/>
        <w:rPr>
          <w:rFonts w:ascii="Arial" w:hAnsi="Arial" w:cs="Arial"/>
          <w:sz w:val="20"/>
          <w:szCs w:val="20"/>
        </w:rPr>
      </w:pPr>
    </w:p>
    <w:p w:rsidR="00A43F3A" w:rsidRPr="00A43F3A" w:rsidRDefault="00A43F3A" w:rsidP="00A43F3A">
      <w:pPr>
        <w:autoSpaceDE w:val="0"/>
        <w:autoSpaceDN w:val="0"/>
        <w:adjustRightInd w:val="0"/>
        <w:jc w:val="center"/>
        <w:outlineLvl w:val="0"/>
        <w:rPr>
          <w:rFonts w:ascii="Arial" w:hAnsi="Arial" w:cs="Arial"/>
          <w:sz w:val="20"/>
          <w:szCs w:val="20"/>
        </w:rPr>
      </w:pPr>
    </w:p>
    <w:p w:rsidR="00A43F3A" w:rsidRPr="00A43F3A" w:rsidRDefault="00A43F3A" w:rsidP="00A43F3A">
      <w:pPr>
        <w:autoSpaceDE w:val="0"/>
        <w:autoSpaceDN w:val="0"/>
        <w:adjustRightInd w:val="0"/>
        <w:jc w:val="center"/>
        <w:outlineLvl w:val="0"/>
        <w:rPr>
          <w:rFonts w:ascii="Arial" w:hAnsi="Arial" w:cs="Arial"/>
          <w:sz w:val="20"/>
          <w:szCs w:val="20"/>
        </w:rPr>
      </w:pPr>
    </w:p>
    <w:p w:rsidR="00A43F3A" w:rsidRPr="00A43F3A" w:rsidRDefault="00A43F3A" w:rsidP="00A43F3A">
      <w:pPr>
        <w:autoSpaceDE w:val="0"/>
        <w:autoSpaceDN w:val="0"/>
        <w:adjustRightInd w:val="0"/>
        <w:jc w:val="center"/>
        <w:outlineLvl w:val="0"/>
        <w:rPr>
          <w:rFonts w:ascii="Arial" w:hAnsi="Arial" w:cs="Arial"/>
          <w:sz w:val="20"/>
          <w:szCs w:val="20"/>
        </w:rPr>
      </w:pPr>
    </w:p>
    <w:p w:rsidR="00A43F3A" w:rsidRPr="00A43F3A" w:rsidRDefault="00A43F3A" w:rsidP="00A43F3A">
      <w:pPr>
        <w:autoSpaceDE w:val="0"/>
        <w:autoSpaceDN w:val="0"/>
        <w:adjustRightInd w:val="0"/>
        <w:jc w:val="center"/>
        <w:outlineLvl w:val="0"/>
        <w:rPr>
          <w:rFonts w:ascii="Arial" w:hAnsi="Arial" w:cs="Arial"/>
          <w:sz w:val="20"/>
          <w:szCs w:val="20"/>
        </w:rPr>
      </w:pPr>
    </w:p>
    <w:p w:rsidR="00A43F3A" w:rsidRPr="00A43F3A" w:rsidRDefault="00A43F3A" w:rsidP="00A43F3A">
      <w:pPr>
        <w:autoSpaceDE w:val="0"/>
        <w:autoSpaceDN w:val="0"/>
        <w:adjustRightInd w:val="0"/>
        <w:jc w:val="center"/>
        <w:outlineLvl w:val="0"/>
        <w:rPr>
          <w:rFonts w:ascii="Arial" w:hAnsi="Arial" w:cs="Arial"/>
          <w:sz w:val="20"/>
          <w:szCs w:val="20"/>
        </w:rPr>
      </w:pPr>
    </w:p>
    <w:p w:rsidR="00A43F3A" w:rsidRPr="00A43F3A" w:rsidRDefault="00A43F3A" w:rsidP="00A43F3A">
      <w:pPr>
        <w:autoSpaceDE w:val="0"/>
        <w:autoSpaceDN w:val="0"/>
        <w:adjustRightInd w:val="0"/>
        <w:jc w:val="center"/>
        <w:outlineLvl w:val="0"/>
        <w:rPr>
          <w:rFonts w:ascii="Arial" w:hAnsi="Arial" w:cs="Arial"/>
          <w:sz w:val="20"/>
          <w:szCs w:val="20"/>
        </w:rPr>
      </w:pPr>
    </w:p>
    <w:p w:rsidR="00A43F3A" w:rsidRPr="00A43F3A" w:rsidRDefault="00A43F3A" w:rsidP="00A43F3A">
      <w:pPr>
        <w:autoSpaceDE w:val="0"/>
        <w:autoSpaceDN w:val="0"/>
        <w:adjustRightInd w:val="0"/>
        <w:jc w:val="center"/>
        <w:outlineLvl w:val="0"/>
        <w:rPr>
          <w:rFonts w:ascii="Arial" w:hAnsi="Arial" w:cs="Arial"/>
          <w:sz w:val="20"/>
          <w:szCs w:val="20"/>
        </w:rPr>
      </w:pPr>
    </w:p>
    <w:p w:rsidR="00A43F3A" w:rsidRPr="00A43F3A" w:rsidRDefault="00A43F3A" w:rsidP="00A43F3A">
      <w:pPr>
        <w:autoSpaceDE w:val="0"/>
        <w:autoSpaceDN w:val="0"/>
        <w:adjustRightInd w:val="0"/>
        <w:jc w:val="center"/>
        <w:outlineLvl w:val="0"/>
        <w:rPr>
          <w:rFonts w:ascii="Arial" w:hAnsi="Arial" w:cs="Arial"/>
          <w:sz w:val="20"/>
          <w:szCs w:val="20"/>
        </w:rPr>
      </w:pPr>
    </w:p>
    <w:p w:rsidR="00A43F3A" w:rsidRPr="00A43F3A" w:rsidRDefault="00A43F3A" w:rsidP="00A43F3A">
      <w:pPr>
        <w:autoSpaceDE w:val="0"/>
        <w:autoSpaceDN w:val="0"/>
        <w:adjustRightInd w:val="0"/>
        <w:jc w:val="center"/>
        <w:outlineLvl w:val="0"/>
        <w:rPr>
          <w:rFonts w:ascii="Arial" w:hAnsi="Arial" w:cs="Arial"/>
          <w:sz w:val="20"/>
          <w:szCs w:val="20"/>
        </w:rPr>
      </w:pPr>
    </w:p>
    <w:p w:rsidR="00A43F3A" w:rsidRPr="00A43F3A" w:rsidRDefault="00A43F3A" w:rsidP="00A43F3A">
      <w:pPr>
        <w:autoSpaceDE w:val="0"/>
        <w:autoSpaceDN w:val="0"/>
        <w:adjustRightInd w:val="0"/>
        <w:jc w:val="center"/>
        <w:outlineLvl w:val="0"/>
        <w:rPr>
          <w:rFonts w:ascii="Arial" w:hAnsi="Arial" w:cs="Arial"/>
          <w:sz w:val="20"/>
          <w:szCs w:val="20"/>
        </w:rPr>
      </w:pPr>
    </w:p>
    <w:p w:rsidR="006937D7" w:rsidRDefault="006937D7" w:rsidP="00A43F3A">
      <w:pPr>
        <w:widowControl w:val="0"/>
        <w:autoSpaceDE w:val="0"/>
        <w:autoSpaceDN w:val="0"/>
        <w:adjustRightInd w:val="0"/>
        <w:ind w:firstLine="720"/>
        <w:jc w:val="right"/>
        <w:rPr>
          <w:rFonts w:ascii="Arial" w:hAnsi="Arial" w:cs="Arial"/>
          <w:sz w:val="20"/>
          <w:szCs w:val="20"/>
        </w:rPr>
      </w:pPr>
    </w:p>
    <w:p w:rsidR="00A43F3A" w:rsidRPr="006937D7" w:rsidRDefault="00A43F3A" w:rsidP="00A43F3A">
      <w:pPr>
        <w:widowControl w:val="0"/>
        <w:autoSpaceDE w:val="0"/>
        <w:autoSpaceDN w:val="0"/>
        <w:adjustRightInd w:val="0"/>
        <w:ind w:firstLine="720"/>
        <w:jc w:val="right"/>
      </w:pPr>
      <w:r w:rsidRPr="006937D7">
        <w:lastRenderedPageBreak/>
        <w:t>Приложение 4/1</w:t>
      </w:r>
      <w:r w:rsidRPr="006937D7">
        <w:br/>
      </w:r>
    </w:p>
    <w:p w:rsidR="00A43F3A" w:rsidRPr="00A43F3A" w:rsidRDefault="00A43F3A" w:rsidP="00A43F3A">
      <w:pPr>
        <w:autoSpaceDE w:val="0"/>
        <w:autoSpaceDN w:val="0"/>
        <w:adjustRightInd w:val="0"/>
        <w:jc w:val="center"/>
        <w:outlineLvl w:val="0"/>
        <w:rPr>
          <w:b/>
          <w:bCs/>
        </w:rPr>
      </w:pPr>
      <w:r w:rsidRPr="00A43F3A">
        <w:rPr>
          <w:b/>
          <w:bCs/>
        </w:rPr>
        <w:t>Показатели плотности застройки участков территориальных зон</w:t>
      </w:r>
    </w:p>
    <w:p w:rsidR="00A43F3A" w:rsidRPr="00A43F3A" w:rsidRDefault="00A43F3A" w:rsidP="00A43F3A">
      <w:pPr>
        <w:autoSpaceDE w:val="0"/>
        <w:autoSpaceDN w:val="0"/>
        <w:adjustRightInd w:val="0"/>
        <w:ind w:firstLine="540"/>
        <w:jc w:val="both"/>
        <w:outlineLvl w:val="0"/>
        <w:rPr>
          <w:b/>
          <w:bCs/>
        </w:rPr>
      </w:pPr>
    </w:p>
    <w:p w:rsidR="00A43F3A" w:rsidRPr="00A43F3A" w:rsidRDefault="00A43F3A" w:rsidP="00A43F3A">
      <w:pPr>
        <w:autoSpaceDE w:val="0"/>
        <w:autoSpaceDN w:val="0"/>
        <w:adjustRightInd w:val="0"/>
        <w:jc w:val="both"/>
        <w:rPr>
          <w:rFonts w:ascii="Courier New" w:hAnsi="Courier New" w:cs="Courier New"/>
          <w:sz w:val="20"/>
          <w:szCs w:val="20"/>
        </w:rPr>
      </w:pPr>
      <w:r w:rsidRPr="00A43F3A">
        <w:rPr>
          <w:rFonts w:ascii="Courier New" w:hAnsi="Courier New" w:cs="Courier New"/>
          <w:sz w:val="20"/>
          <w:szCs w:val="20"/>
        </w:rPr>
        <w:t>┌────────────────────────────────────────────────┬───────────┬────────────┐</w:t>
      </w:r>
    </w:p>
    <w:p w:rsidR="00A43F3A" w:rsidRPr="00A43F3A" w:rsidRDefault="00A43F3A" w:rsidP="00A43F3A">
      <w:pPr>
        <w:autoSpaceDE w:val="0"/>
        <w:autoSpaceDN w:val="0"/>
        <w:adjustRightInd w:val="0"/>
        <w:jc w:val="both"/>
        <w:rPr>
          <w:rFonts w:ascii="Courier New" w:hAnsi="Courier New" w:cs="Courier New"/>
          <w:sz w:val="20"/>
          <w:szCs w:val="20"/>
        </w:rPr>
      </w:pPr>
      <w:r w:rsidRPr="00A43F3A">
        <w:rPr>
          <w:rFonts w:ascii="Courier New" w:hAnsi="Courier New" w:cs="Courier New"/>
          <w:sz w:val="20"/>
          <w:szCs w:val="20"/>
        </w:rPr>
        <w:t>│              Территориальные зоны              │</w:t>
      </w:r>
      <w:proofErr w:type="spellStart"/>
      <w:r w:rsidRPr="00A43F3A">
        <w:rPr>
          <w:rFonts w:ascii="Courier New" w:hAnsi="Courier New" w:cs="Courier New"/>
          <w:sz w:val="20"/>
          <w:szCs w:val="20"/>
        </w:rPr>
        <w:t>Коэффициент│</w:t>
      </w:r>
      <w:proofErr w:type="gramStart"/>
      <w:r w:rsidRPr="00A43F3A">
        <w:rPr>
          <w:rFonts w:ascii="Courier New" w:hAnsi="Courier New" w:cs="Courier New"/>
          <w:sz w:val="20"/>
          <w:szCs w:val="20"/>
        </w:rPr>
        <w:t>Коэффициент</w:t>
      </w:r>
      <w:proofErr w:type="spellEnd"/>
      <w:proofErr w:type="gramEnd"/>
      <w:r w:rsidRPr="00A43F3A">
        <w:rPr>
          <w:rFonts w:ascii="Courier New" w:hAnsi="Courier New" w:cs="Courier New"/>
          <w:sz w:val="20"/>
          <w:szCs w:val="20"/>
        </w:rPr>
        <w:t xml:space="preserve"> │</w:t>
      </w:r>
    </w:p>
    <w:p w:rsidR="00A43F3A" w:rsidRPr="00A43F3A" w:rsidRDefault="00A43F3A" w:rsidP="00A43F3A">
      <w:pPr>
        <w:autoSpaceDE w:val="0"/>
        <w:autoSpaceDN w:val="0"/>
        <w:adjustRightInd w:val="0"/>
        <w:jc w:val="both"/>
        <w:rPr>
          <w:rFonts w:ascii="Courier New" w:hAnsi="Courier New" w:cs="Courier New"/>
          <w:sz w:val="20"/>
          <w:szCs w:val="20"/>
        </w:rPr>
      </w:pPr>
      <w:r w:rsidRPr="00A43F3A">
        <w:rPr>
          <w:rFonts w:ascii="Courier New" w:hAnsi="Courier New" w:cs="Courier New"/>
          <w:sz w:val="20"/>
          <w:szCs w:val="20"/>
        </w:rPr>
        <w:t>│                                                │ застройки │ плотности  │</w:t>
      </w:r>
    </w:p>
    <w:p w:rsidR="00A43F3A" w:rsidRPr="00A43F3A" w:rsidRDefault="00A43F3A" w:rsidP="00A43F3A">
      <w:pPr>
        <w:autoSpaceDE w:val="0"/>
        <w:autoSpaceDN w:val="0"/>
        <w:adjustRightInd w:val="0"/>
        <w:jc w:val="both"/>
        <w:rPr>
          <w:rFonts w:ascii="Courier New" w:hAnsi="Courier New" w:cs="Courier New"/>
          <w:sz w:val="20"/>
          <w:szCs w:val="20"/>
        </w:rPr>
      </w:pPr>
      <w:r w:rsidRPr="00A43F3A">
        <w:rPr>
          <w:rFonts w:ascii="Courier New" w:hAnsi="Courier New" w:cs="Courier New"/>
          <w:sz w:val="20"/>
          <w:szCs w:val="20"/>
        </w:rPr>
        <w:t>│                                                │           │ застройки  │</w:t>
      </w:r>
    </w:p>
    <w:p w:rsidR="00A43F3A" w:rsidRPr="00A43F3A" w:rsidRDefault="00A43F3A" w:rsidP="00A43F3A">
      <w:pPr>
        <w:autoSpaceDE w:val="0"/>
        <w:autoSpaceDN w:val="0"/>
        <w:adjustRightInd w:val="0"/>
        <w:jc w:val="both"/>
        <w:rPr>
          <w:rFonts w:ascii="Courier New" w:hAnsi="Courier New" w:cs="Courier New"/>
          <w:sz w:val="20"/>
          <w:szCs w:val="20"/>
        </w:rPr>
      </w:pPr>
      <w:r w:rsidRPr="00A43F3A">
        <w:rPr>
          <w:rFonts w:ascii="Courier New" w:hAnsi="Courier New" w:cs="Courier New"/>
          <w:sz w:val="20"/>
          <w:szCs w:val="20"/>
        </w:rPr>
        <w:t>├────────────────────────────────────────────────┼───────────┼────────────┤</w:t>
      </w:r>
    </w:p>
    <w:p w:rsidR="00A43F3A" w:rsidRPr="00A43F3A" w:rsidRDefault="00A43F3A" w:rsidP="00A43F3A">
      <w:pPr>
        <w:autoSpaceDE w:val="0"/>
        <w:autoSpaceDN w:val="0"/>
        <w:adjustRightInd w:val="0"/>
        <w:jc w:val="both"/>
        <w:rPr>
          <w:rFonts w:ascii="Courier New" w:hAnsi="Courier New" w:cs="Courier New"/>
          <w:sz w:val="20"/>
          <w:szCs w:val="20"/>
        </w:rPr>
      </w:pPr>
      <w:r w:rsidRPr="00A43F3A">
        <w:rPr>
          <w:rFonts w:ascii="Courier New" w:hAnsi="Courier New" w:cs="Courier New"/>
          <w:sz w:val="20"/>
          <w:szCs w:val="20"/>
        </w:rPr>
        <w:t>│                     Жилая                      │           │            │</w:t>
      </w:r>
    </w:p>
    <w:p w:rsidR="00A43F3A" w:rsidRPr="00A43F3A" w:rsidRDefault="00A43F3A" w:rsidP="00A43F3A">
      <w:pPr>
        <w:autoSpaceDE w:val="0"/>
        <w:autoSpaceDN w:val="0"/>
        <w:adjustRightInd w:val="0"/>
        <w:jc w:val="both"/>
        <w:rPr>
          <w:rFonts w:ascii="Courier New" w:hAnsi="Courier New" w:cs="Courier New"/>
          <w:sz w:val="20"/>
          <w:szCs w:val="20"/>
        </w:rPr>
      </w:pPr>
      <w:r w:rsidRPr="00A43F3A">
        <w:rPr>
          <w:rFonts w:ascii="Courier New" w:hAnsi="Courier New" w:cs="Courier New"/>
          <w:sz w:val="20"/>
          <w:szCs w:val="20"/>
        </w:rPr>
        <w:t>│</w:t>
      </w:r>
    </w:p>
    <w:p w:rsidR="00A43F3A" w:rsidRPr="00A43F3A" w:rsidRDefault="00A43F3A" w:rsidP="00A43F3A">
      <w:pPr>
        <w:autoSpaceDE w:val="0"/>
        <w:autoSpaceDN w:val="0"/>
        <w:adjustRightInd w:val="0"/>
        <w:jc w:val="both"/>
        <w:rPr>
          <w:rFonts w:ascii="Courier New" w:hAnsi="Courier New" w:cs="Courier New"/>
          <w:sz w:val="20"/>
          <w:szCs w:val="20"/>
        </w:rPr>
      </w:pPr>
      <w:r w:rsidRPr="00A43F3A">
        <w:rPr>
          <w:rFonts w:ascii="Courier New" w:hAnsi="Courier New" w:cs="Courier New"/>
          <w:sz w:val="20"/>
          <w:szCs w:val="20"/>
        </w:rPr>
        <w:t>│Застройка многоквартирными жилыми домами малой  │    0,4    │    0,8     │</w:t>
      </w:r>
    </w:p>
    <w:p w:rsidR="00A43F3A" w:rsidRPr="00A43F3A" w:rsidRDefault="00A43F3A" w:rsidP="00A43F3A">
      <w:pPr>
        <w:autoSpaceDE w:val="0"/>
        <w:autoSpaceDN w:val="0"/>
        <w:adjustRightInd w:val="0"/>
        <w:jc w:val="both"/>
        <w:rPr>
          <w:rFonts w:ascii="Courier New" w:hAnsi="Courier New" w:cs="Courier New"/>
          <w:sz w:val="20"/>
          <w:szCs w:val="20"/>
        </w:rPr>
      </w:pPr>
      <w:r w:rsidRPr="00A43F3A">
        <w:rPr>
          <w:rFonts w:ascii="Courier New" w:hAnsi="Courier New" w:cs="Courier New"/>
          <w:sz w:val="20"/>
          <w:szCs w:val="20"/>
        </w:rPr>
        <w:t>│и средней этажности                             │           │            │</w:t>
      </w:r>
    </w:p>
    <w:p w:rsidR="00A43F3A" w:rsidRPr="00A43F3A" w:rsidRDefault="00A43F3A" w:rsidP="00A43F3A">
      <w:pPr>
        <w:autoSpaceDE w:val="0"/>
        <w:autoSpaceDN w:val="0"/>
        <w:adjustRightInd w:val="0"/>
        <w:jc w:val="both"/>
        <w:rPr>
          <w:rFonts w:ascii="Courier New" w:hAnsi="Courier New" w:cs="Courier New"/>
          <w:sz w:val="20"/>
          <w:szCs w:val="20"/>
        </w:rPr>
      </w:pPr>
      <w:r w:rsidRPr="00A43F3A">
        <w:rPr>
          <w:rFonts w:ascii="Courier New" w:hAnsi="Courier New" w:cs="Courier New"/>
          <w:sz w:val="20"/>
          <w:szCs w:val="20"/>
        </w:rPr>
        <w:t>│</w:t>
      </w:r>
    </w:p>
    <w:p w:rsidR="00A43F3A" w:rsidRPr="00A43F3A" w:rsidRDefault="00A43F3A" w:rsidP="00A43F3A">
      <w:pPr>
        <w:autoSpaceDE w:val="0"/>
        <w:autoSpaceDN w:val="0"/>
        <w:adjustRightInd w:val="0"/>
        <w:jc w:val="both"/>
        <w:rPr>
          <w:rFonts w:ascii="Courier New" w:hAnsi="Courier New" w:cs="Courier New"/>
          <w:sz w:val="20"/>
          <w:szCs w:val="20"/>
        </w:rPr>
      </w:pPr>
    </w:p>
    <w:p w:rsidR="00A43F3A" w:rsidRPr="00A43F3A" w:rsidRDefault="00A43F3A" w:rsidP="00A43F3A">
      <w:pPr>
        <w:autoSpaceDE w:val="0"/>
        <w:autoSpaceDN w:val="0"/>
        <w:adjustRightInd w:val="0"/>
        <w:jc w:val="both"/>
        <w:rPr>
          <w:rFonts w:ascii="Courier New" w:hAnsi="Courier New" w:cs="Courier New"/>
          <w:sz w:val="20"/>
          <w:szCs w:val="20"/>
        </w:rPr>
      </w:pPr>
      <w:r w:rsidRPr="00A43F3A">
        <w:rPr>
          <w:rFonts w:ascii="Courier New" w:hAnsi="Courier New" w:cs="Courier New"/>
          <w:sz w:val="20"/>
          <w:szCs w:val="20"/>
        </w:rPr>
        <w:t>│Застройка одно-, двухквартирными жилыми домами  │    0,2    │    0,4     │</w:t>
      </w:r>
    </w:p>
    <w:p w:rsidR="00A43F3A" w:rsidRPr="00A43F3A" w:rsidRDefault="00A43F3A" w:rsidP="00A43F3A">
      <w:pPr>
        <w:autoSpaceDE w:val="0"/>
        <w:autoSpaceDN w:val="0"/>
        <w:adjustRightInd w:val="0"/>
        <w:jc w:val="both"/>
        <w:rPr>
          <w:rFonts w:ascii="Courier New" w:hAnsi="Courier New" w:cs="Courier New"/>
          <w:sz w:val="20"/>
          <w:szCs w:val="20"/>
        </w:rPr>
      </w:pPr>
      <w:r w:rsidRPr="00A43F3A">
        <w:rPr>
          <w:rFonts w:ascii="Courier New" w:hAnsi="Courier New" w:cs="Courier New"/>
          <w:sz w:val="20"/>
          <w:szCs w:val="20"/>
        </w:rPr>
        <w:t>│с приусадебными земельными участками            │           │            │</w:t>
      </w:r>
    </w:p>
    <w:p w:rsidR="00A43F3A" w:rsidRPr="00A43F3A" w:rsidRDefault="00A43F3A" w:rsidP="00A43F3A">
      <w:pPr>
        <w:autoSpaceDE w:val="0"/>
        <w:autoSpaceDN w:val="0"/>
        <w:adjustRightInd w:val="0"/>
        <w:jc w:val="both"/>
        <w:rPr>
          <w:rFonts w:ascii="Courier New" w:hAnsi="Courier New" w:cs="Courier New"/>
          <w:sz w:val="20"/>
          <w:szCs w:val="20"/>
        </w:rPr>
      </w:pPr>
      <w:r w:rsidRPr="00A43F3A">
        <w:rPr>
          <w:rFonts w:ascii="Courier New" w:hAnsi="Courier New" w:cs="Courier New"/>
          <w:sz w:val="20"/>
          <w:szCs w:val="20"/>
        </w:rPr>
        <w:t>├────────────────────────────────────────────────┼───────────┼────────────┤</w:t>
      </w:r>
    </w:p>
    <w:p w:rsidR="00A43F3A" w:rsidRPr="00A43F3A" w:rsidRDefault="00A43F3A" w:rsidP="00A43F3A">
      <w:pPr>
        <w:autoSpaceDE w:val="0"/>
        <w:autoSpaceDN w:val="0"/>
        <w:adjustRightInd w:val="0"/>
        <w:jc w:val="both"/>
        <w:rPr>
          <w:rFonts w:ascii="Courier New" w:hAnsi="Courier New" w:cs="Courier New"/>
          <w:sz w:val="20"/>
          <w:szCs w:val="20"/>
        </w:rPr>
      </w:pPr>
      <w:r w:rsidRPr="00A43F3A">
        <w:rPr>
          <w:rFonts w:ascii="Courier New" w:hAnsi="Courier New" w:cs="Courier New"/>
          <w:sz w:val="20"/>
          <w:szCs w:val="20"/>
        </w:rPr>
        <w:t>│              Общественно-деловая               │           │            │</w:t>
      </w:r>
    </w:p>
    <w:p w:rsidR="00A43F3A" w:rsidRPr="00A43F3A" w:rsidRDefault="00A43F3A" w:rsidP="00A43F3A">
      <w:pPr>
        <w:autoSpaceDE w:val="0"/>
        <w:autoSpaceDN w:val="0"/>
        <w:adjustRightInd w:val="0"/>
        <w:jc w:val="both"/>
        <w:rPr>
          <w:rFonts w:ascii="Courier New" w:hAnsi="Courier New" w:cs="Courier New"/>
          <w:sz w:val="20"/>
          <w:szCs w:val="20"/>
        </w:rPr>
      </w:pPr>
      <w:r w:rsidRPr="00A43F3A">
        <w:rPr>
          <w:rFonts w:ascii="Courier New" w:hAnsi="Courier New" w:cs="Courier New"/>
          <w:sz w:val="20"/>
          <w:szCs w:val="20"/>
        </w:rPr>
        <w:t>│Многофункциональная застройка                   │    1,0    │    3,0     │</w:t>
      </w:r>
    </w:p>
    <w:p w:rsidR="00A43F3A" w:rsidRPr="00A43F3A" w:rsidRDefault="00A43F3A" w:rsidP="00A43F3A">
      <w:pPr>
        <w:autoSpaceDE w:val="0"/>
        <w:autoSpaceDN w:val="0"/>
        <w:adjustRightInd w:val="0"/>
        <w:jc w:val="both"/>
        <w:rPr>
          <w:rFonts w:ascii="Courier New" w:hAnsi="Courier New" w:cs="Courier New"/>
          <w:sz w:val="20"/>
          <w:szCs w:val="20"/>
        </w:rPr>
      </w:pPr>
      <w:r w:rsidRPr="00A43F3A">
        <w:rPr>
          <w:rFonts w:ascii="Courier New" w:hAnsi="Courier New" w:cs="Courier New"/>
          <w:sz w:val="20"/>
          <w:szCs w:val="20"/>
        </w:rPr>
        <w:t>│Специализированная общественная застройка       │    0,8    │    2,4     │</w:t>
      </w:r>
    </w:p>
    <w:p w:rsidR="00A43F3A" w:rsidRPr="00A43F3A" w:rsidRDefault="00A43F3A" w:rsidP="00A43F3A">
      <w:pPr>
        <w:autoSpaceDE w:val="0"/>
        <w:autoSpaceDN w:val="0"/>
        <w:adjustRightInd w:val="0"/>
        <w:jc w:val="both"/>
        <w:rPr>
          <w:rFonts w:ascii="Courier New" w:hAnsi="Courier New" w:cs="Courier New"/>
          <w:sz w:val="20"/>
          <w:szCs w:val="20"/>
        </w:rPr>
      </w:pPr>
      <w:r w:rsidRPr="00A43F3A">
        <w:rPr>
          <w:rFonts w:ascii="Courier New" w:hAnsi="Courier New" w:cs="Courier New"/>
          <w:sz w:val="20"/>
          <w:szCs w:val="20"/>
        </w:rPr>
        <w:t>├────────────────────────────────────────────────┼───────────┼────────────┤</w:t>
      </w:r>
    </w:p>
    <w:p w:rsidR="00A43F3A" w:rsidRPr="00A43F3A" w:rsidRDefault="00A43F3A" w:rsidP="00A43F3A">
      <w:pPr>
        <w:autoSpaceDE w:val="0"/>
        <w:autoSpaceDN w:val="0"/>
        <w:adjustRightInd w:val="0"/>
        <w:jc w:val="both"/>
        <w:rPr>
          <w:rFonts w:ascii="Courier New" w:hAnsi="Courier New" w:cs="Courier New"/>
          <w:sz w:val="20"/>
          <w:szCs w:val="20"/>
        </w:rPr>
      </w:pPr>
      <w:r w:rsidRPr="00A43F3A">
        <w:rPr>
          <w:rFonts w:ascii="Courier New" w:hAnsi="Courier New" w:cs="Courier New"/>
          <w:sz w:val="20"/>
          <w:szCs w:val="20"/>
        </w:rPr>
        <w:t>│                Производственная                │           │            │</w:t>
      </w:r>
    </w:p>
    <w:p w:rsidR="00A43F3A" w:rsidRPr="00A43F3A" w:rsidRDefault="00A43F3A" w:rsidP="00A43F3A">
      <w:pPr>
        <w:autoSpaceDE w:val="0"/>
        <w:autoSpaceDN w:val="0"/>
        <w:adjustRightInd w:val="0"/>
        <w:jc w:val="both"/>
        <w:rPr>
          <w:rFonts w:ascii="Courier New" w:hAnsi="Courier New" w:cs="Courier New"/>
          <w:sz w:val="20"/>
          <w:szCs w:val="20"/>
        </w:rPr>
      </w:pPr>
      <w:r w:rsidRPr="00A43F3A">
        <w:rPr>
          <w:rFonts w:ascii="Courier New" w:hAnsi="Courier New" w:cs="Courier New"/>
          <w:sz w:val="20"/>
          <w:szCs w:val="20"/>
        </w:rPr>
        <w:t>│Промышленная                                    │    0,8    │    2,4     │</w:t>
      </w:r>
    </w:p>
    <w:p w:rsidR="00A43F3A" w:rsidRPr="00A43F3A" w:rsidRDefault="00A43F3A" w:rsidP="00A43F3A">
      <w:pPr>
        <w:autoSpaceDE w:val="0"/>
        <w:autoSpaceDN w:val="0"/>
        <w:adjustRightInd w:val="0"/>
        <w:jc w:val="both"/>
        <w:rPr>
          <w:rFonts w:ascii="Courier New" w:hAnsi="Courier New" w:cs="Courier New"/>
          <w:sz w:val="20"/>
          <w:szCs w:val="20"/>
        </w:rPr>
      </w:pPr>
      <w:r w:rsidRPr="00A43F3A">
        <w:rPr>
          <w:rFonts w:ascii="Courier New" w:hAnsi="Courier New" w:cs="Courier New"/>
          <w:sz w:val="20"/>
          <w:szCs w:val="20"/>
        </w:rPr>
        <w:t xml:space="preserve">│ </w:t>
      </w:r>
    </w:p>
    <w:p w:rsidR="00A43F3A" w:rsidRPr="00A43F3A" w:rsidRDefault="00A43F3A" w:rsidP="00A43F3A">
      <w:pPr>
        <w:autoSpaceDE w:val="0"/>
        <w:autoSpaceDN w:val="0"/>
        <w:adjustRightInd w:val="0"/>
        <w:jc w:val="both"/>
        <w:rPr>
          <w:rFonts w:ascii="Courier New" w:hAnsi="Courier New" w:cs="Courier New"/>
          <w:sz w:val="20"/>
          <w:szCs w:val="20"/>
        </w:rPr>
      </w:pPr>
      <w:r w:rsidRPr="00A43F3A">
        <w:rPr>
          <w:rFonts w:ascii="Courier New" w:hAnsi="Courier New" w:cs="Courier New"/>
          <w:sz w:val="20"/>
          <w:szCs w:val="20"/>
        </w:rPr>
        <w:t>│Коммунально-складская                           │    0,6    │    1,8     │</w:t>
      </w:r>
    </w:p>
    <w:p w:rsidR="00A43F3A" w:rsidRPr="00A43F3A" w:rsidRDefault="00A43F3A" w:rsidP="00A43F3A">
      <w:pPr>
        <w:autoSpaceDE w:val="0"/>
        <w:autoSpaceDN w:val="0"/>
        <w:adjustRightInd w:val="0"/>
        <w:jc w:val="both"/>
        <w:rPr>
          <w:rFonts w:ascii="Courier New" w:hAnsi="Courier New" w:cs="Courier New"/>
          <w:sz w:val="20"/>
          <w:szCs w:val="20"/>
        </w:rPr>
      </w:pPr>
      <w:r w:rsidRPr="00A43F3A">
        <w:rPr>
          <w:rFonts w:ascii="Courier New" w:hAnsi="Courier New" w:cs="Courier New"/>
          <w:sz w:val="20"/>
          <w:szCs w:val="20"/>
        </w:rPr>
        <w:t>├────────────────────────────────────────────────┴───────────┴────────────┤</w:t>
      </w:r>
    </w:p>
    <w:p w:rsidR="00A43F3A" w:rsidRPr="00A43F3A" w:rsidRDefault="00A43F3A" w:rsidP="00A43F3A">
      <w:pPr>
        <w:autoSpaceDE w:val="0"/>
        <w:autoSpaceDN w:val="0"/>
        <w:adjustRightInd w:val="0"/>
        <w:jc w:val="both"/>
        <w:rPr>
          <w:rFonts w:ascii="Courier New" w:hAnsi="Courier New" w:cs="Courier New"/>
          <w:sz w:val="20"/>
          <w:szCs w:val="20"/>
        </w:rPr>
      </w:pPr>
      <w:r w:rsidRPr="00A43F3A">
        <w:rPr>
          <w:rFonts w:ascii="Courier New" w:hAnsi="Courier New" w:cs="Courier New"/>
          <w:sz w:val="20"/>
          <w:szCs w:val="20"/>
        </w:rPr>
        <w:t>│    &lt;*&gt; Без учета опытных  полей  и   полигонов,   резервных   территорий│</w:t>
      </w:r>
    </w:p>
    <w:p w:rsidR="00A43F3A" w:rsidRPr="00A43F3A" w:rsidRDefault="00A43F3A" w:rsidP="00A43F3A">
      <w:pPr>
        <w:autoSpaceDE w:val="0"/>
        <w:autoSpaceDN w:val="0"/>
        <w:adjustRightInd w:val="0"/>
        <w:jc w:val="both"/>
        <w:rPr>
          <w:rFonts w:ascii="Courier New" w:hAnsi="Courier New" w:cs="Courier New"/>
          <w:sz w:val="20"/>
          <w:szCs w:val="20"/>
        </w:rPr>
      </w:pPr>
      <w:r w:rsidRPr="00A43F3A">
        <w:rPr>
          <w:rFonts w:ascii="Courier New" w:hAnsi="Courier New" w:cs="Courier New"/>
          <w:sz w:val="20"/>
          <w:szCs w:val="20"/>
        </w:rPr>
        <w:t>│и санитарно-защитных зон.                                                │</w:t>
      </w:r>
    </w:p>
    <w:p w:rsidR="00A43F3A" w:rsidRPr="00A43F3A" w:rsidRDefault="00A43F3A" w:rsidP="00A43F3A">
      <w:pPr>
        <w:autoSpaceDE w:val="0"/>
        <w:autoSpaceDN w:val="0"/>
        <w:adjustRightInd w:val="0"/>
        <w:jc w:val="both"/>
        <w:rPr>
          <w:rFonts w:ascii="Courier New" w:hAnsi="Courier New" w:cs="Courier New"/>
          <w:sz w:val="20"/>
          <w:szCs w:val="20"/>
        </w:rPr>
      </w:pPr>
      <w:r w:rsidRPr="00A43F3A">
        <w:rPr>
          <w:rFonts w:ascii="Courier New" w:hAnsi="Courier New" w:cs="Courier New"/>
          <w:sz w:val="20"/>
          <w:szCs w:val="20"/>
        </w:rPr>
        <w:t>│                                                                         │</w:t>
      </w:r>
    </w:p>
    <w:p w:rsidR="00A43F3A" w:rsidRPr="00A43F3A" w:rsidRDefault="00A43F3A" w:rsidP="00A43F3A">
      <w:pPr>
        <w:autoSpaceDE w:val="0"/>
        <w:autoSpaceDN w:val="0"/>
        <w:adjustRightInd w:val="0"/>
        <w:jc w:val="both"/>
        <w:rPr>
          <w:rFonts w:ascii="Courier New" w:hAnsi="Courier New" w:cs="Courier New"/>
          <w:sz w:val="20"/>
          <w:szCs w:val="20"/>
        </w:rPr>
      </w:pPr>
      <w:r w:rsidRPr="00A43F3A">
        <w:rPr>
          <w:rFonts w:ascii="Courier New" w:hAnsi="Courier New" w:cs="Courier New"/>
          <w:sz w:val="20"/>
          <w:szCs w:val="20"/>
        </w:rPr>
        <w:t>│    Примечания.  1.  Для  жилых,  общественно-деловых  зон   коэффициенты│</w:t>
      </w:r>
    </w:p>
    <w:p w:rsidR="00A43F3A" w:rsidRPr="00A43F3A" w:rsidRDefault="00A43F3A" w:rsidP="00A43F3A">
      <w:pPr>
        <w:autoSpaceDE w:val="0"/>
        <w:autoSpaceDN w:val="0"/>
        <w:adjustRightInd w:val="0"/>
        <w:jc w:val="both"/>
        <w:rPr>
          <w:rFonts w:ascii="Courier New" w:hAnsi="Courier New" w:cs="Courier New"/>
          <w:sz w:val="20"/>
          <w:szCs w:val="20"/>
        </w:rPr>
      </w:pPr>
      <w:r w:rsidRPr="00A43F3A">
        <w:rPr>
          <w:rFonts w:ascii="Courier New" w:hAnsi="Courier New" w:cs="Courier New"/>
          <w:sz w:val="20"/>
          <w:szCs w:val="20"/>
        </w:rPr>
        <w:t>│застройки и коэффициенты  плотности  застройки  приведены для  территории│</w:t>
      </w:r>
    </w:p>
    <w:p w:rsidR="00A43F3A" w:rsidRPr="00A43F3A" w:rsidRDefault="00A43F3A" w:rsidP="00A43F3A">
      <w:pPr>
        <w:autoSpaceDE w:val="0"/>
        <w:autoSpaceDN w:val="0"/>
        <w:adjustRightInd w:val="0"/>
        <w:jc w:val="both"/>
        <w:rPr>
          <w:rFonts w:ascii="Courier New" w:hAnsi="Courier New" w:cs="Courier New"/>
          <w:sz w:val="20"/>
          <w:szCs w:val="20"/>
        </w:rPr>
      </w:pPr>
      <w:r w:rsidRPr="00A43F3A">
        <w:rPr>
          <w:rFonts w:ascii="Courier New" w:hAnsi="Courier New" w:cs="Courier New"/>
          <w:sz w:val="20"/>
          <w:szCs w:val="20"/>
        </w:rPr>
        <w:t>│квартала   (брутто)   с   учетом   необходимых   по  расчету   учреждений│</w:t>
      </w:r>
    </w:p>
    <w:p w:rsidR="00A43F3A" w:rsidRPr="00A43F3A" w:rsidRDefault="00A43F3A" w:rsidP="00A43F3A">
      <w:pPr>
        <w:autoSpaceDE w:val="0"/>
        <w:autoSpaceDN w:val="0"/>
        <w:adjustRightInd w:val="0"/>
        <w:jc w:val="both"/>
        <w:rPr>
          <w:rFonts w:ascii="Courier New" w:hAnsi="Courier New" w:cs="Courier New"/>
          <w:sz w:val="20"/>
          <w:szCs w:val="20"/>
        </w:rPr>
      </w:pPr>
      <w:r w:rsidRPr="00A43F3A">
        <w:rPr>
          <w:rFonts w:ascii="Courier New" w:hAnsi="Courier New" w:cs="Courier New"/>
          <w:sz w:val="20"/>
          <w:szCs w:val="20"/>
        </w:rPr>
        <w:t>│и предприятий обслуживания,  гаражей; стоянок  для  автомобилей,  зеленых│</w:t>
      </w:r>
    </w:p>
    <w:p w:rsidR="00A43F3A" w:rsidRPr="00A43F3A" w:rsidRDefault="00A43F3A" w:rsidP="00A43F3A">
      <w:pPr>
        <w:autoSpaceDE w:val="0"/>
        <w:autoSpaceDN w:val="0"/>
        <w:adjustRightInd w:val="0"/>
        <w:jc w:val="both"/>
        <w:rPr>
          <w:rFonts w:ascii="Courier New" w:hAnsi="Courier New" w:cs="Courier New"/>
          <w:sz w:val="20"/>
          <w:szCs w:val="20"/>
        </w:rPr>
      </w:pPr>
      <w:r w:rsidRPr="00A43F3A">
        <w:rPr>
          <w:rFonts w:ascii="Courier New" w:hAnsi="Courier New" w:cs="Courier New"/>
          <w:sz w:val="20"/>
          <w:szCs w:val="20"/>
        </w:rPr>
        <w:t>│насаждений, площадок и других объектов благоустройства.                  │</w:t>
      </w:r>
    </w:p>
    <w:p w:rsidR="00A43F3A" w:rsidRPr="00A43F3A" w:rsidRDefault="00A43F3A" w:rsidP="00A43F3A">
      <w:pPr>
        <w:autoSpaceDE w:val="0"/>
        <w:autoSpaceDN w:val="0"/>
        <w:adjustRightInd w:val="0"/>
        <w:jc w:val="both"/>
        <w:rPr>
          <w:rFonts w:ascii="Courier New" w:hAnsi="Courier New" w:cs="Courier New"/>
          <w:sz w:val="20"/>
          <w:szCs w:val="20"/>
        </w:rPr>
      </w:pPr>
      <w:r w:rsidRPr="00A43F3A">
        <w:rPr>
          <w:rFonts w:ascii="Courier New" w:hAnsi="Courier New" w:cs="Courier New"/>
          <w:sz w:val="20"/>
          <w:szCs w:val="20"/>
        </w:rPr>
        <w:t xml:space="preserve">│    Для   производственных  зон  указанные  коэффициенты  приведены   </w:t>
      </w:r>
      <w:proofErr w:type="gramStart"/>
      <w:r w:rsidRPr="00A43F3A">
        <w:rPr>
          <w:rFonts w:ascii="Courier New" w:hAnsi="Courier New" w:cs="Courier New"/>
          <w:sz w:val="20"/>
          <w:szCs w:val="20"/>
        </w:rPr>
        <w:t>для</w:t>
      </w:r>
      <w:proofErr w:type="gramEnd"/>
      <w:r w:rsidRPr="00A43F3A">
        <w:rPr>
          <w:rFonts w:ascii="Courier New" w:hAnsi="Courier New" w:cs="Courier New"/>
          <w:sz w:val="20"/>
          <w:szCs w:val="20"/>
        </w:rPr>
        <w:t>│</w:t>
      </w:r>
    </w:p>
    <w:p w:rsidR="00A43F3A" w:rsidRPr="00A43F3A" w:rsidRDefault="00A43F3A" w:rsidP="00A43F3A">
      <w:pPr>
        <w:autoSpaceDE w:val="0"/>
        <w:autoSpaceDN w:val="0"/>
        <w:adjustRightInd w:val="0"/>
        <w:jc w:val="both"/>
        <w:rPr>
          <w:rFonts w:ascii="Courier New" w:hAnsi="Courier New" w:cs="Courier New"/>
          <w:sz w:val="20"/>
          <w:szCs w:val="20"/>
        </w:rPr>
      </w:pPr>
      <w:r w:rsidRPr="00A43F3A">
        <w:rPr>
          <w:rFonts w:ascii="Courier New" w:hAnsi="Courier New" w:cs="Courier New"/>
          <w:sz w:val="20"/>
          <w:szCs w:val="20"/>
        </w:rPr>
        <w:t>│кварталов производственной  застройки,   включающей  один  или  несколько│</w:t>
      </w:r>
    </w:p>
    <w:p w:rsidR="00A43F3A" w:rsidRPr="00A43F3A" w:rsidRDefault="00A43F3A" w:rsidP="00A43F3A">
      <w:pPr>
        <w:autoSpaceDE w:val="0"/>
        <w:autoSpaceDN w:val="0"/>
        <w:adjustRightInd w:val="0"/>
        <w:jc w:val="both"/>
        <w:rPr>
          <w:rFonts w:ascii="Courier New" w:hAnsi="Courier New" w:cs="Courier New"/>
          <w:sz w:val="20"/>
          <w:szCs w:val="20"/>
        </w:rPr>
      </w:pPr>
      <w:r w:rsidRPr="00A43F3A">
        <w:rPr>
          <w:rFonts w:ascii="Courier New" w:hAnsi="Courier New" w:cs="Courier New"/>
          <w:sz w:val="20"/>
          <w:szCs w:val="20"/>
        </w:rPr>
        <w:t>│объектов.                                                                │</w:t>
      </w:r>
    </w:p>
    <w:p w:rsidR="00A43F3A" w:rsidRPr="00A43F3A" w:rsidRDefault="00A43F3A" w:rsidP="00A43F3A">
      <w:pPr>
        <w:autoSpaceDE w:val="0"/>
        <w:autoSpaceDN w:val="0"/>
        <w:adjustRightInd w:val="0"/>
        <w:jc w:val="both"/>
        <w:rPr>
          <w:rFonts w:ascii="Courier New" w:hAnsi="Courier New" w:cs="Courier New"/>
          <w:sz w:val="20"/>
          <w:szCs w:val="20"/>
        </w:rPr>
      </w:pPr>
      <w:r w:rsidRPr="00A43F3A">
        <w:rPr>
          <w:rFonts w:ascii="Courier New" w:hAnsi="Courier New" w:cs="Courier New"/>
          <w:sz w:val="20"/>
          <w:szCs w:val="20"/>
        </w:rPr>
        <w:t>│    2. При  подсчете коэффициентов  плотности  застройки  площадь  этажей│</w:t>
      </w:r>
    </w:p>
    <w:p w:rsidR="00A43F3A" w:rsidRPr="00A43F3A" w:rsidRDefault="00A43F3A" w:rsidP="00A43F3A">
      <w:pPr>
        <w:autoSpaceDE w:val="0"/>
        <w:autoSpaceDN w:val="0"/>
        <w:adjustRightInd w:val="0"/>
        <w:jc w:val="both"/>
        <w:rPr>
          <w:rFonts w:ascii="Courier New" w:hAnsi="Courier New" w:cs="Courier New"/>
          <w:sz w:val="20"/>
          <w:szCs w:val="20"/>
        </w:rPr>
      </w:pPr>
      <w:r w:rsidRPr="00A43F3A">
        <w:rPr>
          <w:rFonts w:ascii="Courier New" w:hAnsi="Courier New" w:cs="Courier New"/>
          <w:sz w:val="20"/>
          <w:szCs w:val="20"/>
        </w:rPr>
        <w:t xml:space="preserve">│определяется по внешним  размерам </w:t>
      </w:r>
      <w:proofErr w:type="spellStart"/>
      <w:r w:rsidRPr="00A43F3A">
        <w:rPr>
          <w:rFonts w:ascii="Courier New" w:hAnsi="Courier New" w:cs="Courier New"/>
          <w:sz w:val="20"/>
          <w:szCs w:val="20"/>
        </w:rPr>
        <w:t>здан</w:t>
      </w:r>
      <w:proofErr w:type="spellEnd"/>
      <w:r w:rsidRPr="00A43F3A">
        <w:rPr>
          <w:rFonts w:ascii="Courier New" w:hAnsi="Courier New" w:cs="Courier New"/>
          <w:sz w:val="20"/>
          <w:szCs w:val="20"/>
        </w:rPr>
        <w:t xml:space="preserve">                │</w:t>
      </w:r>
    </w:p>
    <w:p w:rsidR="00A43F3A" w:rsidRPr="00A43F3A" w:rsidRDefault="00A43F3A" w:rsidP="00A43F3A">
      <w:pPr>
        <w:autoSpaceDE w:val="0"/>
        <w:autoSpaceDN w:val="0"/>
        <w:adjustRightInd w:val="0"/>
        <w:jc w:val="both"/>
        <w:rPr>
          <w:rFonts w:ascii="Courier New" w:hAnsi="Courier New" w:cs="Courier New"/>
          <w:sz w:val="20"/>
          <w:szCs w:val="20"/>
        </w:rPr>
      </w:pPr>
      <w:r w:rsidRPr="00A43F3A">
        <w:rPr>
          <w:rFonts w:ascii="Courier New" w:hAnsi="Courier New" w:cs="Courier New"/>
          <w:sz w:val="20"/>
          <w:szCs w:val="20"/>
        </w:rPr>
        <w:t>│    3. Границами кварталов являются красные линии.                       │</w:t>
      </w:r>
    </w:p>
    <w:p w:rsidR="00A43F3A" w:rsidRPr="00A43F3A" w:rsidRDefault="00A43F3A" w:rsidP="00A43F3A">
      <w:pPr>
        <w:autoSpaceDE w:val="0"/>
        <w:autoSpaceDN w:val="0"/>
        <w:adjustRightInd w:val="0"/>
        <w:jc w:val="both"/>
        <w:rPr>
          <w:rFonts w:ascii="Courier New" w:hAnsi="Courier New" w:cs="Courier New"/>
          <w:sz w:val="20"/>
          <w:szCs w:val="20"/>
        </w:rPr>
      </w:pPr>
      <w:r w:rsidRPr="00A43F3A">
        <w:rPr>
          <w:rFonts w:ascii="Courier New" w:hAnsi="Courier New" w:cs="Courier New"/>
          <w:sz w:val="20"/>
          <w:szCs w:val="20"/>
        </w:rPr>
        <w:t>│    4. При реконструкции сложившихся кварталов жилых, общественно-деловых│</w:t>
      </w:r>
    </w:p>
    <w:p w:rsidR="00A43F3A" w:rsidRPr="00A43F3A" w:rsidRDefault="00A43F3A" w:rsidP="00A43F3A">
      <w:pPr>
        <w:autoSpaceDE w:val="0"/>
        <w:autoSpaceDN w:val="0"/>
        <w:adjustRightInd w:val="0"/>
        <w:jc w:val="both"/>
        <w:rPr>
          <w:rFonts w:ascii="Courier New" w:hAnsi="Courier New" w:cs="Courier New"/>
          <w:sz w:val="20"/>
          <w:szCs w:val="20"/>
        </w:rPr>
      </w:pPr>
      <w:r w:rsidRPr="00A43F3A">
        <w:rPr>
          <w:rFonts w:ascii="Courier New" w:hAnsi="Courier New" w:cs="Courier New"/>
          <w:sz w:val="20"/>
          <w:szCs w:val="20"/>
        </w:rPr>
        <w:t>│зон (включая   надстройку  этажей,  мансард)  необходимо  предусматривать│</w:t>
      </w:r>
    </w:p>
    <w:p w:rsidR="00A43F3A" w:rsidRPr="00A43F3A" w:rsidRDefault="00A43F3A" w:rsidP="00A43F3A">
      <w:pPr>
        <w:autoSpaceDE w:val="0"/>
        <w:autoSpaceDN w:val="0"/>
        <w:adjustRightInd w:val="0"/>
        <w:jc w:val="both"/>
        <w:rPr>
          <w:rFonts w:ascii="Courier New" w:hAnsi="Courier New" w:cs="Courier New"/>
          <w:sz w:val="20"/>
          <w:szCs w:val="20"/>
        </w:rPr>
      </w:pPr>
      <w:r w:rsidRPr="00A43F3A">
        <w:rPr>
          <w:rFonts w:ascii="Courier New" w:hAnsi="Courier New" w:cs="Courier New"/>
          <w:sz w:val="20"/>
          <w:szCs w:val="20"/>
        </w:rPr>
        <w:t xml:space="preserve">│требуемый по расчету  объем  учреждений  и предприятий  обслуживания  </w:t>
      </w:r>
      <w:proofErr w:type="gramStart"/>
      <w:r w:rsidRPr="00A43F3A">
        <w:rPr>
          <w:rFonts w:ascii="Courier New" w:hAnsi="Courier New" w:cs="Courier New"/>
          <w:sz w:val="20"/>
          <w:szCs w:val="20"/>
        </w:rPr>
        <w:t>для</w:t>
      </w:r>
      <w:proofErr w:type="gramEnd"/>
      <w:r w:rsidRPr="00A43F3A">
        <w:rPr>
          <w:rFonts w:ascii="Courier New" w:hAnsi="Courier New" w:cs="Courier New"/>
          <w:sz w:val="20"/>
          <w:szCs w:val="20"/>
        </w:rPr>
        <w:t>│</w:t>
      </w:r>
    </w:p>
    <w:p w:rsidR="00A43F3A" w:rsidRPr="00A43F3A" w:rsidRDefault="00A43F3A" w:rsidP="00A43F3A">
      <w:pPr>
        <w:autoSpaceDE w:val="0"/>
        <w:autoSpaceDN w:val="0"/>
        <w:adjustRightInd w:val="0"/>
        <w:jc w:val="both"/>
        <w:rPr>
          <w:rFonts w:ascii="Courier New" w:hAnsi="Courier New" w:cs="Courier New"/>
          <w:sz w:val="20"/>
          <w:szCs w:val="20"/>
        </w:rPr>
      </w:pPr>
      <w:r w:rsidRPr="00A43F3A">
        <w:rPr>
          <w:rFonts w:ascii="Courier New" w:hAnsi="Courier New" w:cs="Courier New"/>
          <w:sz w:val="20"/>
          <w:szCs w:val="20"/>
        </w:rPr>
        <w:t>│проживающего в этих кварталах населения. Допускается учитывать  имеющиеся│</w:t>
      </w:r>
    </w:p>
    <w:p w:rsidR="00A43F3A" w:rsidRPr="00A43F3A" w:rsidRDefault="00A43F3A" w:rsidP="00A43F3A">
      <w:pPr>
        <w:autoSpaceDE w:val="0"/>
        <w:autoSpaceDN w:val="0"/>
        <w:adjustRightInd w:val="0"/>
        <w:jc w:val="both"/>
        <w:rPr>
          <w:rFonts w:ascii="Courier New" w:hAnsi="Courier New" w:cs="Courier New"/>
          <w:sz w:val="20"/>
          <w:szCs w:val="20"/>
        </w:rPr>
      </w:pPr>
      <w:r w:rsidRPr="00A43F3A">
        <w:rPr>
          <w:rFonts w:ascii="Courier New" w:hAnsi="Courier New" w:cs="Courier New"/>
          <w:sz w:val="20"/>
          <w:szCs w:val="20"/>
        </w:rPr>
        <w:t>│в соседних кварталах учреждения обслуживания при  соблюдении  нормативных│</w:t>
      </w:r>
    </w:p>
    <w:p w:rsidR="00A43F3A" w:rsidRPr="00A43F3A" w:rsidRDefault="00A43F3A" w:rsidP="00A43F3A">
      <w:pPr>
        <w:autoSpaceDE w:val="0"/>
        <w:autoSpaceDN w:val="0"/>
        <w:adjustRightInd w:val="0"/>
        <w:jc w:val="both"/>
        <w:rPr>
          <w:rFonts w:ascii="Courier New" w:hAnsi="Courier New" w:cs="Courier New"/>
          <w:sz w:val="20"/>
          <w:szCs w:val="20"/>
        </w:rPr>
      </w:pPr>
      <w:r w:rsidRPr="00A43F3A">
        <w:rPr>
          <w:rFonts w:ascii="Courier New" w:hAnsi="Courier New" w:cs="Courier New"/>
          <w:sz w:val="20"/>
          <w:szCs w:val="20"/>
        </w:rPr>
        <w:t>│радиусов их доступности (кроме дошкольных учреждений и начальных школ). В│</w:t>
      </w:r>
    </w:p>
    <w:p w:rsidR="00A43F3A" w:rsidRPr="00A43F3A" w:rsidRDefault="00A43F3A" w:rsidP="00A43F3A">
      <w:pPr>
        <w:autoSpaceDE w:val="0"/>
        <w:autoSpaceDN w:val="0"/>
        <w:adjustRightInd w:val="0"/>
        <w:jc w:val="both"/>
        <w:rPr>
          <w:rFonts w:ascii="Courier New" w:hAnsi="Courier New" w:cs="Courier New"/>
          <w:sz w:val="20"/>
          <w:szCs w:val="20"/>
        </w:rPr>
      </w:pPr>
      <w:r w:rsidRPr="00A43F3A">
        <w:rPr>
          <w:rFonts w:ascii="Courier New" w:hAnsi="Courier New" w:cs="Courier New"/>
          <w:sz w:val="20"/>
          <w:szCs w:val="20"/>
        </w:rPr>
        <w:t>│</w:t>
      </w:r>
      <w:proofErr w:type="gramStart"/>
      <w:r w:rsidRPr="00A43F3A">
        <w:rPr>
          <w:rFonts w:ascii="Courier New" w:hAnsi="Courier New" w:cs="Courier New"/>
          <w:sz w:val="20"/>
          <w:szCs w:val="20"/>
        </w:rPr>
        <w:t>условиях</w:t>
      </w:r>
      <w:proofErr w:type="gramEnd"/>
      <w:r w:rsidRPr="00A43F3A">
        <w:rPr>
          <w:rFonts w:ascii="Courier New" w:hAnsi="Courier New" w:cs="Courier New"/>
          <w:sz w:val="20"/>
          <w:szCs w:val="20"/>
        </w:rPr>
        <w:t xml:space="preserve">   реконструкции   существующей   застройки  плотность  застройки│</w:t>
      </w:r>
    </w:p>
    <w:p w:rsidR="00A43F3A" w:rsidRPr="00A43F3A" w:rsidRDefault="00A43F3A" w:rsidP="00A43F3A">
      <w:pPr>
        <w:autoSpaceDE w:val="0"/>
        <w:autoSpaceDN w:val="0"/>
        <w:adjustRightInd w:val="0"/>
        <w:jc w:val="both"/>
        <w:rPr>
          <w:rFonts w:ascii="Courier New" w:hAnsi="Courier New" w:cs="Courier New"/>
          <w:sz w:val="20"/>
          <w:szCs w:val="20"/>
        </w:rPr>
      </w:pPr>
      <w:r w:rsidRPr="00A43F3A">
        <w:rPr>
          <w:rFonts w:ascii="Courier New" w:hAnsi="Courier New" w:cs="Courier New"/>
          <w:sz w:val="20"/>
          <w:szCs w:val="20"/>
        </w:rPr>
        <w:t>│допускается повышать, но не более чем  на 30% при  соблюдении  санитарно-│</w:t>
      </w:r>
    </w:p>
    <w:p w:rsidR="00A43F3A" w:rsidRPr="00A43F3A" w:rsidRDefault="00A43F3A" w:rsidP="00A43F3A">
      <w:pPr>
        <w:autoSpaceDE w:val="0"/>
        <w:autoSpaceDN w:val="0"/>
        <w:adjustRightInd w:val="0"/>
        <w:jc w:val="both"/>
        <w:rPr>
          <w:rFonts w:ascii="Courier New" w:hAnsi="Courier New" w:cs="Courier New"/>
          <w:sz w:val="20"/>
          <w:szCs w:val="20"/>
        </w:rPr>
      </w:pPr>
      <w:r w:rsidRPr="00A43F3A">
        <w:rPr>
          <w:rFonts w:ascii="Courier New" w:hAnsi="Courier New" w:cs="Courier New"/>
          <w:sz w:val="20"/>
          <w:szCs w:val="20"/>
        </w:rPr>
        <w:t>│гигиенических и противопожарных норм.                │</w:t>
      </w:r>
    </w:p>
    <w:p w:rsidR="00A43F3A" w:rsidRPr="00A43F3A" w:rsidRDefault="00A43F3A" w:rsidP="00A43F3A">
      <w:pPr>
        <w:autoSpaceDE w:val="0"/>
        <w:autoSpaceDN w:val="0"/>
        <w:adjustRightInd w:val="0"/>
        <w:jc w:val="both"/>
        <w:rPr>
          <w:rFonts w:ascii="Courier New" w:hAnsi="Courier New" w:cs="Courier New"/>
          <w:sz w:val="20"/>
          <w:szCs w:val="20"/>
        </w:rPr>
      </w:pPr>
      <w:r w:rsidRPr="00A43F3A">
        <w:rPr>
          <w:rFonts w:ascii="Courier New" w:hAnsi="Courier New" w:cs="Courier New"/>
          <w:sz w:val="20"/>
          <w:szCs w:val="20"/>
        </w:rPr>
        <w:t>└─────────────────────────────────────────────────────────────────────────┘</w:t>
      </w:r>
    </w:p>
    <w:p w:rsidR="00A43F3A" w:rsidRPr="00A43F3A" w:rsidRDefault="00A43F3A" w:rsidP="00A43F3A">
      <w:pPr>
        <w:autoSpaceDE w:val="0"/>
        <w:autoSpaceDN w:val="0"/>
        <w:adjustRightInd w:val="0"/>
        <w:ind w:firstLine="540"/>
        <w:jc w:val="both"/>
        <w:outlineLvl w:val="0"/>
        <w:rPr>
          <w:rFonts w:ascii="Arial" w:hAnsi="Arial" w:cs="Arial"/>
          <w:sz w:val="20"/>
          <w:szCs w:val="20"/>
        </w:rPr>
      </w:pPr>
    </w:p>
    <w:p w:rsidR="00A43F3A" w:rsidRPr="00A43F3A" w:rsidRDefault="00A43F3A" w:rsidP="00A43F3A">
      <w:pPr>
        <w:autoSpaceDE w:val="0"/>
        <w:autoSpaceDN w:val="0"/>
        <w:adjustRightInd w:val="0"/>
        <w:ind w:firstLine="540"/>
        <w:jc w:val="both"/>
        <w:outlineLvl w:val="0"/>
        <w:rPr>
          <w:rFonts w:ascii="Arial" w:hAnsi="Arial" w:cs="Arial"/>
          <w:sz w:val="20"/>
          <w:szCs w:val="20"/>
        </w:rPr>
      </w:pPr>
      <w:r w:rsidRPr="00A43F3A">
        <w:rPr>
          <w:rFonts w:ascii="Arial" w:hAnsi="Arial" w:cs="Arial"/>
          <w:sz w:val="20"/>
          <w:szCs w:val="20"/>
        </w:rPr>
        <w:t>Основными показателями плотности застройки являются:</w:t>
      </w:r>
    </w:p>
    <w:p w:rsidR="00A43F3A" w:rsidRPr="00A43F3A" w:rsidRDefault="00A43F3A" w:rsidP="00A43F3A">
      <w:pPr>
        <w:autoSpaceDE w:val="0"/>
        <w:autoSpaceDN w:val="0"/>
        <w:adjustRightInd w:val="0"/>
        <w:ind w:firstLine="540"/>
        <w:jc w:val="both"/>
        <w:outlineLvl w:val="0"/>
        <w:rPr>
          <w:rFonts w:ascii="Arial" w:hAnsi="Arial" w:cs="Arial"/>
          <w:sz w:val="20"/>
          <w:szCs w:val="20"/>
        </w:rPr>
      </w:pPr>
      <w:r w:rsidRPr="00A43F3A">
        <w:rPr>
          <w:rFonts w:ascii="Arial" w:hAnsi="Arial" w:cs="Arial"/>
          <w:sz w:val="20"/>
          <w:szCs w:val="20"/>
        </w:rPr>
        <w:t>коэффициент застройки - отношение площади, занятой под зданиями и сооружениями, к площади участка (квартала);</w:t>
      </w:r>
    </w:p>
    <w:p w:rsidR="00A43F3A" w:rsidRDefault="00A43F3A" w:rsidP="00A43F3A">
      <w:pPr>
        <w:autoSpaceDE w:val="0"/>
        <w:autoSpaceDN w:val="0"/>
        <w:adjustRightInd w:val="0"/>
        <w:ind w:firstLine="540"/>
        <w:jc w:val="both"/>
        <w:outlineLvl w:val="0"/>
        <w:rPr>
          <w:rFonts w:ascii="Arial" w:hAnsi="Arial" w:cs="Arial"/>
          <w:sz w:val="20"/>
          <w:szCs w:val="20"/>
        </w:rPr>
      </w:pPr>
      <w:r w:rsidRPr="00A43F3A">
        <w:rPr>
          <w:rFonts w:ascii="Arial" w:hAnsi="Arial" w:cs="Arial"/>
          <w:sz w:val="20"/>
          <w:szCs w:val="20"/>
        </w:rPr>
        <w:t>коэффициент плотности застройки - отношение площади всех этажей зданий и сооружений к площади участка (квартала).</w:t>
      </w:r>
    </w:p>
    <w:p w:rsidR="006937D7" w:rsidRDefault="006937D7" w:rsidP="00A43F3A">
      <w:pPr>
        <w:autoSpaceDE w:val="0"/>
        <w:autoSpaceDN w:val="0"/>
        <w:adjustRightInd w:val="0"/>
        <w:ind w:firstLine="540"/>
        <w:jc w:val="both"/>
        <w:outlineLvl w:val="0"/>
        <w:rPr>
          <w:rFonts w:ascii="Arial" w:hAnsi="Arial" w:cs="Arial"/>
          <w:sz w:val="20"/>
          <w:szCs w:val="20"/>
        </w:rPr>
      </w:pPr>
    </w:p>
    <w:p w:rsidR="006937D7" w:rsidRDefault="006937D7" w:rsidP="00A43F3A">
      <w:pPr>
        <w:autoSpaceDE w:val="0"/>
        <w:autoSpaceDN w:val="0"/>
        <w:adjustRightInd w:val="0"/>
        <w:ind w:firstLine="540"/>
        <w:jc w:val="both"/>
        <w:outlineLvl w:val="0"/>
        <w:rPr>
          <w:rFonts w:ascii="Arial" w:hAnsi="Arial" w:cs="Arial"/>
          <w:sz w:val="20"/>
          <w:szCs w:val="20"/>
        </w:rPr>
      </w:pPr>
    </w:p>
    <w:p w:rsidR="006937D7" w:rsidRDefault="006937D7" w:rsidP="00A43F3A">
      <w:pPr>
        <w:autoSpaceDE w:val="0"/>
        <w:autoSpaceDN w:val="0"/>
        <w:adjustRightInd w:val="0"/>
        <w:ind w:firstLine="540"/>
        <w:jc w:val="both"/>
        <w:outlineLvl w:val="0"/>
        <w:rPr>
          <w:rFonts w:ascii="Arial" w:hAnsi="Arial" w:cs="Arial"/>
          <w:sz w:val="20"/>
          <w:szCs w:val="20"/>
        </w:rPr>
      </w:pPr>
    </w:p>
    <w:p w:rsidR="006937D7" w:rsidRDefault="006937D7" w:rsidP="00A43F3A">
      <w:pPr>
        <w:autoSpaceDE w:val="0"/>
        <w:autoSpaceDN w:val="0"/>
        <w:adjustRightInd w:val="0"/>
        <w:ind w:firstLine="540"/>
        <w:jc w:val="both"/>
        <w:outlineLvl w:val="0"/>
        <w:rPr>
          <w:rFonts w:ascii="Arial" w:hAnsi="Arial" w:cs="Arial"/>
          <w:sz w:val="20"/>
          <w:szCs w:val="20"/>
        </w:rPr>
      </w:pPr>
    </w:p>
    <w:p w:rsidR="006937D7" w:rsidRDefault="006937D7" w:rsidP="00A43F3A">
      <w:pPr>
        <w:autoSpaceDE w:val="0"/>
        <w:autoSpaceDN w:val="0"/>
        <w:adjustRightInd w:val="0"/>
        <w:ind w:firstLine="540"/>
        <w:jc w:val="both"/>
        <w:outlineLvl w:val="0"/>
        <w:rPr>
          <w:rFonts w:ascii="Arial" w:hAnsi="Arial" w:cs="Arial"/>
          <w:sz w:val="20"/>
          <w:szCs w:val="20"/>
        </w:rPr>
      </w:pPr>
    </w:p>
    <w:p w:rsidR="006937D7" w:rsidRPr="00A43F3A" w:rsidRDefault="006937D7" w:rsidP="00A43F3A">
      <w:pPr>
        <w:autoSpaceDE w:val="0"/>
        <w:autoSpaceDN w:val="0"/>
        <w:adjustRightInd w:val="0"/>
        <w:ind w:firstLine="540"/>
        <w:jc w:val="both"/>
        <w:outlineLvl w:val="0"/>
        <w:rPr>
          <w:rFonts w:ascii="Arial" w:hAnsi="Arial" w:cs="Arial"/>
          <w:sz w:val="20"/>
          <w:szCs w:val="20"/>
        </w:rPr>
      </w:pPr>
    </w:p>
    <w:p w:rsidR="00A43F3A" w:rsidRPr="006937D7" w:rsidRDefault="00A43F3A" w:rsidP="00A43F3A">
      <w:pPr>
        <w:widowControl w:val="0"/>
        <w:autoSpaceDE w:val="0"/>
        <w:autoSpaceDN w:val="0"/>
        <w:adjustRightInd w:val="0"/>
        <w:ind w:firstLine="720"/>
        <w:jc w:val="right"/>
      </w:pPr>
      <w:r w:rsidRPr="006937D7">
        <w:lastRenderedPageBreak/>
        <w:t>Приложение 5</w:t>
      </w:r>
      <w:r w:rsidRPr="006937D7">
        <w:rPr>
          <w:color w:val="0000FF"/>
        </w:rPr>
        <w:br/>
      </w:r>
      <w:r w:rsidRPr="006937D7">
        <w:t>к местным Нормативам градостроительного</w:t>
      </w:r>
      <w:r w:rsidRPr="006937D7">
        <w:br/>
        <w:t>проектирования Поповского сельского поселения</w:t>
      </w:r>
    </w:p>
    <w:p w:rsidR="00A43F3A" w:rsidRPr="00A43F3A" w:rsidRDefault="00A43F3A" w:rsidP="00A43F3A">
      <w:pPr>
        <w:widowControl w:val="0"/>
        <w:autoSpaceDE w:val="0"/>
        <w:autoSpaceDN w:val="0"/>
        <w:adjustRightInd w:val="0"/>
        <w:ind w:firstLine="720"/>
        <w:jc w:val="right"/>
        <w:rPr>
          <w:rFonts w:ascii="Arial" w:hAnsi="Arial" w:cs="Arial"/>
        </w:rPr>
      </w:pPr>
    </w:p>
    <w:p w:rsidR="00A43F3A" w:rsidRPr="00A43F3A" w:rsidRDefault="00A43F3A" w:rsidP="00A43F3A">
      <w:pPr>
        <w:jc w:val="center"/>
        <w:rPr>
          <w:b/>
          <w:bCs/>
        </w:rPr>
      </w:pPr>
      <w:r w:rsidRPr="00A43F3A">
        <w:rPr>
          <w:b/>
          <w:bCs/>
        </w:rPr>
        <w:t>Нормы расчета учреждений и предприятий обслуживан</w:t>
      </w:r>
      <w:r w:rsidR="006937D7">
        <w:rPr>
          <w:b/>
          <w:bCs/>
        </w:rPr>
        <w:t xml:space="preserve">ия и размеры земельных участков  </w:t>
      </w:r>
      <w:r w:rsidRPr="00A43F3A">
        <w:rPr>
          <w:b/>
          <w:bCs/>
        </w:rPr>
        <w:t>для их размещения</w:t>
      </w:r>
    </w:p>
    <w:tbl>
      <w:tblPr>
        <w:tblpPr w:leftFromText="180" w:rightFromText="180" w:vertAnchor="text" w:horzAnchor="page" w:tblpX="1" w:tblpY="41"/>
        <w:tblW w:w="146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93"/>
        <w:gridCol w:w="1262"/>
        <w:gridCol w:w="4038"/>
        <w:gridCol w:w="3290"/>
        <w:gridCol w:w="3995"/>
      </w:tblGrid>
      <w:tr w:rsidR="006937D7" w:rsidRPr="00A43F3A" w:rsidTr="006937D7">
        <w:tc>
          <w:tcPr>
            <w:tcW w:w="2093" w:type="dxa"/>
            <w:vMerge w:val="restart"/>
            <w:tcBorders>
              <w:top w:val="single" w:sz="4" w:space="0" w:color="auto"/>
              <w:left w:val="single" w:sz="4" w:space="0" w:color="auto"/>
              <w:bottom w:val="single" w:sz="4" w:space="0" w:color="auto"/>
              <w:right w:val="single" w:sz="4" w:space="0" w:color="auto"/>
            </w:tcBorders>
            <w:hideMark/>
          </w:tcPr>
          <w:p w:rsidR="006937D7" w:rsidRPr="00A43F3A" w:rsidRDefault="006937D7" w:rsidP="006937D7">
            <w:pPr>
              <w:widowControl w:val="0"/>
              <w:autoSpaceDE w:val="0"/>
              <w:autoSpaceDN w:val="0"/>
              <w:adjustRightInd w:val="0"/>
              <w:jc w:val="center"/>
              <w:rPr>
                <w:sz w:val="20"/>
                <w:szCs w:val="20"/>
              </w:rPr>
            </w:pPr>
            <w:r w:rsidRPr="00A43F3A">
              <w:rPr>
                <w:sz w:val="20"/>
                <w:szCs w:val="20"/>
              </w:rPr>
              <w:t>Учреждения, предприятия, сооружения</w:t>
            </w:r>
          </w:p>
        </w:tc>
        <w:tc>
          <w:tcPr>
            <w:tcW w:w="1262" w:type="dxa"/>
            <w:vMerge w:val="restart"/>
            <w:tcBorders>
              <w:top w:val="single" w:sz="4" w:space="0" w:color="auto"/>
              <w:left w:val="single" w:sz="4" w:space="0" w:color="auto"/>
              <w:bottom w:val="single" w:sz="4" w:space="0" w:color="auto"/>
              <w:right w:val="single" w:sz="4" w:space="0" w:color="auto"/>
            </w:tcBorders>
            <w:hideMark/>
          </w:tcPr>
          <w:p w:rsidR="006937D7" w:rsidRPr="00A43F3A" w:rsidRDefault="006937D7" w:rsidP="006937D7">
            <w:pPr>
              <w:widowControl w:val="0"/>
              <w:autoSpaceDE w:val="0"/>
              <w:autoSpaceDN w:val="0"/>
              <w:adjustRightInd w:val="0"/>
              <w:jc w:val="center"/>
              <w:rPr>
                <w:sz w:val="20"/>
                <w:szCs w:val="20"/>
              </w:rPr>
            </w:pPr>
            <w:r w:rsidRPr="00A43F3A">
              <w:rPr>
                <w:sz w:val="20"/>
                <w:szCs w:val="20"/>
              </w:rPr>
              <w:t>Единица измерения</w:t>
            </w:r>
          </w:p>
        </w:tc>
        <w:tc>
          <w:tcPr>
            <w:tcW w:w="4038" w:type="dxa"/>
            <w:tcBorders>
              <w:top w:val="single" w:sz="4" w:space="0" w:color="auto"/>
              <w:left w:val="single" w:sz="4" w:space="0" w:color="auto"/>
              <w:bottom w:val="single" w:sz="4" w:space="0" w:color="auto"/>
              <w:right w:val="single" w:sz="4" w:space="0" w:color="auto"/>
            </w:tcBorders>
            <w:hideMark/>
          </w:tcPr>
          <w:p w:rsidR="006937D7" w:rsidRPr="00A43F3A" w:rsidRDefault="006937D7" w:rsidP="006937D7">
            <w:pPr>
              <w:widowControl w:val="0"/>
              <w:autoSpaceDE w:val="0"/>
              <w:autoSpaceDN w:val="0"/>
              <w:adjustRightInd w:val="0"/>
              <w:jc w:val="center"/>
              <w:rPr>
                <w:sz w:val="20"/>
                <w:szCs w:val="20"/>
              </w:rPr>
            </w:pPr>
            <w:r w:rsidRPr="00A43F3A">
              <w:rPr>
                <w:sz w:val="20"/>
                <w:szCs w:val="20"/>
              </w:rPr>
              <w:t>Рекомендуемая обеспеченность на 1000 жителей (в пределах минимума)</w:t>
            </w:r>
          </w:p>
        </w:tc>
        <w:tc>
          <w:tcPr>
            <w:tcW w:w="3290" w:type="dxa"/>
            <w:vMerge w:val="restart"/>
            <w:tcBorders>
              <w:top w:val="single" w:sz="4" w:space="0" w:color="auto"/>
              <w:left w:val="single" w:sz="4" w:space="0" w:color="auto"/>
              <w:bottom w:val="single" w:sz="4" w:space="0" w:color="auto"/>
              <w:right w:val="single" w:sz="4" w:space="0" w:color="auto"/>
            </w:tcBorders>
            <w:hideMark/>
          </w:tcPr>
          <w:p w:rsidR="006937D7" w:rsidRPr="00A43F3A" w:rsidRDefault="006937D7" w:rsidP="006937D7">
            <w:pPr>
              <w:widowControl w:val="0"/>
              <w:autoSpaceDE w:val="0"/>
              <w:autoSpaceDN w:val="0"/>
              <w:adjustRightInd w:val="0"/>
              <w:jc w:val="center"/>
              <w:rPr>
                <w:sz w:val="20"/>
                <w:szCs w:val="20"/>
              </w:rPr>
            </w:pPr>
            <w:r w:rsidRPr="00A43F3A">
              <w:rPr>
                <w:sz w:val="20"/>
                <w:szCs w:val="20"/>
              </w:rPr>
              <w:t>Размер земельного участка, кв. м</w:t>
            </w:r>
          </w:p>
        </w:tc>
        <w:tc>
          <w:tcPr>
            <w:tcW w:w="3995" w:type="dxa"/>
            <w:vMerge w:val="restart"/>
            <w:tcBorders>
              <w:top w:val="single" w:sz="4" w:space="0" w:color="auto"/>
              <w:left w:val="single" w:sz="4" w:space="0" w:color="auto"/>
              <w:bottom w:val="single" w:sz="2" w:space="0" w:color="auto"/>
              <w:right w:val="single" w:sz="4" w:space="0" w:color="auto"/>
            </w:tcBorders>
            <w:hideMark/>
          </w:tcPr>
          <w:p w:rsidR="006937D7" w:rsidRPr="00A43F3A" w:rsidRDefault="006937D7" w:rsidP="006937D7">
            <w:pPr>
              <w:widowControl w:val="0"/>
              <w:autoSpaceDE w:val="0"/>
              <w:autoSpaceDN w:val="0"/>
              <w:adjustRightInd w:val="0"/>
              <w:jc w:val="center"/>
              <w:rPr>
                <w:sz w:val="20"/>
                <w:szCs w:val="20"/>
              </w:rPr>
            </w:pPr>
            <w:r w:rsidRPr="00A43F3A">
              <w:rPr>
                <w:sz w:val="20"/>
                <w:szCs w:val="20"/>
              </w:rPr>
              <w:t>Примечание</w:t>
            </w:r>
          </w:p>
        </w:tc>
      </w:tr>
      <w:tr w:rsidR="006937D7" w:rsidRPr="00A43F3A" w:rsidTr="006937D7">
        <w:tc>
          <w:tcPr>
            <w:tcW w:w="2093" w:type="dxa"/>
            <w:vMerge/>
            <w:tcBorders>
              <w:top w:val="single" w:sz="4" w:space="0" w:color="auto"/>
              <w:left w:val="single" w:sz="4" w:space="0" w:color="auto"/>
              <w:bottom w:val="single" w:sz="4" w:space="0" w:color="auto"/>
              <w:right w:val="single" w:sz="4" w:space="0" w:color="auto"/>
            </w:tcBorders>
            <w:vAlign w:val="center"/>
            <w:hideMark/>
          </w:tcPr>
          <w:p w:rsidR="006937D7" w:rsidRPr="00A43F3A" w:rsidRDefault="006937D7" w:rsidP="006937D7">
            <w:pPr>
              <w:rPr>
                <w:sz w:val="20"/>
                <w:szCs w:val="20"/>
              </w:rPr>
            </w:pPr>
          </w:p>
        </w:tc>
        <w:tc>
          <w:tcPr>
            <w:tcW w:w="1262" w:type="dxa"/>
            <w:vMerge/>
            <w:tcBorders>
              <w:top w:val="single" w:sz="4" w:space="0" w:color="auto"/>
              <w:left w:val="single" w:sz="4" w:space="0" w:color="auto"/>
              <w:bottom w:val="single" w:sz="4" w:space="0" w:color="auto"/>
              <w:right w:val="single" w:sz="4" w:space="0" w:color="auto"/>
            </w:tcBorders>
            <w:vAlign w:val="center"/>
            <w:hideMark/>
          </w:tcPr>
          <w:p w:rsidR="006937D7" w:rsidRPr="00A43F3A" w:rsidRDefault="006937D7" w:rsidP="006937D7">
            <w:pPr>
              <w:rPr>
                <w:sz w:val="20"/>
                <w:szCs w:val="20"/>
              </w:rPr>
            </w:pPr>
          </w:p>
        </w:tc>
        <w:tc>
          <w:tcPr>
            <w:tcW w:w="4038" w:type="dxa"/>
            <w:tcBorders>
              <w:top w:val="single" w:sz="4" w:space="0" w:color="auto"/>
              <w:left w:val="single" w:sz="4" w:space="0" w:color="auto"/>
              <w:bottom w:val="single" w:sz="4" w:space="0" w:color="auto"/>
              <w:right w:val="single" w:sz="4" w:space="0" w:color="auto"/>
            </w:tcBorders>
            <w:hideMark/>
          </w:tcPr>
          <w:p w:rsidR="006937D7" w:rsidRPr="00A43F3A" w:rsidRDefault="006937D7" w:rsidP="006937D7">
            <w:pPr>
              <w:widowControl w:val="0"/>
              <w:autoSpaceDE w:val="0"/>
              <w:autoSpaceDN w:val="0"/>
              <w:adjustRightInd w:val="0"/>
              <w:jc w:val="center"/>
              <w:rPr>
                <w:sz w:val="20"/>
                <w:szCs w:val="20"/>
              </w:rPr>
            </w:pPr>
            <w:r w:rsidRPr="00A43F3A">
              <w:rPr>
                <w:sz w:val="20"/>
                <w:szCs w:val="20"/>
              </w:rPr>
              <w:t>сельское поселение</w:t>
            </w:r>
          </w:p>
        </w:tc>
        <w:tc>
          <w:tcPr>
            <w:tcW w:w="3290" w:type="dxa"/>
            <w:vMerge/>
            <w:tcBorders>
              <w:top w:val="single" w:sz="4" w:space="0" w:color="auto"/>
              <w:left w:val="single" w:sz="4" w:space="0" w:color="auto"/>
              <w:bottom w:val="single" w:sz="4" w:space="0" w:color="auto"/>
              <w:right w:val="single" w:sz="4" w:space="0" w:color="auto"/>
            </w:tcBorders>
            <w:vAlign w:val="center"/>
            <w:hideMark/>
          </w:tcPr>
          <w:p w:rsidR="006937D7" w:rsidRPr="00A43F3A" w:rsidRDefault="006937D7" w:rsidP="006937D7">
            <w:pPr>
              <w:rPr>
                <w:sz w:val="20"/>
                <w:szCs w:val="20"/>
              </w:rPr>
            </w:pPr>
          </w:p>
        </w:tc>
        <w:tc>
          <w:tcPr>
            <w:tcW w:w="3995" w:type="dxa"/>
            <w:vMerge/>
            <w:tcBorders>
              <w:top w:val="single" w:sz="4" w:space="0" w:color="auto"/>
              <w:left w:val="single" w:sz="4" w:space="0" w:color="auto"/>
              <w:bottom w:val="single" w:sz="2" w:space="0" w:color="auto"/>
              <w:right w:val="single" w:sz="4" w:space="0" w:color="auto"/>
            </w:tcBorders>
            <w:vAlign w:val="center"/>
            <w:hideMark/>
          </w:tcPr>
          <w:p w:rsidR="006937D7" w:rsidRPr="00A43F3A" w:rsidRDefault="006937D7" w:rsidP="006937D7">
            <w:pPr>
              <w:rPr>
                <w:sz w:val="20"/>
                <w:szCs w:val="20"/>
              </w:rPr>
            </w:pPr>
          </w:p>
        </w:tc>
      </w:tr>
      <w:tr w:rsidR="006937D7" w:rsidRPr="00A43F3A" w:rsidTr="006937D7">
        <w:tc>
          <w:tcPr>
            <w:tcW w:w="2093" w:type="dxa"/>
            <w:tcBorders>
              <w:top w:val="single" w:sz="4" w:space="0" w:color="auto"/>
              <w:left w:val="single" w:sz="4" w:space="0" w:color="auto"/>
              <w:bottom w:val="single" w:sz="4" w:space="0" w:color="auto"/>
              <w:right w:val="single" w:sz="4" w:space="0" w:color="auto"/>
            </w:tcBorders>
            <w:hideMark/>
          </w:tcPr>
          <w:p w:rsidR="006937D7" w:rsidRPr="00A43F3A" w:rsidRDefault="006937D7" w:rsidP="006937D7">
            <w:pPr>
              <w:widowControl w:val="0"/>
              <w:autoSpaceDE w:val="0"/>
              <w:autoSpaceDN w:val="0"/>
              <w:adjustRightInd w:val="0"/>
              <w:jc w:val="center"/>
              <w:rPr>
                <w:sz w:val="20"/>
                <w:szCs w:val="20"/>
              </w:rPr>
            </w:pPr>
            <w:r w:rsidRPr="00A43F3A">
              <w:rPr>
                <w:sz w:val="20"/>
                <w:szCs w:val="20"/>
              </w:rPr>
              <w:t>1</w:t>
            </w:r>
          </w:p>
        </w:tc>
        <w:tc>
          <w:tcPr>
            <w:tcW w:w="1262" w:type="dxa"/>
            <w:tcBorders>
              <w:top w:val="single" w:sz="4" w:space="0" w:color="auto"/>
              <w:left w:val="single" w:sz="4" w:space="0" w:color="auto"/>
              <w:bottom w:val="single" w:sz="4" w:space="0" w:color="auto"/>
              <w:right w:val="single" w:sz="4" w:space="0" w:color="auto"/>
            </w:tcBorders>
            <w:hideMark/>
          </w:tcPr>
          <w:p w:rsidR="006937D7" w:rsidRPr="00A43F3A" w:rsidRDefault="006937D7" w:rsidP="006937D7">
            <w:pPr>
              <w:widowControl w:val="0"/>
              <w:autoSpaceDE w:val="0"/>
              <w:autoSpaceDN w:val="0"/>
              <w:adjustRightInd w:val="0"/>
              <w:jc w:val="center"/>
              <w:rPr>
                <w:sz w:val="20"/>
                <w:szCs w:val="20"/>
              </w:rPr>
            </w:pPr>
            <w:r w:rsidRPr="00A43F3A">
              <w:rPr>
                <w:sz w:val="20"/>
                <w:szCs w:val="20"/>
              </w:rPr>
              <w:t>2</w:t>
            </w:r>
          </w:p>
        </w:tc>
        <w:tc>
          <w:tcPr>
            <w:tcW w:w="4038" w:type="dxa"/>
            <w:tcBorders>
              <w:top w:val="single" w:sz="4" w:space="0" w:color="auto"/>
              <w:left w:val="single" w:sz="4" w:space="0" w:color="auto"/>
              <w:bottom w:val="single" w:sz="4" w:space="0" w:color="auto"/>
              <w:right w:val="single" w:sz="4" w:space="0" w:color="auto"/>
            </w:tcBorders>
            <w:hideMark/>
          </w:tcPr>
          <w:p w:rsidR="006937D7" w:rsidRPr="00A43F3A" w:rsidRDefault="006937D7" w:rsidP="006937D7">
            <w:pPr>
              <w:widowControl w:val="0"/>
              <w:autoSpaceDE w:val="0"/>
              <w:autoSpaceDN w:val="0"/>
              <w:adjustRightInd w:val="0"/>
              <w:jc w:val="center"/>
              <w:rPr>
                <w:sz w:val="20"/>
                <w:szCs w:val="20"/>
              </w:rPr>
            </w:pPr>
            <w:r w:rsidRPr="00A43F3A">
              <w:rPr>
                <w:sz w:val="20"/>
                <w:szCs w:val="20"/>
              </w:rPr>
              <w:t>3</w:t>
            </w:r>
          </w:p>
        </w:tc>
        <w:tc>
          <w:tcPr>
            <w:tcW w:w="3290" w:type="dxa"/>
            <w:tcBorders>
              <w:top w:val="single" w:sz="4" w:space="0" w:color="auto"/>
              <w:left w:val="single" w:sz="4" w:space="0" w:color="auto"/>
              <w:bottom w:val="single" w:sz="4" w:space="0" w:color="auto"/>
              <w:right w:val="single" w:sz="4" w:space="0" w:color="auto"/>
            </w:tcBorders>
            <w:hideMark/>
          </w:tcPr>
          <w:p w:rsidR="006937D7" w:rsidRPr="00A43F3A" w:rsidRDefault="006937D7" w:rsidP="006937D7">
            <w:pPr>
              <w:widowControl w:val="0"/>
              <w:autoSpaceDE w:val="0"/>
              <w:autoSpaceDN w:val="0"/>
              <w:adjustRightInd w:val="0"/>
              <w:jc w:val="center"/>
              <w:rPr>
                <w:sz w:val="20"/>
                <w:szCs w:val="20"/>
              </w:rPr>
            </w:pPr>
            <w:r w:rsidRPr="00A43F3A">
              <w:rPr>
                <w:sz w:val="20"/>
                <w:szCs w:val="20"/>
              </w:rPr>
              <w:t>4</w:t>
            </w:r>
          </w:p>
        </w:tc>
        <w:tc>
          <w:tcPr>
            <w:tcW w:w="3995" w:type="dxa"/>
            <w:tcBorders>
              <w:top w:val="single" w:sz="4" w:space="0" w:color="auto"/>
              <w:left w:val="single" w:sz="4" w:space="0" w:color="auto"/>
              <w:bottom w:val="single" w:sz="4" w:space="0" w:color="auto"/>
              <w:right w:val="single" w:sz="4" w:space="0" w:color="auto"/>
            </w:tcBorders>
            <w:hideMark/>
          </w:tcPr>
          <w:p w:rsidR="006937D7" w:rsidRPr="00A43F3A" w:rsidRDefault="006937D7" w:rsidP="006937D7">
            <w:pPr>
              <w:widowControl w:val="0"/>
              <w:autoSpaceDE w:val="0"/>
              <w:autoSpaceDN w:val="0"/>
              <w:adjustRightInd w:val="0"/>
              <w:jc w:val="center"/>
              <w:rPr>
                <w:sz w:val="20"/>
                <w:szCs w:val="20"/>
              </w:rPr>
            </w:pPr>
            <w:r w:rsidRPr="00A43F3A">
              <w:rPr>
                <w:sz w:val="20"/>
                <w:szCs w:val="20"/>
              </w:rPr>
              <w:t>5</w:t>
            </w:r>
          </w:p>
        </w:tc>
      </w:tr>
      <w:tr w:rsidR="006937D7" w:rsidRPr="00A43F3A" w:rsidTr="006937D7">
        <w:tc>
          <w:tcPr>
            <w:tcW w:w="14678" w:type="dxa"/>
            <w:gridSpan w:val="5"/>
            <w:tcBorders>
              <w:top w:val="single" w:sz="4" w:space="0" w:color="auto"/>
              <w:left w:val="single" w:sz="4" w:space="0" w:color="auto"/>
              <w:bottom w:val="single" w:sz="4" w:space="0" w:color="auto"/>
              <w:right w:val="single" w:sz="4" w:space="0" w:color="auto"/>
            </w:tcBorders>
            <w:hideMark/>
          </w:tcPr>
          <w:p w:rsidR="006937D7" w:rsidRPr="00A43F3A" w:rsidRDefault="006937D7" w:rsidP="006937D7">
            <w:pPr>
              <w:widowControl w:val="0"/>
              <w:autoSpaceDE w:val="0"/>
              <w:autoSpaceDN w:val="0"/>
              <w:adjustRightInd w:val="0"/>
              <w:jc w:val="center"/>
              <w:rPr>
                <w:sz w:val="20"/>
                <w:szCs w:val="20"/>
              </w:rPr>
            </w:pPr>
            <w:r w:rsidRPr="00A43F3A">
              <w:rPr>
                <w:sz w:val="20"/>
                <w:szCs w:val="20"/>
              </w:rPr>
              <w:t>1. Учреждения образования</w:t>
            </w:r>
          </w:p>
        </w:tc>
      </w:tr>
      <w:tr w:rsidR="006937D7" w:rsidRPr="00A43F3A" w:rsidTr="006937D7">
        <w:trPr>
          <w:trHeight w:val="1781"/>
        </w:trPr>
        <w:tc>
          <w:tcPr>
            <w:tcW w:w="2093" w:type="dxa"/>
            <w:tcBorders>
              <w:top w:val="single" w:sz="4" w:space="0" w:color="auto"/>
              <w:left w:val="single" w:sz="4" w:space="0" w:color="auto"/>
              <w:bottom w:val="single" w:sz="4" w:space="0" w:color="auto"/>
              <w:right w:val="single" w:sz="4" w:space="0" w:color="auto"/>
            </w:tcBorders>
            <w:hideMark/>
          </w:tcPr>
          <w:p w:rsidR="006937D7" w:rsidRPr="00A43F3A" w:rsidRDefault="006937D7" w:rsidP="006937D7">
            <w:pPr>
              <w:widowControl w:val="0"/>
              <w:autoSpaceDE w:val="0"/>
              <w:autoSpaceDN w:val="0"/>
              <w:adjustRightInd w:val="0"/>
              <w:rPr>
                <w:sz w:val="20"/>
                <w:szCs w:val="20"/>
              </w:rPr>
            </w:pPr>
            <w:r w:rsidRPr="00A43F3A">
              <w:rPr>
                <w:sz w:val="20"/>
                <w:szCs w:val="20"/>
              </w:rPr>
              <w:t>Дошкольные образовательные учреждения</w:t>
            </w:r>
          </w:p>
        </w:tc>
        <w:tc>
          <w:tcPr>
            <w:tcW w:w="1262" w:type="dxa"/>
            <w:tcBorders>
              <w:top w:val="single" w:sz="4" w:space="0" w:color="auto"/>
              <w:left w:val="single" w:sz="4" w:space="0" w:color="auto"/>
              <w:bottom w:val="single" w:sz="4" w:space="0" w:color="auto"/>
              <w:right w:val="single" w:sz="4" w:space="0" w:color="auto"/>
            </w:tcBorders>
            <w:hideMark/>
          </w:tcPr>
          <w:p w:rsidR="006937D7" w:rsidRPr="00A43F3A" w:rsidRDefault="006937D7" w:rsidP="006937D7">
            <w:pPr>
              <w:widowControl w:val="0"/>
              <w:autoSpaceDE w:val="0"/>
              <w:autoSpaceDN w:val="0"/>
              <w:adjustRightInd w:val="0"/>
              <w:jc w:val="center"/>
              <w:rPr>
                <w:sz w:val="20"/>
                <w:szCs w:val="20"/>
              </w:rPr>
            </w:pPr>
            <w:r w:rsidRPr="00A43F3A">
              <w:rPr>
                <w:sz w:val="20"/>
                <w:szCs w:val="20"/>
              </w:rPr>
              <w:t>1 место</w:t>
            </w:r>
          </w:p>
        </w:tc>
        <w:tc>
          <w:tcPr>
            <w:tcW w:w="4038" w:type="dxa"/>
            <w:tcBorders>
              <w:top w:val="single" w:sz="6" w:space="0" w:color="auto"/>
              <w:left w:val="single" w:sz="2" w:space="0" w:color="auto"/>
              <w:bottom w:val="single" w:sz="4" w:space="0" w:color="auto"/>
              <w:right w:val="single" w:sz="2" w:space="0" w:color="auto"/>
            </w:tcBorders>
            <w:hideMark/>
          </w:tcPr>
          <w:p w:rsidR="006937D7" w:rsidRPr="00A43F3A" w:rsidRDefault="006937D7" w:rsidP="006937D7">
            <w:pPr>
              <w:widowControl w:val="0"/>
              <w:autoSpaceDE w:val="0"/>
              <w:autoSpaceDN w:val="0"/>
              <w:adjustRightInd w:val="0"/>
              <w:rPr>
                <w:sz w:val="20"/>
                <w:szCs w:val="20"/>
              </w:rPr>
            </w:pPr>
            <w:r w:rsidRPr="00A43F3A">
              <w:rPr>
                <w:sz w:val="20"/>
                <w:szCs w:val="20"/>
              </w:rPr>
              <w:t>расчет по демографии с учетом уровня обеспеченности детей дошкольными учреждениями для ориентировочных расчетов - 28</w:t>
            </w:r>
          </w:p>
          <w:p w:rsidR="006937D7" w:rsidRPr="00A43F3A" w:rsidRDefault="006937D7" w:rsidP="006937D7">
            <w:pPr>
              <w:widowControl w:val="0"/>
              <w:autoSpaceDE w:val="0"/>
              <w:autoSpaceDN w:val="0"/>
              <w:adjustRightInd w:val="0"/>
              <w:rPr>
                <w:sz w:val="20"/>
                <w:szCs w:val="20"/>
              </w:rPr>
            </w:pPr>
            <w:r w:rsidRPr="00A43F3A">
              <w:rPr>
                <w:sz w:val="20"/>
                <w:szCs w:val="20"/>
              </w:rPr>
              <w:t>на территории новой  жилой застройки размещать из расчета 100 мест на 1 тыс. чел.</w:t>
            </w:r>
          </w:p>
        </w:tc>
        <w:tc>
          <w:tcPr>
            <w:tcW w:w="3290" w:type="dxa"/>
            <w:tcBorders>
              <w:top w:val="single" w:sz="4" w:space="0" w:color="auto"/>
              <w:left w:val="single" w:sz="4" w:space="0" w:color="auto"/>
              <w:bottom w:val="single" w:sz="4" w:space="0" w:color="auto"/>
              <w:right w:val="single" w:sz="4" w:space="0" w:color="auto"/>
            </w:tcBorders>
            <w:hideMark/>
          </w:tcPr>
          <w:p w:rsidR="006937D7" w:rsidRPr="00A43F3A" w:rsidRDefault="006937D7" w:rsidP="006937D7">
            <w:pPr>
              <w:widowControl w:val="0"/>
              <w:autoSpaceDE w:val="0"/>
              <w:autoSpaceDN w:val="0"/>
              <w:adjustRightInd w:val="0"/>
              <w:rPr>
                <w:sz w:val="20"/>
                <w:szCs w:val="20"/>
              </w:rPr>
            </w:pPr>
            <w:r w:rsidRPr="00A43F3A">
              <w:rPr>
                <w:sz w:val="20"/>
                <w:szCs w:val="20"/>
              </w:rPr>
              <w:t>для отдельно стоящих зданий при вместимости до 100 мест - 40, свыше 100 мест - 35, для встроенных при вместимости более 100 мест - не менее 29</w:t>
            </w:r>
          </w:p>
        </w:tc>
        <w:tc>
          <w:tcPr>
            <w:tcW w:w="3995" w:type="dxa"/>
            <w:tcBorders>
              <w:top w:val="single" w:sz="4" w:space="0" w:color="auto"/>
              <w:left w:val="single" w:sz="4" w:space="0" w:color="auto"/>
              <w:bottom w:val="single" w:sz="4" w:space="0" w:color="auto"/>
              <w:right w:val="single" w:sz="4" w:space="0" w:color="auto"/>
            </w:tcBorders>
            <w:hideMark/>
          </w:tcPr>
          <w:p w:rsidR="006937D7" w:rsidRPr="00A43F3A" w:rsidRDefault="006937D7" w:rsidP="006937D7">
            <w:pPr>
              <w:widowControl w:val="0"/>
              <w:autoSpaceDE w:val="0"/>
              <w:autoSpaceDN w:val="0"/>
              <w:adjustRightInd w:val="0"/>
              <w:rPr>
                <w:sz w:val="20"/>
                <w:szCs w:val="20"/>
              </w:rPr>
            </w:pPr>
            <w:r w:rsidRPr="00A43F3A">
              <w:rPr>
                <w:sz w:val="20"/>
                <w:szCs w:val="20"/>
              </w:rPr>
              <w:t xml:space="preserve">уровень обеспеченности детей (1 - 6 лет) дошкольными учреждениями: </w:t>
            </w:r>
          </w:p>
          <w:p w:rsidR="006937D7" w:rsidRPr="00A43F3A" w:rsidRDefault="006937D7" w:rsidP="006937D7">
            <w:pPr>
              <w:widowControl w:val="0"/>
              <w:autoSpaceDE w:val="0"/>
              <w:autoSpaceDN w:val="0"/>
              <w:adjustRightInd w:val="0"/>
              <w:rPr>
                <w:sz w:val="20"/>
                <w:szCs w:val="20"/>
              </w:rPr>
            </w:pPr>
            <w:r w:rsidRPr="00A43F3A">
              <w:rPr>
                <w:sz w:val="20"/>
                <w:szCs w:val="20"/>
              </w:rPr>
              <w:t>сельские поселения - 50%</w:t>
            </w:r>
          </w:p>
          <w:p w:rsidR="006937D7" w:rsidRPr="00A43F3A" w:rsidRDefault="006937D7" w:rsidP="006937D7">
            <w:pPr>
              <w:widowControl w:val="0"/>
              <w:autoSpaceDE w:val="0"/>
              <w:autoSpaceDN w:val="0"/>
              <w:adjustRightInd w:val="0"/>
              <w:rPr>
                <w:sz w:val="20"/>
                <w:szCs w:val="20"/>
              </w:rPr>
            </w:pPr>
            <w:r w:rsidRPr="00A43F3A">
              <w:rPr>
                <w:sz w:val="20"/>
                <w:szCs w:val="20"/>
              </w:rPr>
              <w:t>Площадь групповой площадки для детей ясельного возраста - 7,5 кв. м на 1 место. Радиус обслуживания при малоэтажной застройке - 500 м</w:t>
            </w:r>
          </w:p>
        </w:tc>
      </w:tr>
      <w:tr w:rsidR="006937D7" w:rsidRPr="00A43F3A" w:rsidTr="006937D7">
        <w:trPr>
          <w:trHeight w:val="3047"/>
        </w:trPr>
        <w:tc>
          <w:tcPr>
            <w:tcW w:w="2093" w:type="dxa"/>
            <w:tcBorders>
              <w:top w:val="single" w:sz="4" w:space="0" w:color="auto"/>
              <w:left w:val="single" w:sz="4" w:space="0" w:color="auto"/>
              <w:bottom w:val="single" w:sz="4" w:space="0" w:color="auto"/>
              <w:right w:val="single" w:sz="4" w:space="0" w:color="auto"/>
            </w:tcBorders>
            <w:hideMark/>
          </w:tcPr>
          <w:p w:rsidR="006937D7" w:rsidRPr="00A43F3A" w:rsidRDefault="006937D7" w:rsidP="006937D7">
            <w:pPr>
              <w:widowControl w:val="0"/>
              <w:autoSpaceDE w:val="0"/>
              <w:autoSpaceDN w:val="0"/>
              <w:adjustRightInd w:val="0"/>
              <w:rPr>
                <w:sz w:val="20"/>
                <w:szCs w:val="20"/>
              </w:rPr>
            </w:pPr>
            <w:r w:rsidRPr="00A43F3A">
              <w:rPr>
                <w:sz w:val="20"/>
                <w:szCs w:val="20"/>
              </w:rPr>
              <w:t>Общеобразовательные школы</w:t>
            </w:r>
          </w:p>
        </w:tc>
        <w:tc>
          <w:tcPr>
            <w:tcW w:w="1262" w:type="dxa"/>
            <w:tcBorders>
              <w:top w:val="single" w:sz="4" w:space="0" w:color="auto"/>
              <w:left w:val="single" w:sz="4" w:space="0" w:color="auto"/>
              <w:bottom w:val="single" w:sz="4" w:space="0" w:color="auto"/>
              <w:right w:val="single" w:sz="4" w:space="0" w:color="auto"/>
            </w:tcBorders>
            <w:hideMark/>
          </w:tcPr>
          <w:p w:rsidR="006937D7" w:rsidRPr="00A43F3A" w:rsidRDefault="006937D7" w:rsidP="006937D7">
            <w:pPr>
              <w:widowControl w:val="0"/>
              <w:autoSpaceDE w:val="0"/>
              <w:autoSpaceDN w:val="0"/>
              <w:adjustRightInd w:val="0"/>
              <w:jc w:val="center"/>
              <w:rPr>
                <w:sz w:val="20"/>
                <w:szCs w:val="20"/>
              </w:rPr>
            </w:pPr>
            <w:r w:rsidRPr="00A43F3A">
              <w:rPr>
                <w:sz w:val="20"/>
                <w:szCs w:val="20"/>
              </w:rPr>
              <w:t>1</w:t>
            </w:r>
          </w:p>
          <w:p w:rsidR="006937D7" w:rsidRPr="00A43F3A" w:rsidRDefault="006937D7" w:rsidP="006937D7">
            <w:pPr>
              <w:widowControl w:val="0"/>
              <w:autoSpaceDE w:val="0"/>
              <w:autoSpaceDN w:val="0"/>
              <w:adjustRightInd w:val="0"/>
              <w:jc w:val="center"/>
              <w:rPr>
                <w:sz w:val="20"/>
                <w:szCs w:val="20"/>
              </w:rPr>
            </w:pPr>
            <w:r w:rsidRPr="00A43F3A">
              <w:rPr>
                <w:sz w:val="20"/>
                <w:szCs w:val="20"/>
              </w:rPr>
              <w:t>место</w:t>
            </w:r>
          </w:p>
        </w:tc>
        <w:tc>
          <w:tcPr>
            <w:tcW w:w="4038" w:type="dxa"/>
            <w:tcBorders>
              <w:top w:val="single" w:sz="4" w:space="0" w:color="auto"/>
              <w:left w:val="single" w:sz="4" w:space="0" w:color="auto"/>
              <w:bottom w:val="single" w:sz="4" w:space="0" w:color="auto"/>
              <w:right w:val="single" w:sz="4" w:space="0" w:color="auto"/>
            </w:tcBorders>
            <w:hideMark/>
          </w:tcPr>
          <w:p w:rsidR="006937D7" w:rsidRPr="00A43F3A" w:rsidRDefault="006937D7" w:rsidP="006937D7">
            <w:pPr>
              <w:widowControl w:val="0"/>
              <w:autoSpaceDE w:val="0"/>
              <w:autoSpaceDN w:val="0"/>
              <w:adjustRightInd w:val="0"/>
              <w:rPr>
                <w:sz w:val="20"/>
                <w:szCs w:val="20"/>
              </w:rPr>
            </w:pPr>
            <w:r w:rsidRPr="00A43F3A">
              <w:rPr>
                <w:sz w:val="20"/>
                <w:szCs w:val="20"/>
              </w:rPr>
              <w:t>расчет по демографии с учетом уровня охвата школьников для ориентировочных расчетов – 111.</w:t>
            </w:r>
          </w:p>
          <w:p w:rsidR="006937D7" w:rsidRPr="00A43F3A" w:rsidRDefault="006937D7" w:rsidP="006937D7">
            <w:pPr>
              <w:widowControl w:val="0"/>
              <w:autoSpaceDE w:val="0"/>
              <w:autoSpaceDN w:val="0"/>
              <w:adjustRightInd w:val="0"/>
              <w:rPr>
                <w:sz w:val="20"/>
                <w:szCs w:val="20"/>
              </w:rPr>
            </w:pPr>
            <w:r w:rsidRPr="00A43F3A">
              <w:rPr>
                <w:sz w:val="20"/>
                <w:szCs w:val="20"/>
              </w:rPr>
              <w:t>в том числе для X - XI классов – 17.</w:t>
            </w:r>
          </w:p>
          <w:p w:rsidR="006937D7" w:rsidRPr="00A43F3A" w:rsidRDefault="006937D7" w:rsidP="006937D7">
            <w:pPr>
              <w:widowControl w:val="0"/>
              <w:autoSpaceDE w:val="0"/>
              <w:autoSpaceDN w:val="0"/>
              <w:adjustRightInd w:val="0"/>
              <w:rPr>
                <w:sz w:val="20"/>
                <w:szCs w:val="20"/>
              </w:rPr>
            </w:pPr>
            <w:r w:rsidRPr="00A43F3A">
              <w:rPr>
                <w:sz w:val="20"/>
                <w:szCs w:val="20"/>
              </w:rPr>
              <w:t xml:space="preserve">На территории новой застройки принимать не менее 160 на 1 </w:t>
            </w:r>
            <w:proofErr w:type="spellStart"/>
            <w:r w:rsidRPr="00A43F3A">
              <w:rPr>
                <w:sz w:val="20"/>
                <w:szCs w:val="20"/>
              </w:rPr>
              <w:t>тыс</w:t>
            </w:r>
            <w:proofErr w:type="gramStart"/>
            <w:r w:rsidRPr="00A43F3A">
              <w:rPr>
                <w:sz w:val="20"/>
                <w:szCs w:val="20"/>
              </w:rPr>
              <w:t>.ж</w:t>
            </w:r>
            <w:proofErr w:type="gramEnd"/>
            <w:r w:rsidRPr="00A43F3A">
              <w:rPr>
                <w:sz w:val="20"/>
                <w:szCs w:val="20"/>
              </w:rPr>
              <w:t>ителей</w:t>
            </w:r>
            <w:proofErr w:type="spellEnd"/>
            <w:r w:rsidRPr="00A43F3A">
              <w:rPr>
                <w:sz w:val="20"/>
                <w:szCs w:val="20"/>
              </w:rPr>
              <w:t>.</w:t>
            </w:r>
          </w:p>
        </w:tc>
        <w:tc>
          <w:tcPr>
            <w:tcW w:w="3290" w:type="dxa"/>
            <w:tcBorders>
              <w:top w:val="single" w:sz="4" w:space="0" w:color="auto"/>
              <w:left w:val="single" w:sz="4" w:space="0" w:color="auto"/>
              <w:bottom w:val="single" w:sz="4" w:space="0" w:color="auto"/>
              <w:right w:val="single" w:sz="4" w:space="0" w:color="auto"/>
            </w:tcBorders>
            <w:hideMark/>
          </w:tcPr>
          <w:p w:rsidR="006937D7" w:rsidRPr="00A43F3A" w:rsidRDefault="006937D7" w:rsidP="006937D7">
            <w:pPr>
              <w:widowControl w:val="0"/>
              <w:autoSpaceDE w:val="0"/>
              <w:autoSpaceDN w:val="0"/>
              <w:adjustRightInd w:val="0"/>
              <w:rPr>
                <w:sz w:val="20"/>
                <w:szCs w:val="20"/>
              </w:rPr>
            </w:pPr>
            <w:r w:rsidRPr="00A43F3A">
              <w:rPr>
                <w:sz w:val="20"/>
                <w:szCs w:val="20"/>
              </w:rPr>
              <w:t>при вместимости:</w:t>
            </w:r>
          </w:p>
          <w:p w:rsidR="006937D7" w:rsidRPr="00A43F3A" w:rsidRDefault="006937D7" w:rsidP="006937D7">
            <w:pPr>
              <w:widowControl w:val="0"/>
              <w:autoSpaceDE w:val="0"/>
              <w:autoSpaceDN w:val="0"/>
              <w:adjustRightInd w:val="0"/>
              <w:rPr>
                <w:sz w:val="20"/>
                <w:szCs w:val="20"/>
              </w:rPr>
            </w:pPr>
            <w:r w:rsidRPr="00A43F3A">
              <w:rPr>
                <w:sz w:val="20"/>
                <w:szCs w:val="20"/>
              </w:rPr>
              <w:t>до 400 мест - 50</w:t>
            </w:r>
          </w:p>
          <w:p w:rsidR="006937D7" w:rsidRPr="00A43F3A" w:rsidRDefault="006937D7" w:rsidP="006937D7">
            <w:pPr>
              <w:widowControl w:val="0"/>
              <w:autoSpaceDE w:val="0"/>
              <w:autoSpaceDN w:val="0"/>
              <w:adjustRightInd w:val="0"/>
              <w:rPr>
                <w:sz w:val="20"/>
                <w:szCs w:val="20"/>
              </w:rPr>
            </w:pPr>
            <w:r w:rsidRPr="00A43F3A">
              <w:rPr>
                <w:sz w:val="20"/>
                <w:szCs w:val="20"/>
              </w:rPr>
              <w:t>400 - 500 мест - 60</w:t>
            </w:r>
          </w:p>
          <w:p w:rsidR="006937D7" w:rsidRPr="00A43F3A" w:rsidRDefault="006937D7" w:rsidP="006937D7">
            <w:pPr>
              <w:widowControl w:val="0"/>
              <w:autoSpaceDE w:val="0"/>
              <w:autoSpaceDN w:val="0"/>
              <w:adjustRightInd w:val="0"/>
              <w:rPr>
                <w:sz w:val="20"/>
                <w:szCs w:val="20"/>
              </w:rPr>
            </w:pPr>
            <w:r w:rsidRPr="00A43F3A">
              <w:rPr>
                <w:sz w:val="20"/>
                <w:szCs w:val="20"/>
              </w:rPr>
              <w:t>500 - 600 мест - 50</w:t>
            </w:r>
          </w:p>
          <w:p w:rsidR="006937D7" w:rsidRPr="00A43F3A" w:rsidRDefault="006937D7" w:rsidP="006937D7">
            <w:pPr>
              <w:widowControl w:val="0"/>
              <w:autoSpaceDE w:val="0"/>
              <w:autoSpaceDN w:val="0"/>
              <w:adjustRightInd w:val="0"/>
              <w:rPr>
                <w:sz w:val="20"/>
                <w:szCs w:val="20"/>
              </w:rPr>
            </w:pPr>
            <w:r w:rsidRPr="00A43F3A">
              <w:rPr>
                <w:sz w:val="20"/>
                <w:szCs w:val="20"/>
              </w:rPr>
              <w:t>600 - 800 мест - 40</w:t>
            </w:r>
          </w:p>
          <w:p w:rsidR="006937D7" w:rsidRPr="00A43F3A" w:rsidRDefault="006937D7" w:rsidP="006937D7">
            <w:pPr>
              <w:widowControl w:val="0"/>
              <w:autoSpaceDE w:val="0"/>
              <w:autoSpaceDN w:val="0"/>
              <w:adjustRightInd w:val="0"/>
              <w:rPr>
                <w:sz w:val="20"/>
                <w:szCs w:val="20"/>
              </w:rPr>
            </w:pPr>
            <w:r w:rsidRPr="00A43F3A">
              <w:rPr>
                <w:sz w:val="20"/>
                <w:szCs w:val="20"/>
              </w:rPr>
              <w:t>800 - 1100 мест - 33</w:t>
            </w:r>
          </w:p>
          <w:p w:rsidR="006937D7" w:rsidRPr="00A43F3A" w:rsidRDefault="006937D7" w:rsidP="006937D7">
            <w:pPr>
              <w:widowControl w:val="0"/>
              <w:autoSpaceDE w:val="0"/>
              <w:autoSpaceDN w:val="0"/>
              <w:adjustRightInd w:val="0"/>
              <w:rPr>
                <w:sz w:val="20"/>
                <w:szCs w:val="20"/>
              </w:rPr>
            </w:pPr>
            <w:r w:rsidRPr="00A43F3A">
              <w:rPr>
                <w:sz w:val="20"/>
                <w:szCs w:val="20"/>
              </w:rPr>
              <w:t>1100 - 1500 мест - 21</w:t>
            </w:r>
          </w:p>
          <w:p w:rsidR="006937D7" w:rsidRPr="00A43F3A" w:rsidRDefault="006937D7" w:rsidP="006937D7">
            <w:pPr>
              <w:widowControl w:val="0"/>
              <w:autoSpaceDE w:val="0"/>
              <w:autoSpaceDN w:val="0"/>
              <w:adjustRightInd w:val="0"/>
              <w:rPr>
                <w:sz w:val="20"/>
                <w:szCs w:val="20"/>
              </w:rPr>
            </w:pPr>
            <w:r w:rsidRPr="00A43F3A">
              <w:rPr>
                <w:sz w:val="20"/>
                <w:szCs w:val="20"/>
              </w:rPr>
              <w:t>1500 - 2000 мест - 17</w:t>
            </w:r>
          </w:p>
          <w:p w:rsidR="006937D7" w:rsidRPr="00A43F3A" w:rsidRDefault="006937D7" w:rsidP="006937D7">
            <w:pPr>
              <w:widowControl w:val="0"/>
              <w:autoSpaceDE w:val="0"/>
              <w:autoSpaceDN w:val="0"/>
              <w:adjustRightInd w:val="0"/>
              <w:rPr>
                <w:sz w:val="20"/>
                <w:szCs w:val="20"/>
              </w:rPr>
            </w:pPr>
            <w:r w:rsidRPr="00A43F3A">
              <w:rPr>
                <w:sz w:val="20"/>
                <w:szCs w:val="20"/>
              </w:rPr>
              <w:t>2000 и более - 16,</w:t>
            </w:r>
          </w:p>
          <w:p w:rsidR="006937D7" w:rsidRPr="00A43F3A" w:rsidRDefault="006937D7" w:rsidP="006937D7">
            <w:pPr>
              <w:widowControl w:val="0"/>
              <w:autoSpaceDE w:val="0"/>
              <w:autoSpaceDN w:val="0"/>
              <w:adjustRightInd w:val="0"/>
              <w:rPr>
                <w:sz w:val="20"/>
                <w:szCs w:val="20"/>
              </w:rPr>
            </w:pPr>
            <w:r w:rsidRPr="00A43F3A">
              <w:rPr>
                <w:sz w:val="20"/>
                <w:szCs w:val="20"/>
              </w:rPr>
              <w:t>с учетом площади спортивной зоны и здания школы. В условиях реконструкции возможно уменьшение на 20%</w:t>
            </w:r>
          </w:p>
        </w:tc>
        <w:tc>
          <w:tcPr>
            <w:tcW w:w="3995" w:type="dxa"/>
            <w:tcBorders>
              <w:top w:val="single" w:sz="4" w:space="0" w:color="auto"/>
              <w:left w:val="single" w:sz="4" w:space="0" w:color="auto"/>
              <w:bottom w:val="single" w:sz="4" w:space="0" w:color="auto"/>
              <w:right w:val="single" w:sz="4" w:space="0" w:color="auto"/>
            </w:tcBorders>
          </w:tcPr>
          <w:p w:rsidR="006937D7" w:rsidRPr="00A43F3A" w:rsidRDefault="006937D7" w:rsidP="006937D7">
            <w:pPr>
              <w:widowControl w:val="0"/>
              <w:autoSpaceDE w:val="0"/>
              <w:autoSpaceDN w:val="0"/>
              <w:adjustRightInd w:val="0"/>
              <w:rPr>
                <w:sz w:val="20"/>
                <w:szCs w:val="20"/>
              </w:rPr>
            </w:pPr>
            <w:r w:rsidRPr="00A43F3A">
              <w:rPr>
                <w:sz w:val="20"/>
                <w:szCs w:val="20"/>
              </w:rPr>
              <w:t>Спортивная зона школы может быть объединена с физкультурно-оздоровительным комплексом жилого образования. Радиус обслуживания - 750 м (для начальных классов - 500 м)</w:t>
            </w:r>
          </w:p>
          <w:p w:rsidR="006937D7" w:rsidRPr="00A43F3A" w:rsidRDefault="006937D7" w:rsidP="006937D7">
            <w:pPr>
              <w:widowControl w:val="0"/>
              <w:autoSpaceDE w:val="0"/>
              <w:autoSpaceDN w:val="0"/>
              <w:adjustRightInd w:val="0"/>
              <w:rPr>
                <w:sz w:val="20"/>
                <w:szCs w:val="20"/>
              </w:rPr>
            </w:pPr>
          </w:p>
        </w:tc>
      </w:tr>
    </w:tbl>
    <w:p w:rsidR="00A43F3A" w:rsidRPr="00A43F3A" w:rsidRDefault="00A43F3A" w:rsidP="00A43F3A">
      <w:pPr>
        <w:widowControl w:val="0"/>
        <w:autoSpaceDE w:val="0"/>
        <w:autoSpaceDN w:val="0"/>
        <w:adjustRightInd w:val="0"/>
        <w:ind w:firstLine="720"/>
        <w:jc w:val="right"/>
        <w:rPr>
          <w:rFonts w:ascii="Arial" w:hAnsi="Arial" w:cs="Arial"/>
          <w:color w:val="0000FF"/>
          <w:sz w:val="20"/>
          <w:szCs w:val="20"/>
        </w:rPr>
      </w:pPr>
    </w:p>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16"/>
        <w:gridCol w:w="839"/>
        <w:gridCol w:w="4038"/>
        <w:gridCol w:w="3290"/>
        <w:gridCol w:w="3995"/>
      </w:tblGrid>
      <w:tr w:rsidR="00A43F3A" w:rsidRPr="00A43F3A" w:rsidTr="00A43F3A">
        <w:tc>
          <w:tcPr>
            <w:tcW w:w="14678" w:type="dxa"/>
            <w:gridSpan w:val="5"/>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II. Учреждения здравоохранения и социального обслуживания</w:t>
            </w:r>
          </w:p>
        </w:tc>
      </w:tr>
      <w:tr w:rsidR="00A43F3A" w:rsidRPr="00A43F3A" w:rsidTr="00A43F3A">
        <w:tc>
          <w:tcPr>
            <w:tcW w:w="251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Фельдшерско-акушерские пункты</w:t>
            </w:r>
          </w:p>
        </w:tc>
        <w:tc>
          <w:tcPr>
            <w:tcW w:w="83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w:t>
            </w:r>
          </w:p>
          <w:p w:rsidR="00A43F3A" w:rsidRPr="00A43F3A" w:rsidRDefault="00A43F3A" w:rsidP="00A43F3A">
            <w:pPr>
              <w:widowControl w:val="0"/>
              <w:autoSpaceDE w:val="0"/>
              <w:autoSpaceDN w:val="0"/>
              <w:adjustRightInd w:val="0"/>
              <w:jc w:val="center"/>
              <w:rPr>
                <w:sz w:val="20"/>
                <w:szCs w:val="20"/>
              </w:rPr>
            </w:pPr>
            <w:r w:rsidRPr="00A43F3A">
              <w:rPr>
                <w:sz w:val="20"/>
                <w:szCs w:val="20"/>
              </w:rPr>
              <w:t>объект</w:t>
            </w:r>
          </w:p>
        </w:tc>
        <w:tc>
          <w:tcPr>
            <w:tcW w:w="403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по заданию на проектирование</w:t>
            </w:r>
          </w:p>
        </w:tc>
        <w:tc>
          <w:tcPr>
            <w:tcW w:w="329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0,2 га</w:t>
            </w:r>
          </w:p>
        </w:tc>
        <w:tc>
          <w:tcPr>
            <w:tcW w:w="3995"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 xml:space="preserve">в пределах зоны 30-минутной доступности на </w:t>
            </w:r>
            <w:proofErr w:type="spellStart"/>
            <w:r w:rsidRPr="00A43F3A">
              <w:rPr>
                <w:sz w:val="20"/>
                <w:szCs w:val="20"/>
              </w:rPr>
              <w:t>спецавтомобиле</w:t>
            </w:r>
            <w:proofErr w:type="spellEnd"/>
          </w:p>
        </w:tc>
      </w:tr>
      <w:tr w:rsidR="00A43F3A" w:rsidRPr="00A43F3A" w:rsidTr="00A43F3A">
        <w:tc>
          <w:tcPr>
            <w:tcW w:w="14678" w:type="dxa"/>
            <w:gridSpan w:val="5"/>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IV. Учреждения культуры и искусства</w:t>
            </w:r>
          </w:p>
        </w:tc>
      </w:tr>
      <w:tr w:rsidR="00A43F3A" w:rsidRPr="00A43F3A" w:rsidTr="00A43F3A">
        <w:trPr>
          <w:trHeight w:val="459"/>
        </w:trPr>
        <w:tc>
          <w:tcPr>
            <w:tcW w:w="2516" w:type="dxa"/>
            <w:tcBorders>
              <w:top w:val="single" w:sz="4" w:space="0" w:color="auto"/>
              <w:left w:val="single" w:sz="4" w:space="0" w:color="auto"/>
              <w:bottom w:val="nil"/>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Клубы</w:t>
            </w:r>
          </w:p>
        </w:tc>
        <w:tc>
          <w:tcPr>
            <w:tcW w:w="839" w:type="dxa"/>
            <w:tcBorders>
              <w:top w:val="single" w:sz="4" w:space="0" w:color="auto"/>
              <w:left w:val="single" w:sz="4" w:space="0" w:color="auto"/>
              <w:bottom w:val="nil"/>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w:t>
            </w:r>
          </w:p>
          <w:p w:rsidR="00A43F3A" w:rsidRPr="00A43F3A" w:rsidRDefault="00A43F3A" w:rsidP="00A43F3A">
            <w:pPr>
              <w:widowControl w:val="0"/>
              <w:autoSpaceDE w:val="0"/>
              <w:autoSpaceDN w:val="0"/>
              <w:adjustRightInd w:val="0"/>
              <w:jc w:val="center"/>
              <w:rPr>
                <w:sz w:val="20"/>
                <w:szCs w:val="20"/>
              </w:rPr>
            </w:pPr>
            <w:r w:rsidRPr="00A43F3A">
              <w:rPr>
                <w:sz w:val="20"/>
                <w:szCs w:val="20"/>
              </w:rPr>
              <w:t>место</w:t>
            </w:r>
          </w:p>
        </w:tc>
        <w:tc>
          <w:tcPr>
            <w:tcW w:w="4038" w:type="dxa"/>
            <w:tcBorders>
              <w:top w:val="single" w:sz="4" w:space="0" w:color="auto"/>
              <w:left w:val="single" w:sz="4" w:space="0" w:color="auto"/>
              <w:bottom w:val="nil"/>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80</w:t>
            </w:r>
          </w:p>
        </w:tc>
        <w:tc>
          <w:tcPr>
            <w:tcW w:w="3290" w:type="dxa"/>
            <w:tcBorders>
              <w:top w:val="single" w:sz="4" w:space="0" w:color="auto"/>
              <w:left w:val="single" w:sz="4" w:space="0" w:color="auto"/>
              <w:bottom w:val="nil"/>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по заданию на проектирование</w:t>
            </w:r>
          </w:p>
        </w:tc>
        <w:tc>
          <w:tcPr>
            <w:tcW w:w="3995"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rPr>
                <w:sz w:val="20"/>
                <w:szCs w:val="20"/>
              </w:rPr>
            </w:pPr>
          </w:p>
        </w:tc>
      </w:tr>
      <w:tr w:rsidR="00A43F3A" w:rsidRPr="00A43F3A" w:rsidTr="00A43F3A">
        <w:tc>
          <w:tcPr>
            <w:tcW w:w="14678" w:type="dxa"/>
            <w:gridSpan w:val="5"/>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V. Физкультурно-спортивные сооружения</w:t>
            </w:r>
          </w:p>
        </w:tc>
      </w:tr>
      <w:tr w:rsidR="00A43F3A" w:rsidRPr="00A43F3A" w:rsidTr="00A43F3A">
        <w:tc>
          <w:tcPr>
            <w:tcW w:w="251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Территория плоскостных спортивных сооружений</w:t>
            </w:r>
          </w:p>
        </w:tc>
        <w:tc>
          <w:tcPr>
            <w:tcW w:w="83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w:t>
            </w:r>
          </w:p>
          <w:p w:rsidR="00A43F3A" w:rsidRPr="00A43F3A" w:rsidRDefault="00A43F3A" w:rsidP="00A43F3A">
            <w:pPr>
              <w:widowControl w:val="0"/>
              <w:autoSpaceDE w:val="0"/>
              <w:autoSpaceDN w:val="0"/>
              <w:adjustRightInd w:val="0"/>
              <w:jc w:val="center"/>
              <w:rPr>
                <w:sz w:val="20"/>
                <w:szCs w:val="20"/>
              </w:rPr>
            </w:pPr>
            <w:r w:rsidRPr="00A43F3A">
              <w:rPr>
                <w:sz w:val="20"/>
                <w:szCs w:val="20"/>
              </w:rPr>
              <w:t>объект</w:t>
            </w:r>
          </w:p>
        </w:tc>
        <w:tc>
          <w:tcPr>
            <w:tcW w:w="403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по заданию на проектирование</w:t>
            </w:r>
          </w:p>
        </w:tc>
        <w:tc>
          <w:tcPr>
            <w:tcW w:w="329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0,9 га</w:t>
            </w:r>
          </w:p>
        </w:tc>
        <w:tc>
          <w:tcPr>
            <w:tcW w:w="3995" w:type="dxa"/>
            <w:tcBorders>
              <w:top w:val="single" w:sz="6"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физкультурно-спортивные сооружения сети общего пользования. Радиус обслуживания помещений для физкультурно-оздоровительных занятий, в т. ч. для территорий малоэтажной застройки 500 м, физкультурно-спортивные центры жилого района - 1500 м</w:t>
            </w:r>
          </w:p>
        </w:tc>
      </w:tr>
      <w:tr w:rsidR="00A43F3A" w:rsidRPr="00A43F3A" w:rsidTr="00A43F3A">
        <w:tc>
          <w:tcPr>
            <w:tcW w:w="14678" w:type="dxa"/>
            <w:gridSpan w:val="5"/>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VI. Предприятия торговли и общественного питания</w:t>
            </w:r>
          </w:p>
        </w:tc>
      </w:tr>
    </w:tbl>
    <w:p w:rsidR="00A43F3A" w:rsidRPr="00A43F3A" w:rsidRDefault="00A43F3A" w:rsidP="00A43F3A"/>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16"/>
        <w:gridCol w:w="839"/>
        <w:gridCol w:w="4038"/>
        <w:gridCol w:w="3290"/>
        <w:gridCol w:w="3995"/>
      </w:tblGrid>
      <w:tr w:rsidR="00A43F3A" w:rsidRPr="00A43F3A" w:rsidTr="00A43F3A">
        <w:tc>
          <w:tcPr>
            <w:tcW w:w="251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Магазины продовольственных товаров</w:t>
            </w:r>
          </w:p>
        </w:tc>
        <w:tc>
          <w:tcPr>
            <w:tcW w:w="83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кв. м торговой площади</w:t>
            </w:r>
          </w:p>
        </w:tc>
        <w:tc>
          <w:tcPr>
            <w:tcW w:w="403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100</w:t>
            </w:r>
          </w:p>
        </w:tc>
        <w:tc>
          <w:tcPr>
            <w:tcW w:w="3290" w:type="dxa"/>
            <w:tcBorders>
              <w:top w:val="single" w:sz="6"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 xml:space="preserve">На 100 </w:t>
            </w:r>
            <w:proofErr w:type="spellStart"/>
            <w:r w:rsidRPr="00A43F3A">
              <w:rPr>
                <w:sz w:val="20"/>
                <w:szCs w:val="20"/>
              </w:rPr>
              <w:t>кв.м</w:t>
            </w:r>
            <w:proofErr w:type="spellEnd"/>
            <w:r w:rsidRPr="00A43F3A">
              <w:rPr>
                <w:sz w:val="20"/>
                <w:szCs w:val="20"/>
              </w:rPr>
              <w:t>. торговой площади:</w:t>
            </w:r>
          </w:p>
          <w:p w:rsidR="00A43F3A" w:rsidRPr="00A43F3A" w:rsidRDefault="00A43F3A" w:rsidP="00A43F3A">
            <w:pPr>
              <w:widowControl w:val="0"/>
              <w:autoSpaceDE w:val="0"/>
              <w:autoSpaceDN w:val="0"/>
              <w:adjustRightInd w:val="0"/>
              <w:rPr>
                <w:sz w:val="20"/>
                <w:szCs w:val="20"/>
              </w:rPr>
            </w:pPr>
            <w:r w:rsidRPr="00A43F3A">
              <w:rPr>
                <w:sz w:val="20"/>
                <w:szCs w:val="20"/>
              </w:rPr>
              <w:t>До 250кв.м.-0,08 га;</w:t>
            </w:r>
          </w:p>
          <w:p w:rsidR="00A43F3A" w:rsidRPr="00A43F3A" w:rsidRDefault="00A43F3A" w:rsidP="00A43F3A">
            <w:pPr>
              <w:widowControl w:val="0"/>
              <w:autoSpaceDE w:val="0"/>
              <w:autoSpaceDN w:val="0"/>
              <w:adjustRightInd w:val="0"/>
              <w:rPr>
                <w:sz w:val="20"/>
                <w:szCs w:val="20"/>
              </w:rPr>
            </w:pPr>
            <w:r w:rsidRPr="00A43F3A">
              <w:rPr>
                <w:sz w:val="20"/>
                <w:szCs w:val="20"/>
              </w:rPr>
              <w:t>От 250 до 650 кв.м.-0,08-0,06 га;</w:t>
            </w:r>
          </w:p>
          <w:p w:rsidR="00A43F3A" w:rsidRPr="00A43F3A" w:rsidRDefault="00A43F3A" w:rsidP="00A43F3A">
            <w:pPr>
              <w:widowControl w:val="0"/>
              <w:autoSpaceDE w:val="0"/>
              <w:autoSpaceDN w:val="0"/>
              <w:adjustRightInd w:val="0"/>
              <w:rPr>
                <w:sz w:val="20"/>
                <w:szCs w:val="20"/>
              </w:rPr>
            </w:pPr>
            <w:r w:rsidRPr="00A43F3A">
              <w:rPr>
                <w:sz w:val="20"/>
                <w:szCs w:val="20"/>
              </w:rPr>
              <w:t>От 650 до 1500 кв.м.-0,06-0,04 га;</w:t>
            </w:r>
          </w:p>
          <w:p w:rsidR="00A43F3A" w:rsidRPr="00A43F3A" w:rsidRDefault="00A43F3A" w:rsidP="00A43F3A">
            <w:pPr>
              <w:widowControl w:val="0"/>
              <w:autoSpaceDE w:val="0"/>
              <w:autoSpaceDN w:val="0"/>
              <w:adjustRightInd w:val="0"/>
              <w:rPr>
                <w:sz w:val="20"/>
                <w:szCs w:val="20"/>
              </w:rPr>
            </w:pPr>
            <w:r w:rsidRPr="00A43F3A">
              <w:rPr>
                <w:sz w:val="20"/>
                <w:szCs w:val="20"/>
              </w:rPr>
              <w:t>От 1500 до 3500 кв.м.-0,04-0,02 га;</w:t>
            </w:r>
          </w:p>
          <w:p w:rsidR="00A43F3A" w:rsidRPr="00A43F3A" w:rsidRDefault="00A43F3A" w:rsidP="00A43F3A">
            <w:pPr>
              <w:widowControl w:val="0"/>
              <w:autoSpaceDE w:val="0"/>
              <w:autoSpaceDN w:val="0"/>
              <w:adjustRightInd w:val="0"/>
              <w:rPr>
                <w:sz w:val="20"/>
                <w:szCs w:val="20"/>
              </w:rPr>
            </w:pPr>
            <w:r w:rsidRPr="00A43F3A">
              <w:rPr>
                <w:sz w:val="20"/>
                <w:szCs w:val="20"/>
              </w:rPr>
              <w:t>Свыше 3500 кв.м.-0,02 га.</w:t>
            </w:r>
          </w:p>
        </w:tc>
        <w:tc>
          <w:tcPr>
            <w:tcW w:w="3995"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rPr>
                <w:sz w:val="20"/>
                <w:szCs w:val="20"/>
              </w:rPr>
            </w:pPr>
          </w:p>
        </w:tc>
      </w:tr>
      <w:tr w:rsidR="00A43F3A" w:rsidRPr="00A43F3A" w:rsidTr="00A43F3A">
        <w:tc>
          <w:tcPr>
            <w:tcW w:w="251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 xml:space="preserve">Магазины </w:t>
            </w:r>
            <w:r w:rsidRPr="00A43F3A">
              <w:rPr>
                <w:sz w:val="20"/>
                <w:szCs w:val="20"/>
              </w:rPr>
              <w:lastRenderedPageBreak/>
              <w:t>непродовольственных товаров</w:t>
            </w:r>
          </w:p>
        </w:tc>
        <w:tc>
          <w:tcPr>
            <w:tcW w:w="83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lastRenderedPageBreak/>
              <w:t xml:space="preserve">кв. м </w:t>
            </w:r>
            <w:r w:rsidRPr="00A43F3A">
              <w:rPr>
                <w:sz w:val="20"/>
                <w:szCs w:val="20"/>
              </w:rPr>
              <w:lastRenderedPageBreak/>
              <w:t>торговой площади</w:t>
            </w:r>
          </w:p>
        </w:tc>
        <w:tc>
          <w:tcPr>
            <w:tcW w:w="403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lastRenderedPageBreak/>
              <w:t>200</w:t>
            </w:r>
          </w:p>
        </w:tc>
        <w:tc>
          <w:tcPr>
            <w:tcW w:w="3290" w:type="dxa"/>
            <w:tcBorders>
              <w:top w:val="single" w:sz="4" w:space="0" w:color="auto"/>
              <w:left w:val="single" w:sz="2" w:space="0" w:color="auto"/>
              <w:bottom w:val="single" w:sz="4" w:space="0" w:color="auto"/>
              <w:right w:val="single" w:sz="2" w:space="0" w:color="auto"/>
            </w:tcBorders>
          </w:tcPr>
          <w:p w:rsidR="00A43F3A" w:rsidRPr="00A43F3A" w:rsidRDefault="00A43F3A" w:rsidP="00A43F3A">
            <w:pPr>
              <w:widowControl w:val="0"/>
              <w:autoSpaceDE w:val="0"/>
              <w:autoSpaceDN w:val="0"/>
              <w:adjustRightInd w:val="0"/>
              <w:rPr>
                <w:sz w:val="20"/>
                <w:szCs w:val="20"/>
              </w:rPr>
            </w:pPr>
          </w:p>
        </w:tc>
        <w:tc>
          <w:tcPr>
            <w:tcW w:w="3995" w:type="dxa"/>
            <w:tcBorders>
              <w:top w:val="single" w:sz="4" w:space="0" w:color="auto"/>
              <w:left w:val="single" w:sz="2" w:space="0" w:color="auto"/>
              <w:bottom w:val="single" w:sz="4" w:space="0" w:color="auto"/>
              <w:right w:val="single" w:sz="2" w:space="0" w:color="auto"/>
            </w:tcBorders>
          </w:tcPr>
          <w:p w:rsidR="00A43F3A" w:rsidRPr="00A43F3A" w:rsidRDefault="00A43F3A" w:rsidP="00A43F3A">
            <w:pPr>
              <w:widowControl w:val="0"/>
              <w:autoSpaceDE w:val="0"/>
              <w:autoSpaceDN w:val="0"/>
              <w:adjustRightInd w:val="0"/>
              <w:rPr>
                <w:sz w:val="20"/>
                <w:szCs w:val="20"/>
              </w:rPr>
            </w:pPr>
          </w:p>
        </w:tc>
      </w:tr>
      <w:tr w:rsidR="00A43F3A" w:rsidRPr="00A43F3A" w:rsidTr="00A43F3A">
        <w:tc>
          <w:tcPr>
            <w:tcW w:w="14678" w:type="dxa"/>
            <w:gridSpan w:val="5"/>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lastRenderedPageBreak/>
              <w:t>VI</w:t>
            </w:r>
            <w:proofErr w:type="spellStart"/>
            <w:r w:rsidRPr="00A43F3A">
              <w:rPr>
                <w:sz w:val="20"/>
                <w:szCs w:val="20"/>
                <w:lang w:val="en-US"/>
              </w:rPr>
              <w:t>i</w:t>
            </w:r>
            <w:proofErr w:type="spellEnd"/>
            <w:r w:rsidRPr="00A43F3A">
              <w:rPr>
                <w:sz w:val="20"/>
                <w:szCs w:val="20"/>
              </w:rPr>
              <w:t>. Предприятия бытового и коммунального обслуживания</w:t>
            </w:r>
          </w:p>
        </w:tc>
      </w:tr>
      <w:tr w:rsidR="00A43F3A" w:rsidRPr="00A43F3A" w:rsidTr="00A43F3A">
        <w:tc>
          <w:tcPr>
            <w:tcW w:w="2516"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rPr>
                <w:sz w:val="20"/>
                <w:szCs w:val="20"/>
              </w:rPr>
            </w:pPr>
          </w:p>
        </w:tc>
        <w:tc>
          <w:tcPr>
            <w:tcW w:w="83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w:t>
            </w:r>
          </w:p>
          <w:p w:rsidR="00A43F3A" w:rsidRPr="00A43F3A" w:rsidRDefault="00A43F3A" w:rsidP="00A43F3A">
            <w:pPr>
              <w:widowControl w:val="0"/>
              <w:autoSpaceDE w:val="0"/>
              <w:autoSpaceDN w:val="0"/>
              <w:adjustRightInd w:val="0"/>
              <w:jc w:val="center"/>
              <w:rPr>
                <w:sz w:val="20"/>
                <w:szCs w:val="20"/>
              </w:rPr>
            </w:pPr>
            <w:r w:rsidRPr="00A43F3A">
              <w:rPr>
                <w:sz w:val="20"/>
                <w:szCs w:val="20"/>
              </w:rPr>
              <w:t>рабочее место</w:t>
            </w:r>
          </w:p>
        </w:tc>
        <w:tc>
          <w:tcPr>
            <w:tcW w:w="403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4</w:t>
            </w:r>
          </w:p>
        </w:tc>
        <w:tc>
          <w:tcPr>
            <w:tcW w:w="329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на 10 рабочих мест для предприятий мощностью, рабочих мест:</w:t>
            </w:r>
          </w:p>
          <w:p w:rsidR="00A43F3A" w:rsidRPr="00A43F3A" w:rsidRDefault="00A43F3A" w:rsidP="00A43F3A">
            <w:pPr>
              <w:widowControl w:val="0"/>
              <w:autoSpaceDE w:val="0"/>
              <w:autoSpaceDN w:val="0"/>
              <w:adjustRightInd w:val="0"/>
              <w:rPr>
                <w:sz w:val="20"/>
                <w:szCs w:val="20"/>
              </w:rPr>
            </w:pPr>
            <w:r w:rsidRPr="00A43F3A">
              <w:rPr>
                <w:sz w:val="20"/>
                <w:szCs w:val="20"/>
              </w:rPr>
              <w:t>10 - 50 - 0,1 - 0,2 га;</w:t>
            </w:r>
          </w:p>
          <w:p w:rsidR="00A43F3A" w:rsidRPr="00A43F3A" w:rsidRDefault="00A43F3A" w:rsidP="00A43F3A">
            <w:pPr>
              <w:widowControl w:val="0"/>
              <w:autoSpaceDE w:val="0"/>
              <w:autoSpaceDN w:val="0"/>
              <w:adjustRightInd w:val="0"/>
              <w:rPr>
                <w:sz w:val="20"/>
                <w:szCs w:val="20"/>
              </w:rPr>
            </w:pPr>
            <w:r w:rsidRPr="00A43F3A">
              <w:rPr>
                <w:sz w:val="20"/>
                <w:szCs w:val="20"/>
              </w:rPr>
              <w:t>50 - 150 - 0,05 - 0,08 га;</w:t>
            </w:r>
          </w:p>
          <w:p w:rsidR="00A43F3A" w:rsidRPr="00A43F3A" w:rsidRDefault="00A43F3A" w:rsidP="00A43F3A">
            <w:pPr>
              <w:widowControl w:val="0"/>
              <w:autoSpaceDE w:val="0"/>
              <w:autoSpaceDN w:val="0"/>
              <w:adjustRightInd w:val="0"/>
              <w:rPr>
                <w:sz w:val="20"/>
                <w:szCs w:val="20"/>
              </w:rPr>
            </w:pPr>
            <w:r w:rsidRPr="00A43F3A">
              <w:rPr>
                <w:sz w:val="20"/>
                <w:szCs w:val="20"/>
              </w:rPr>
              <w:t>свыше 150 - 0,03 - 0,04 га</w:t>
            </w:r>
          </w:p>
        </w:tc>
        <w:tc>
          <w:tcPr>
            <w:tcW w:w="3995"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возможно встроено-пристроенные. Радиус обслуживания населения на территории жилых районов:</w:t>
            </w:r>
          </w:p>
          <w:p w:rsidR="00A43F3A" w:rsidRPr="00A43F3A" w:rsidRDefault="00A43F3A" w:rsidP="00A43F3A">
            <w:pPr>
              <w:widowControl w:val="0"/>
              <w:autoSpaceDE w:val="0"/>
              <w:autoSpaceDN w:val="0"/>
              <w:adjustRightInd w:val="0"/>
              <w:rPr>
                <w:sz w:val="20"/>
                <w:szCs w:val="20"/>
              </w:rPr>
            </w:pPr>
            <w:r w:rsidRPr="00A43F3A">
              <w:rPr>
                <w:sz w:val="20"/>
                <w:szCs w:val="20"/>
              </w:rPr>
              <w:t>малоэтажной застройки - 800 м</w:t>
            </w:r>
          </w:p>
          <w:p w:rsidR="00A43F3A" w:rsidRPr="00A43F3A" w:rsidRDefault="00A43F3A" w:rsidP="00A43F3A">
            <w:pPr>
              <w:widowControl w:val="0"/>
              <w:autoSpaceDE w:val="0"/>
              <w:autoSpaceDN w:val="0"/>
              <w:adjustRightInd w:val="0"/>
              <w:rPr>
                <w:sz w:val="20"/>
                <w:szCs w:val="20"/>
              </w:rPr>
            </w:pPr>
          </w:p>
        </w:tc>
      </w:tr>
      <w:tr w:rsidR="00A43F3A" w:rsidRPr="00A43F3A" w:rsidTr="00A43F3A">
        <w:tc>
          <w:tcPr>
            <w:tcW w:w="2516"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rPr>
                <w:sz w:val="20"/>
                <w:szCs w:val="20"/>
              </w:rPr>
            </w:pPr>
          </w:p>
        </w:tc>
        <w:tc>
          <w:tcPr>
            <w:tcW w:w="83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proofErr w:type="gramStart"/>
            <w:r w:rsidRPr="00A43F3A">
              <w:rPr>
                <w:sz w:val="20"/>
                <w:szCs w:val="20"/>
              </w:rPr>
              <w:t>кг</w:t>
            </w:r>
            <w:proofErr w:type="gramEnd"/>
            <w:r w:rsidRPr="00A43F3A">
              <w:rPr>
                <w:sz w:val="20"/>
                <w:szCs w:val="20"/>
              </w:rPr>
              <w:t>/ смену</w:t>
            </w:r>
          </w:p>
        </w:tc>
        <w:tc>
          <w:tcPr>
            <w:tcW w:w="403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2,3</w:t>
            </w:r>
          </w:p>
        </w:tc>
        <w:tc>
          <w:tcPr>
            <w:tcW w:w="329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0,5 - 1,0 га на объект</w:t>
            </w:r>
          </w:p>
        </w:tc>
        <w:tc>
          <w:tcPr>
            <w:tcW w:w="3995"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располагать предприятия предпочтительно в производственно-коммунальной зоне. Радиус обслуживания населения на территории жилых районов:</w:t>
            </w:r>
          </w:p>
          <w:p w:rsidR="00A43F3A" w:rsidRPr="00A43F3A" w:rsidRDefault="00A43F3A" w:rsidP="00A43F3A">
            <w:pPr>
              <w:widowControl w:val="0"/>
              <w:autoSpaceDE w:val="0"/>
              <w:autoSpaceDN w:val="0"/>
              <w:adjustRightInd w:val="0"/>
              <w:rPr>
                <w:sz w:val="20"/>
                <w:szCs w:val="20"/>
              </w:rPr>
            </w:pPr>
            <w:r w:rsidRPr="00A43F3A">
              <w:rPr>
                <w:sz w:val="20"/>
                <w:szCs w:val="20"/>
              </w:rPr>
              <w:t>многоэтажной застройки - 500 м</w:t>
            </w:r>
          </w:p>
          <w:p w:rsidR="00A43F3A" w:rsidRPr="00A43F3A" w:rsidRDefault="00A43F3A" w:rsidP="00A43F3A">
            <w:pPr>
              <w:widowControl w:val="0"/>
              <w:autoSpaceDE w:val="0"/>
              <w:autoSpaceDN w:val="0"/>
              <w:adjustRightInd w:val="0"/>
              <w:rPr>
                <w:sz w:val="20"/>
                <w:szCs w:val="20"/>
              </w:rPr>
            </w:pPr>
          </w:p>
        </w:tc>
      </w:tr>
    </w:tbl>
    <w:p w:rsidR="00A43F3A" w:rsidRPr="00A43F3A" w:rsidRDefault="00A43F3A" w:rsidP="00A43F3A"/>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16"/>
        <w:gridCol w:w="839"/>
        <w:gridCol w:w="4038"/>
        <w:gridCol w:w="3290"/>
        <w:gridCol w:w="3995"/>
      </w:tblGrid>
      <w:tr w:rsidR="00A43F3A" w:rsidRPr="00A43F3A" w:rsidTr="00A43F3A">
        <w:tc>
          <w:tcPr>
            <w:tcW w:w="251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Пожарное депо</w:t>
            </w:r>
          </w:p>
        </w:tc>
        <w:tc>
          <w:tcPr>
            <w:tcW w:w="83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w:t>
            </w:r>
          </w:p>
          <w:p w:rsidR="00A43F3A" w:rsidRPr="00A43F3A" w:rsidRDefault="00A43F3A" w:rsidP="00A43F3A">
            <w:pPr>
              <w:widowControl w:val="0"/>
              <w:autoSpaceDE w:val="0"/>
              <w:autoSpaceDN w:val="0"/>
              <w:adjustRightInd w:val="0"/>
              <w:jc w:val="center"/>
              <w:rPr>
                <w:sz w:val="20"/>
                <w:szCs w:val="20"/>
              </w:rPr>
            </w:pPr>
            <w:r w:rsidRPr="00A43F3A">
              <w:rPr>
                <w:sz w:val="20"/>
                <w:szCs w:val="20"/>
              </w:rPr>
              <w:t>пожарный автомобиль</w:t>
            </w:r>
          </w:p>
        </w:tc>
        <w:tc>
          <w:tcPr>
            <w:tcW w:w="403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0,4</w:t>
            </w:r>
          </w:p>
        </w:tc>
        <w:tc>
          <w:tcPr>
            <w:tcW w:w="329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0,55 - 2,2 га на объект</w:t>
            </w:r>
          </w:p>
        </w:tc>
        <w:tc>
          <w:tcPr>
            <w:tcW w:w="3995"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расчет произведен по НПБ 101-95</w:t>
            </w:r>
          </w:p>
          <w:p w:rsidR="00A43F3A" w:rsidRPr="00A43F3A" w:rsidRDefault="00A43F3A" w:rsidP="00A43F3A">
            <w:pPr>
              <w:widowControl w:val="0"/>
              <w:autoSpaceDE w:val="0"/>
              <w:autoSpaceDN w:val="0"/>
              <w:adjustRightInd w:val="0"/>
              <w:rPr>
                <w:sz w:val="20"/>
                <w:szCs w:val="20"/>
              </w:rPr>
            </w:pPr>
            <w:r w:rsidRPr="00A43F3A">
              <w:rPr>
                <w:sz w:val="20"/>
                <w:szCs w:val="20"/>
              </w:rPr>
              <w:t>радиус обслуживания 3 км</w:t>
            </w:r>
          </w:p>
        </w:tc>
      </w:tr>
      <w:tr w:rsidR="00A43F3A" w:rsidRPr="00A43F3A" w:rsidTr="00A43F3A">
        <w:tc>
          <w:tcPr>
            <w:tcW w:w="251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p>
        </w:tc>
        <w:tc>
          <w:tcPr>
            <w:tcW w:w="83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w:t>
            </w:r>
          </w:p>
          <w:p w:rsidR="00A43F3A" w:rsidRPr="00A43F3A" w:rsidRDefault="00A43F3A" w:rsidP="00A43F3A">
            <w:pPr>
              <w:widowControl w:val="0"/>
              <w:autoSpaceDE w:val="0"/>
              <w:autoSpaceDN w:val="0"/>
              <w:adjustRightInd w:val="0"/>
              <w:jc w:val="center"/>
              <w:rPr>
                <w:sz w:val="20"/>
                <w:szCs w:val="20"/>
              </w:rPr>
            </w:pPr>
            <w:r w:rsidRPr="00A43F3A">
              <w:rPr>
                <w:sz w:val="20"/>
                <w:szCs w:val="20"/>
              </w:rPr>
              <w:t>прибор</w:t>
            </w:r>
          </w:p>
        </w:tc>
        <w:tc>
          <w:tcPr>
            <w:tcW w:w="403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3</w:t>
            </w:r>
          </w:p>
          <w:p w:rsidR="00A43F3A" w:rsidRPr="00A43F3A" w:rsidRDefault="00A43F3A" w:rsidP="00A43F3A">
            <w:pPr>
              <w:widowControl w:val="0"/>
              <w:autoSpaceDE w:val="0"/>
              <w:autoSpaceDN w:val="0"/>
              <w:adjustRightInd w:val="0"/>
              <w:jc w:val="center"/>
              <w:rPr>
                <w:sz w:val="20"/>
                <w:szCs w:val="20"/>
              </w:rPr>
            </w:pPr>
            <w:r w:rsidRPr="00A43F3A">
              <w:rPr>
                <w:sz w:val="20"/>
                <w:szCs w:val="20"/>
              </w:rPr>
              <w:t>(2 - для женщин и 1 для мужчин)</w:t>
            </w:r>
          </w:p>
        </w:tc>
        <w:tc>
          <w:tcPr>
            <w:tcW w:w="329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rPr>
                <w:sz w:val="20"/>
                <w:szCs w:val="20"/>
              </w:rPr>
            </w:pPr>
          </w:p>
        </w:tc>
        <w:tc>
          <w:tcPr>
            <w:tcW w:w="3995"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 xml:space="preserve">в местах массового пребывания людей (в </w:t>
            </w:r>
            <w:proofErr w:type="spellStart"/>
            <w:r w:rsidRPr="00A43F3A">
              <w:rPr>
                <w:sz w:val="20"/>
                <w:szCs w:val="20"/>
              </w:rPr>
              <w:t>т.ч</w:t>
            </w:r>
            <w:proofErr w:type="spellEnd"/>
            <w:r w:rsidRPr="00A43F3A">
              <w:rPr>
                <w:sz w:val="20"/>
                <w:szCs w:val="20"/>
              </w:rPr>
              <w:t>. на территориях парков). Радиус обслуживания - 500 м. На территориях рынков, общественных и торговых центров - 150 м</w:t>
            </w:r>
          </w:p>
        </w:tc>
      </w:tr>
      <w:tr w:rsidR="00A43F3A" w:rsidRPr="00A43F3A" w:rsidTr="00A43F3A">
        <w:trPr>
          <w:trHeight w:val="465"/>
        </w:trPr>
        <w:tc>
          <w:tcPr>
            <w:tcW w:w="2516" w:type="dxa"/>
            <w:tcBorders>
              <w:top w:val="single" w:sz="4" w:space="0" w:color="auto"/>
              <w:left w:val="single" w:sz="4" w:space="0" w:color="auto"/>
              <w:bottom w:val="nil"/>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Кладбище традиционного захоронения</w:t>
            </w:r>
          </w:p>
        </w:tc>
        <w:tc>
          <w:tcPr>
            <w:tcW w:w="839" w:type="dxa"/>
            <w:tcBorders>
              <w:top w:val="single" w:sz="4" w:space="0" w:color="auto"/>
              <w:left w:val="single" w:sz="4" w:space="0" w:color="auto"/>
              <w:bottom w:val="nil"/>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га</w:t>
            </w:r>
          </w:p>
        </w:tc>
        <w:tc>
          <w:tcPr>
            <w:tcW w:w="4038" w:type="dxa"/>
            <w:tcBorders>
              <w:top w:val="single" w:sz="4" w:space="0" w:color="auto"/>
              <w:left w:val="single" w:sz="4" w:space="0" w:color="auto"/>
              <w:bottom w:val="nil"/>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0,24</w:t>
            </w:r>
          </w:p>
        </w:tc>
        <w:tc>
          <w:tcPr>
            <w:tcW w:w="3290" w:type="dxa"/>
            <w:tcBorders>
              <w:top w:val="single" w:sz="4" w:space="0" w:color="auto"/>
              <w:left w:val="single" w:sz="4" w:space="0" w:color="auto"/>
              <w:bottom w:val="nil"/>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по заданию на проектирование</w:t>
            </w:r>
          </w:p>
        </w:tc>
        <w:tc>
          <w:tcPr>
            <w:tcW w:w="3995" w:type="dxa"/>
            <w:tcBorders>
              <w:top w:val="single" w:sz="6"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размещается за пределами территории населенных пунктов</w:t>
            </w:r>
          </w:p>
        </w:tc>
      </w:tr>
      <w:tr w:rsidR="00A43F3A" w:rsidRPr="00A43F3A" w:rsidTr="00A43F3A">
        <w:tc>
          <w:tcPr>
            <w:tcW w:w="251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p>
        </w:tc>
        <w:tc>
          <w:tcPr>
            <w:tcW w:w="83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w:t>
            </w:r>
          </w:p>
          <w:p w:rsidR="00A43F3A" w:rsidRPr="00A43F3A" w:rsidRDefault="00A43F3A" w:rsidP="00A43F3A">
            <w:pPr>
              <w:widowControl w:val="0"/>
              <w:autoSpaceDE w:val="0"/>
              <w:autoSpaceDN w:val="0"/>
              <w:adjustRightInd w:val="0"/>
              <w:jc w:val="center"/>
              <w:rPr>
                <w:sz w:val="20"/>
                <w:szCs w:val="20"/>
              </w:rPr>
            </w:pPr>
            <w:r w:rsidRPr="00A43F3A">
              <w:rPr>
                <w:sz w:val="20"/>
                <w:szCs w:val="20"/>
              </w:rPr>
              <w:t>объект</w:t>
            </w:r>
          </w:p>
        </w:tc>
        <w:tc>
          <w:tcPr>
            <w:tcW w:w="403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 объект на поселение</w:t>
            </w:r>
          </w:p>
        </w:tc>
        <w:tc>
          <w:tcPr>
            <w:tcW w:w="329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по заданию на проектирование</w:t>
            </w:r>
          </w:p>
        </w:tc>
        <w:tc>
          <w:tcPr>
            <w:tcW w:w="3995"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rPr>
                <w:sz w:val="20"/>
                <w:szCs w:val="20"/>
              </w:rPr>
            </w:pPr>
          </w:p>
        </w:tc>
      </w:tr>
      <w:tr w:rsidR="00A43F3A" w:rsidRPr="00A43F3A" w:rsidTr="00A43F3A">
        <w:tc>
          <w:tcPr>
            <w:tcW w:w="2516"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rPr>
                <w:sz w:val="20"/>
                <w:szCs w:val="20"/>
              </w:rPr>
            </w:pPr>
          </w:p>
        </w:tc>
        <w:tc>
          <w:tcPr>
            <w:tcW w:w="83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w:t>
            </w:r>
          </w:p>
          <w:p w:rsidR="00A43F3A" w:rsidRPr="00A43F3A" w:rsidRDefault="00A43F3A" w:rsidP="00A43F3A">
            <w:pPr>
              <w:widowControl w:val="0"/>
              <w:autoSpaceDE w:val="0"/>
              <w:autoSpaceDN w:val="0"/>
              <w:adjustRightInd w:val="0"/>
              <w:jc w:val="center"/>
              <w:rPr>
                <w:sz w:val="20"/>
                <w:szCs w:val="20"/>
              </w:rPr>
            </w:pPr>
            <w:r w:rsidRPr="00A43F3A">
              <w:rPr>
                <w:sz w:val="20"/>
                <w:szCs w:val="20"/>
              </w:rPr>
              <w:t>объект</w:t>
            </w:r>
          </w:p>
        </w:tc>
        <w:tc>
          <w:tcPr>
            <w:tcW w:w="403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 объект на поселение</w:t>
            </w:r>
          </w:p>
        </w:tc>
        <w:tc>
          <w:tcPr>
            <w:tcW w:w="329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по заданию на проектирование</w:t>
            </w:r>
          </w:p>
        </w:tc>
        <w:tc>
          <w:tcPr>
            <w:tcW w:w="3995"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rPr>
                <w:sz w:val="20"/>
                <w:szCs w:val="20"/>
              </w:rPr>
            </w:pPr>
          </w:p>
        </w:tc>
      </w:tr>
      <w:tr w:rsidR="00A43F3A" w:rsidRPr="00A43F3A" w:rsidTr="00A43F3A">
        <w:tc>
          <w:tcPr>
            <w:tcW w:w="2516"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rPr>
                <w:sz w:val="20"/>
                <w:szCs w:val="20"/>
              </w:rPr>
            </w:pPr>
          </w:p>
        </w:tc>
        <w:tc>
          <w:tcPr>
            <w:tcW w:w="83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w:t>
            </w:r>
          </w:p>
          <w:p w:rsidR="00A43F3A" w:rsidRPr="00A43F3A" w:rsidRDefault="00A43F3A" w:rsidP="00A43F3A">
            <w:pPr>
              <w:widowControl w:val="0"/>
              <w:autoSpaceDE w:val="0"/>
              <w:autoSpaceDN w:val="0"/>
              <w:adjustRightInd w:val="0"/>
              <w:jc w:val="center"/>
              <w:rPr>
                <w:sz w:val="20"/>
                <w:szCs w:val="20"/>
              </w:rPr>
            </w:pPr>
            <w:r w:rsidRPr="00A43F3A">
              <w:rPr>
                <w:sz w:val="20"/>
                <w:szCs w:val="20"/>
              </w:rPr>
              <w:t>объект</w:t>
            </w:r>
          </w:p>
        </w:tc>
        <w:tc>
          <w:tcPr>
            <w:tcW w:w="403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xml:space="preserve">1 объект </w:t>
            </w:r>
          </w:p>
        </w:tc>
        <w:tc>
          <w:tcPr>
            <w:tcW w:w="329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0,01 га</w:t>
            </w:r>
          </w:p>
        </w:tc>
        <w:tc>
          <w:tcPr>
            <w:tcW w:w="3995"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rPr>
                <w:sz w:val="20"/>
                <w:szCs w:val="20"/>
              </w:rPr>
            </w:pPr>
          </w:p>
        </w:tc>
      </w:tr>
      <w:tr w:rsidR="00A43F3A" w:rsidRPr="00A43F3A" w:rsidTr="00A43F3A">
        <w:tc>
          <w:tcPr>
            <w:tcW w:w="14678" w:type="dxa"/>
            <w:gridSpan w:val="5"/>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VIII. Административно-деловые и хозяйственные учреждения</w:t>
            </w:r>
          </w:p>
        </w:tc>
      </w:tr>
      <w:tr w:rsidR="00A43F3A" w:rsidRPr="00A43F3A" w:rsidTr="00A43F3A">
        <w:tc>
          <w:tcPr>
            <w:tcW w:w="2516" w:type="dxa"/>
            <w:tcBorders>
              <w:top w:val="single" w:sz="6"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proofErr w:type="gramStart"/>
            <w:r w:rsidRPr="00A43F3A">
              <w:rPr>
                <w:sz w:val="20"/>
                <w:szCs w:val="20"/>
              </w:rPr>
              <w:t>Административно-управленческие</w:t>
            </w:r>
            <w:proofErr w:type="gramEnd"/>
            <w:r w:rsidRPr="00A43F3A">
              <w:rPr>
                <w:sz w:val="20"/>
                <w:szCs w:val="20"/>
              </w:rPr>
              <w:t xml:space="preserve"> учреждение</w:t>
            </w:r>
          </w:p>
        </w:tc>
        <w:tc>
          <w:tcPr>
            <w:tcW w:w="83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w:t>
            </w:r>
          </w:p>
          <w:p w:rsidR="00A43F3A" w:rsidRPr="00A43F3A" w:rsidRDefault="00A43F3A" w:rsidP="00A43F3A">
            <w:pPr>
              <w:widowControl w:val="0"/>
              <w:autoSpaceDE w:val="0"/>
              <w:autoSpaceDN w:val="0"/>
              <w:adjustRightInd w:val="0"/>
              <w:jc w:val="center"/>
              <w:rPr>
                <w:sz w:val="20"/>
                <w:szCs w:val="20"/>
              </w:rPr>
            </w:pPr>
            <w:r w:rsidRPr="00A43F3A">
              <w:rPr>
                <w:sz w:val="20"/>
                <w:szCs w:val="20"/>
              </w:rPr>
              <w:t>рабочее место</w:t>
            </w:r>
          </w:p>
        </w:tc>
        <w:tc>
          <w:tcPr>
            <w:tcW w:w="403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По заданию на проектирование</w:t>
            </w:r>
          </w:p>
        </w:tc>
        <w:tc>
          <w:tcPr>
            <w:tcW w:w="329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при этажности здания:</w:t>
            </w:r>
          </w:p>
          <w:p w:rsidR="00A43F3A" w:rsidRPr="00A43F3A" w:rsidRDefault="00A43F3A" w:rsidP="00A43F3A">
            <w:pPr>
              <w:widowControl w:val="0"/>
              <w:autoSpaceDE w:val="0"/>
              <w:autoSpaceDN w:val="0"/>
              <w:adjustRightInd w:val="0"/>
              <w:rPr>
                <w:sz w:val="20"/>
                <w:szCs w:val="20"/>
              </w:rPr>
            </w:pPr>
            <w:r w:rsidRPr="00A43F3A">
              <w:rPr>
                <w:sz w:val="20"/>
                <w:szCs w:val="20"/>
              </w:rPr>
              <w:t>2 - 5 этажей - 44 - 18,5;</w:t>
            </w:r>
          </w:p>
          <w:p w:rsidR="00A43F3A" w:rsidRPr="00A43F3A" w:rsidRDefault="00A43F3A" w:rsidP="00A43F3A">
            <w:pPr>
              <w:widowControl w:val="0"/>
              <w:autoSpaceDE w:val="0"/>
              <w:autoSpaceDN w:val="0"/>
              <w:adjustRightInd w:val="0"/>
              <w:rPr>
                <w:sz w:val="20"/>
                <w:szCs w:val="20"/>
              </w:rPr>
            </w:pPr>
            <w:r w:rsidRPr="00A43F3A">
              <w:rPr>
                <w:sz w:val="20"/>
                <w:szCs w:val="20"/>
              </w:rPr>
              <w:t>районных органов государственной власти при этажности:</w:t>
            </w:r>
          </w:p>
          <w:p w:rsidR="00A43F3A" w:rsidRPr="00A43F3A" w:rsidRDefault="00A43F3A" w:rsidP="00A43F3A">
            <w:pPr>
              <w:widowControl w:val="0"/>
              <w:autoSpaceDE w:val="0"/>
              <w:autoSpaceDN w:val="0"/>
              <w:adjustRightInd w:val="0"/>
              <w:rPr>
                <w:sz w:val="20"/>
                <w:szCs w:val="20"/>
              </w:rPr>
            </w:pPr>
            <w:r w:rsidRPr="00A43F3A">
              <w:rPr>
                <w:sz w:val="20"/>
                <w:szCs w:val="20"/>
              </w:rPr>
              <w:t>2 - 5 этажей - 54 - 30;</w:t>
            </w:r>
          </w:p>
          <w:p w:rsidR="00A43F3A" w:rsidRPr="00A43F3A" w:rsidRDefault="00A43F3A" w:rsidP="00A43F3A">
            <w:pPr>
              <w:widowControl w:val="0"/>
              <w:autoSpaceDE w:val="0"/>
              <w:autoSpaceDN w:val="0"/>
              <w:adjustRightInd w:val="0"/>
              <w:rPr>
                <w:sz w:val="20"/>
                <w:szCs w:val="20"/>
              </w:rPr>
            </w:pPr>
            <w:r w:rsidRPr="00A43F3A">
              <w:rPr>
                <w:sz w:val="20"/>
                <w:szCs w:val="20"/>
              </w:rPr>
              <w:t>Сельских органов власти при этажности 2 - 3 этажа - 60 - 40</w:t>
            </w:r>
          </w:p>
        </w:tc>
        <w:tc>
          <w:tcPr>
            <w:tcW w:w="3995"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rPr>
                <w:sz w:val="20"/>
                <w:szCs w:val="20"/>
              </w:rPr>
            </w:pPr>
          </w:p>
        </w:tc>
      </w:tr>
      <w:tr w:rsidR="00A43F3A" w:rsidRPr="00A43F3A" w:rsidTr="00A43F3A">
        <w:tc>
          <w:tcPr>
            <w:tcW w:w="2516"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 xml:space="preserve">для территорий малоэтажной застройки </w:t>
            </w:r>
            <w:proofErr w:type="gramStart"/>
            <w:r w:rsidRPr="00A43F3A">
              <w:rPr>
                <w:sz w:val="20"/>
                <w:szCs w:val="20"/>
              </w:rPr>
              <w:t>в</w:t>
            </w:r>
            <w:proofErr w:type="gramEnd"/>
          </w:p>
        </w:tc>
        <w:tc>
          <w:tcPr>
            <w:tcW w:w="83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объект</w:t>
            </w:r>
          </w:p>
        </w:tc>
        <w:tc>
          <w:tcPr>
            <w:tcW w:w="403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w:t>
            </w:r>
          </w:p>
        </w:tc>
        <w:tc>
          <w:tcPr>
            <w:tcW w:w="329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0,1 - 0,15 га на объект</w:t>
            </w:r>
          </w:p>
        </w:tc>
        <w:tc>
          <w:tcPr>
            <w:tcW w:w="3995"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радиус обслуживания 1200 м</w:t>
            </w:r>
          </w:p>
        </w:tc>
      </w:tr>
      <w:tr w:rsidR="00A43F3A" w:rsidRPr="00A43F3A" w:rsidTr="00A43F3A">
        <w:tc>
          <w:tcPr>
            <w:tcW w:w="251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p>
        </w:tc>
        <w:tc>
          <w:tcPr>
            <w:tcW w:w="83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w:t>
            </w:r>
          </w:p>
          <w:p w:rsidR="00A43F3A" w:rsidRPr="00A43F3A" w:rsidRDefault="00A43F3A" w:rsidP="00A43F3A">
            <w:pPr>
              <w:widowControl w:val="0"/>
              <w:autoSpaceDE w:val="0"/>
              <w:autoSpaceDN w:val="0"/>
              <w:adjustRightInd w:val="0"/>
              <w:jc w:val="center"/>
              <w:rPr>
                <w:sz w:val="20"/>
                <w:szCs w:val="20"/>
              </w:rPr>
            </w:pPr>
            <w:r w:rsidRPr="00A43F3A">
              <w:rPr>
                <w:sz w:val="20"/>
                <w:szCs w:val="20"/>
              </w:rPr>
              <w:t>объект</w:t>
            </w:r>
          </w:p>
        </w:tc>
        <w:tc>
          <w:tcPr>
            <w:tcW w:w="403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по заданию на проектирование</w:t>
            </w:r>
          </w:p>
        </w:tc>
        <w:tc>
          <w:tcPr>
            <w:tcW w:w="329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0,3 - 0,5 га</w:t>
            </w:r>
          </w:p>
        </w:tc>
        <w:tc>
          <w:tcPr>
            <w:tcW w:w="3995"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может обслуживать комплекс сельских поселений</w:t>
            </w:r>
          </w:p>
        </w:tc>
      </w:tr>
      <w:tr w:rsidR="00A43F3A" w:rsidRPr="00A43F3A" w:rsidTr="00A43F3A">
        <w:tc>
          <w:tcPr>
            <w:tcW w:w="2516" w:type="dxa"/>
            <w:tcBorders>
              <w:top w:val="single" w:sz="6"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Опорные пункты охраны порядка</w:t>
            </w:r>
          </w:p>
        </w:tc>
        <w:tc>
          <w:tcPr>
            <w:tcW w:w="83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кв. м общей площади</w:t>
            </w:r>
          </w:p>
        </w:tc>
        <w:tc>
          <w:tcPr>
            <w:tcW w:w="403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в составе отделения милиции</w:t>
            </w:r>
          </w:p>
        </w:tc>
        <w:tc>
          <w:tcPr>
            <w:tcW w:w="3290"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jc w:val="center"/>
              <w:rPr>
                <w:sz w:val="20"/>
                <w:szCs w:val="20"/>
              </w:rPr>
            </w:pPr>
          </w:p>
        </w:tc>
        <w:tc>
          <w:tcPr>
            <w:tcW w:w="3995"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возможно встроено-пристроенное</w:t>
            </w:r>
          </w:p>
          <w:p w:rsidR="00A43F3A" w:rsidRPr="00A43F3A" w:rsidRDefault="00A43F3A" w:rsidP="00A43F3A">
            <w:pPr>
              <w:widowControl w:val="0"/>
              <w:autoSpaceDE w:val="0"/>
              <w:autoSpaceDN w:val="0"/>
              <w:adjustRightInd w:val="0"/>
              <w:rPr>
                <w:sz w:val="20"/>
                <w:szCs w:val="20"/>
              </w:rPr>
            </w:pPr>
            <w:r w:rsidRPr="00A43F3A">
              <w:rPr>
                <w:sz w:val="20"/>
                <w:szCs w:val="20"/>
              </w:rPr>
              <w:t>радиус обслуживания - 750 м</w:t>
            </w:r>
          </w:p>
        </w:tc>
      </w:tr>
      <w:tr w:rsidR="00A43F3A" w:rsidRPr="00A43F3A" w:rsidTr="00A43F3A">
        <w:tc>
          <w:tcPr>
            <w:tcW w:w="2516"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 xml:space="preserve">для территорий малоэтажной застройки </w:t>
            </w:r>
          </w:p>
        </w:tc>
        <w:tc>
          <w:tcPr>
            <w:tcW w:w="83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объект</w:t>
            </w:r>
          </w:p>
        </w:tc>
        <w:tc>
          <w:tcPr>
            <w:tcW w:w="403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p>
        </w:tc>
        <w:tc>
          <w:tcPr>
            <w:tcW w:w="329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0,15 га на объект</w:t>
            </w:r>
          </w:p>
        </w:tc>
        <w:tc>
          <w:tcPr>
            <w:tcW w:w="3995"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радиус обслуживания - 800 м</w:t>
            </w:r>
          </w:p>
        </w:tc>
      </w:tr>
    </w:tbl>
    <w:p w:rsidR="00A43F3A" w:rsidRPr="00A43F3A" w:rsidRDefault="00A43F3A" w:rsidP="00A43F3A"/>
    <w:p w:rsidR="00A43F3A" w:rsidRPr="00A43F3A" w:rsidRDefault="00A43F3A" w:rsidP="00A43F3A"/>
    <w:p w:rsidR="00A43F3A" w:rsidRPr="00A43F3A" w:rsidRDefault="00A43F3A" w:rsidP="00A43F3A">
      <w:pPr>
        <w:widowControl w:val="0"/>
        <w:autoSpaceDE w:val="0"/>
        <w:autoSpaceDN w:val="0"/>
        <w:adjustRightInd w:val="0"/>
        <w:ind w:firstLine="720"/>
        <w:jc w:val="right"/>
        <w:rPr>
          <w:rFonts w:ascii="Arial" w:hAnsi="Arial" w:cs="Arial"/>
          <w:sz w:val="20"/>
          <w:szCs w:val="20"/>
        </w:rPr>
      </w:pPr>
      <w:bookmarkStart w:id="52" w:name="sub_19"/>
    </w:p>
    <w:p w:rsidR="00A43F3A" w:rsidRPr="00A43F3A" w:rsidRDefault="00A43F3A" w:rsidP="00A43F3A">
      <w:pPr>
        <w:widowControl w:val="0"/>
        <w:autoSpaceDE w:val="0"/>
        <w:autoSpaceDN w:val="0"/>
        <w:adjustRightInd w:val="0"/>
        <w:ind w:firstLine="720"/>
        <w:jc w:val="right"/>
        <w:rPr>
          <w:rFonts w:ascii="Arial" w:hAnsi="Arial" w:cs="Arial"/>
          <w:sz w:val="20"/>
          <w:szCs w:val="20"/>
        </w:rPr>
      </w:pPr>
    </w:p>
    <w:p w:rsidR="006937D7" w:rsidRDefault="006937D7" w:rsidP="00A43F3A">
      <w:pPr>
        <w:widowControl w:val="0"/>
        <w:autoSpaceDE w:val="0"/>
        <w:autoSpaceDN w:val="0"/>
        <w:adjustRightInd w:val="0"/>
        <w:ind w:firstLine="720"/>
        <w:jc w:val="right"/>
        <w:rPr>
          <w:rFonts w:ascii="Arial" w:hAnsi="Arial" w:cs="Arial"/>
          <w:sz w:val="20"/>
          <w:szCs w:val="20"/>
        </w:rPr>
      </w:pPr>
    </w:p>
    <w:p w:rsidR="006937D7" w:rsidRDefault="006937D7" w:rsidP="00A43F3A">
      <w:pPr>
        <w:widowControl w:val="0"/>
        <w:autoSpaceDE w:val="0"/>
        <w:autoSpaceDN w:val="0"/>
        <w:adjustRightInd w:val="0"/>
        <w:ind w:firstLine="720"/>
        <w:jc w:val="right"/>
        <w:rPr>
          <w:rFonts w:ascii="Arial" w:hAnsi="Arial" w:cs="Arial"/>
          <w:sz w:val="20"/>
          <w:szCs w:val="20"/>
        </w:rPr>
      </w:pPr>
    </w:p>
    <w:p w:rsidR="006937D7" w:rsidRDefault="006937D7" w:rsidP="00A43F3A">
      <w:pPr>
        <w:widowControl w:val="0"/>
        <w:autoSpaceDE w:val="0"/>
        <w:autoSpaceDN w:val="0"/>
        <w:adjustRightInd w:val="0"/>
        <w:ind w:firstLine="720"/>
        <w:jc w:val="right"/>
        <w:rPr>
          <w:rFonts w:ascii="Arial" w:hAnsi="Arial" w:cs="Arial"/>
          <w:sz w:val="20"/>
          <w:szCs w:val="20"/>
        </w:rPr>
      </w:pPr>
    </w:p>
    <w:p w:rsidR="00A43F3A" w:rsidRPr="006937D7" w:rsidRDefault="00A43F3A" w:rsidP="00A43F3A">
      <w:pPr>
        <w:widowControl w:val="0"/>
        <w:autoSpaceDE w:val="0"/>
        <w:autoSpaceDN w:val="0"/>
        <w:adjustRightInd w:val="0"/>
        <w:ind w:firstLine="720"/>
        <w:jc w:val="right"/>
      </w:pPr>
      <w:r w:rsidRPr="006937D7">
        <w:lastRenderedPageBreak/>
        <w:t>Приложение 6 (справочное)</w:t>
      </w:r>
      <w:r w:rsidRPr="006937D7">
        <w:rPr>
          <w:color w:val="0000FF"/>
        </w:rPr>
        <w:br/>
      </w:r>
      <w:bookmarkEnd w:id="52"/>
      <w:r w:rsidRPr="006937D7">
        <w:t>к местным Нормативам градостроительного</w:t>
      </w:r>
      <w:r w:rsidRPr="006937D7">
        <w:br/>
        <w:t>проектирования Поповского</w:t>
      </w:r>
      <w:r w:rsidRPr="006937D7">
        <w:rPr>
          <w:color w:val="FF0000"/>
        </w:rPr>
        <w:t xml:space="preserve"> </w:t>
      </w:r>
      <w:r w:rsidRPr="006937D7">
        <w:t>сельского поселения</w:t>
      </w:r>
    </w:p>
    <w:p w:rsidR="00A43F3A" w:rsidRPr="00A43F3A" w:rsidRDefault="00A43F3A" w:rsidP="00A43F3A">
      <w:pPr>
        <w:widowControl w:val="0"/>
        <w:autoSpaceDE w:val="0"/>
        <w:autoSpaceDN w:val="0"/>
        <w:adjustRightInd w:val="0"/>
        <w:ind w:firstLine="720"/>
        <w:jc w:val="right"/>
        <w:rPr>
          <w:rFonts w:ascii="Arial" w:hAnsi="Arial" w:cs="Arial"/>
          <w:color w:val="0000FF"/>
          <w:sz w:val="20"/>
          <w:szCs w:val="20"/>
        </w:rPr>
      </w:pPr>
    </w:p>
    <w:p w:rsidR="00A43F3A" w:rsidRPr="00A43F3A" w:rsidRDefault="00A43F3A" w:rsidP="00A43F3A">
      <w:pPr>
        <w:widowControl w:val="0"/>
        <w:autoSpaceDE w:val="0"/>
        <w:autoSpaceDN w:val="0"/>
        <w:adjustRightInd w:val="0"/>
        <w:spacing w:before="108"/>
        <w:jc w:val="center"/>
        <w:outlineLvl w:val="0"/>
        <w:rPr>
          <w:b/>
          <w:bCs/>
        </w:rPr>
      </w:pPr>
      <w:r w:rsidRPr="00A43F3A">
        <w:rPr>
          <w:b/>
          <w:bCs/>
        </w:rPr>
        <w:t>Нормы расхода воды потребителями</w:t>
      </w:r>
    </w:p>
    <w:p w:rsidR="00A43F3A" w:rsidRPr="00A43F3A" w:rsidRDefault="00A43F3A" w:rsidP="00A43F3A"/>
    <w:tbl>
      <w:tblPr>
        <w:tblW w:w="974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05"/>
        <w:gridCol w:w="1620"/>
        <w:gridCol w:w="1260"/>
        <w:gridCol w:w="1362"/>
      </w:tblGrid>
      <w:tr w:rsidR="00A43F3A" w:rsidRPr="00A43F3A" w:rsidTr="00A43F3A">
        <w:tc>
          <w:tcPr>
            <w:tcW w:w="5505" w:type="dxa"/>
            <w:vMerge w:val="restart"/>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proofErr w:type="spellStart"/>
            <w:r w:rsidRPr="00A43F3A">
              <w:rPr>
                <w:sz w:val="20"/>
                <w:szCs w:val="20"/>
              </w:rPr>
              <w:t>Водопотребители</w:t>
            </w:r>
            <w:proofErr w:type="spellEnd"/>
          </w:p>
        </w:tc>
        <w:tc>
          <w:tcPr>
            <w:tcW w:w="1620" w:type="dxa"/>
            <w:vMerge w:val="restart"/>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Измеритель</w:t>
            </w:r>
          </w:p>
        </w:tc>
        <w:tc>
          <w:tcPr>
            <w:tcW w:w="2622" w:type="dxa"/>
            <w:gridSpan w:val="2"/>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xml:space="preserve">Норма расхода воды (в том числе горячей), </w:t>
            </w:r>
            <w:proofErr w:type="gramStart"/>
            <w:r w:rsidRPr="00A43F3A">
              <w:rPr>
                <w:sz w:val="20"/>
                <w:szCs w:val="20"/>
              </w:rPr>
              <w:t>л</w:t>
            </w:r>
            <w:proofErr w:type="gramEnd"/>
          </w:p>
        </w:tc>
      </w:tr>
      <w:tr w:rsidR="00A43F3A" w:rsidRPr="00A43F3A" w:rsidTr="00A43F3A">
        <w:tc>
          <w:tcPr>
            <w:tcW w:w="5505"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12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в средние сутки</w:t>
            </w:r>
          </w:p>
        </w:tc>
        <w:tc>
          <w:tcPr>
            <w:tcW w:w="1362"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в сутки наибольшего водопотребления</w:t>
            </w:r>
          </w:p>
        </w:tc>
      </w:tr>
      <w:tr w:rsidR="00A43F3A" w:rsidRPr="00A43F3A" w:rsidTr="00A43F3A">
        <w:tc>
          <w:tcPr>
            <w:tcW w:w="5505"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w:t>
            </w:r>
          </w:p>
        </w:tc>
        <w:tc>
          <w:tcPr>
            <w:tcW w:w="162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2</w:t>
            </w:r>
          </w:p>
        </w:tc>
        <w:tc>
          <w:tcPr>
            <w:tcW w:w="12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3</w:t>
            </w:r>
          </w:p>
        </w:tc>
        <w:tc>
          <w:tcPr>
            <w:tcW w:w="1362"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4</w:t>
            </w:r>
          </w:p>
        </w:tc>
      </w:tr>
      <w:tr w:rsidR="00A43F3A" w:rsidRPr="00A43F3A" w:rsidTr="00A43F3A">
        <w:tc>
          <w:tcPr>
            <w:tcW w:w="5505" w:type="dxa"/>
            <w:tcBorders>
              <w:top w:val="single" w:sz="6"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Жилые дома квартирного типа:</w:t>
            </w:r>
          </w:p>
        </w:tc>
        <w:tc>
          <w:tcPr>
            <w:tcW w:w="162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center"/>
              <w:rPr>
                <w:sz w:val="20"/>
                <w:szCs w:val="20"/>
              </w:rPr>
            </w:pPr>
          </w:p>
        </w:tc>
        <w:tc>
          <w:tcPr>
            <w:tcW w:w="126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center"/>
              <w:rPr>
                <w:sz w:val="20"/>
                <w:szCs w:val="20"/>
              </w:rPr>
            </w:pPr>
          </w:p>
        </w:tc>
        <w:tc>
          <w:tcPr>
            <w:tcW w:w="1362"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center"/>
              <w:rPr>
                <w:sz w:val="20"/>
                <w:szCs w:val="20"/>
              </w:rPr>
            </w:pPr>
          </w:p>
        </w:tc>
      </w:tr>
      <w:tr w:rsidR="00A43F3A" w:rsidRPr="00A43F3A" w:rsidTr="00A43F3A">
        <w:tc>
          <w:tcPr>
            <w:tcW w:w="5505"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с водопроводом и канализацией без ванн</w:t>
            </w:r>
          </w:p>
        </w:tc>
        <w:tc>
          <w:tcPr>
            <w:tcW w:w="1620"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 житель</w:t>
            </w:r>
          </w:p>
        </w:tc>
        <w:tc>
          <w:tcPr>
            <w:tcW w:w="1260"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95</w:t>
            </w:r>
          </w:p>
        </w:tc>
        <w:tc>
          <w:tcPr>
            <w:tcW w:w="1362"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120</w:t>
            </w:r>
          </w:p>
        </w:tc>
      </w:tr>
      <w:tr w:rsidR="00A43F3A" w:rsidRPr="00A43F3A" w:rsidTr="00A43F3A">
        <w:tc>
          <w:tcPr>
            <w:tcW w:w="5505"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с газоснабжением</w:t>
            </w:r>
          </w:p>
        </w:tc>
        <w:tc>
          <w:tcPr>
            <w:tcW w:w="1620"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 житель</w:t>
            </w:r>
          </w:p>
        </w:tc>
        <w:tc>
          <w:tcPr>
            <w:tcW w:w="1260"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120</w:t>
            </w:r>
          </w:p>
        </w:tc>
        <w:tc>
          <w:tcPr>
            <w:tcW w:w="1362"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150</w:t>
            </w:r>
          </w:p>
        </w:tc>
      </w:tr>
      <w:tr w:rsidR="00A43F3A" w:rsidRPr="00A43F3A" w:rsidTr="00A43F3A">
        <w:tc>
          <w:tcPr>
            <w:tcW w:w="5505"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с водопроводом, канализацией и ваннами с водонагревателями, работающими на твердом топливе</w:t>
            </w:r>
          </w:p>
        </w:tc>
        <w:tc>
          <w:tcPr>
            <w:tcW w:w="1620"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 житель</w:t>
            </w:r>
          </w:p>
        </w:tc>
        <w:tc>
          <w:tcPr>
            <w:tcW w:w="1260"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150</w:t>
            </w:r>
          </w:p>
        </w:tc>
        <w:tc>
          <w:tcPr>
            <w:tcW w:w="1362"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180</w:t>
            </w:r>
          </w:p>
        </w:tc>
      </w:tr>
      <w:tr w:rsidR="00A43F3A" w:rsidRPr="00A43F3A" w:rsidTr="00A43F3A">
        <w:tc>
          <w:tcPr>
            <w:tcW w:w="5505"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с водопроводом, канализацией и ваннами с газовыми водонагревателями</w:t>
            </w:r>
          </w:p>
        </w:tc>
        <w:tc>
          <w:tcPr>
            <w:tcW w:w="1620"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 житель</w:t>
            </w:r>
          </w:p>
        </w:tc>
        <w:tc>
          <w:tcPr>
            <w:tcW w:w="1260"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190</w:t>
            </w:r>
          </w:p>
        </w:tc>
        <w:tc>
          <w:tcPr>
            <w:tcW w:w="1362"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225</w:t>
            </w:r>
          </w:p>
        </w:tc>
      </w:tr>
      <w:tr w:rsidR="00A43F3A" w:rsidRPr="00A43F3A" w:rsidTr="00A43F3A">
        <w:tc>
          <w:tcPr>
            <w:tcW w:w="5505"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с быстродействующими газовыми нагревателями и многоточечнымводоразбором</w:t>
            </w:r>
          </w:p>
        </w:tc>
        <w:tc>
          <w:tcPr>
            <w:tcW w:w="1620"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 житель</w:t>
            </w:r>
          </w:p>
        </w:tc>
        <w:tc>
          <w:tcPr>
            <w:tcW w:w="1260"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210</w:t>
            </w:r>
          </w:p>
        </w:tc>
        <w:tc>
          <w:tcPr>
            <w:tcW w:w="1362"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250</w:t>
            </w:r>
          </w:p>
        </w:tc>
      </w:tr>
      <w:tr w:rsidR="00A43F3A" w:rsidRPr="00A43F3A" w:rsidTr="00A43F3A">
        <w:tc>
          <w:tcPr>
            <w:tcW w:w="5505"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 xml:space="preserve">с централизованным горячим водоснабжением, </w:t>
            </w:r>
            <w:proofErr w:type="gramStart"/>
            <w:r w:rsidRPr="00A43F3A">
              <w:rPr>
                <w:sz w:val="20"/>
                <w:szCs w:val="20"/>
              </w:rPr>
              <w:t>оборудованные</w:t>
            </w:r>
            <w:proofErr w:type="gramEnd"/>
            <w:r w:rsidRPr="00A43F3A">
              <w:rPr>
                <w:sz w:val="20"/>
                <w:szCs w:val="20"/>
              </w:rPr>
              <w:t xml:space="preserve"> умывальниками, мойками и душами</w:t>
            </w:r>
          </w:p>
        </w:tc>
        <w:tc>
          <w:tcPr>
            <w:tcW w:w="1620"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 житель</w:t>
            </w:r>
          </w:p>
        </w:tc>
        <w:tc>
          <w:tcPr>
            <w:tcW w:w="1260"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195</w:t>
            </w:r>
          </w:p>
        </w:tc>
        <w:tc>
          <w:tcPr>
            <w:tcW w:w="1362"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230</w:t>
            </w:r>
          </w:p>
        </w:tc>
      </w:tr>
      <w:tr w:rsidR="00A43F3A" w:rsidRPr="00A43F3A" w:rsidTr="00A43F3A">
        <w:tc>
          <w:tcPr>
            <w:tcW w:w="5505"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с сидячими ваннами, оборудованными душами</w:t>
            </w:r>
          </w:p>
        </w:tc>
        <w:tc>
          <w:tcPr>
            <w:tcW w:w="1620"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 житель</w:t>
            </w:r>
          </w:p>
        </w:tc>
        <w:tc>
          <w:tcPr>
            <w:tcW w:w="1260"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230</w:t>
            </w:r>
          </w:p>
        </w:tc>
        <w:tc>
          <w:tcPr>
            <w:tcW w:w="1362"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275</w:t>
            </w:r>
          </w:p>
        </w:tc>
      </w:tr>
      <w:tr w:rsidR="00A43F3A" w:rsidRPr="00A43F3A" w:rsidTr="00A43F3A">
        <w:tc>
          <w:tcPr>
            <w:tcW w:w="5505"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с ваннами длиной от 1500 до 1700 мм, оборудованными душами</w:t>
            </w:r>
          </w:p>
        </w:tc>
        <w:tc>
          <w:tcPr>
            <w:tcW w:w="1620"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 житель</w:t>
            </w:r>
          </w:p>
        </w:tc>
        <w:tc>
          <w:tcPr>
            <w:tcW w:w="1260"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250</w:t>
            </w:r>
          </w:p>
        </w:tc>
        <w:tc>
          <w:tcPr>
            <w:tcW w:w="1362"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300</w:t>
            </w:r>
          </w:p>
        </w:tc>
      </w:tr>
      <w:tr w:rsidR="00A43F3A" w:rsidRPr="00A43F3A" w:rsidTr="00A43F3A">
        <w:tc>
          <w:tcPr>
            <w:tcW w:w="5505" w:type="dxa"/>
            <w:tcBorders>
              <w:top w:val="single" w:sz="6"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Детские ясли-сады:</w:t>
            </w:r>
          </w:p>
        </w:tc>
        <w:tc>
          <w:tcPr>
            <w:tcW w:w="162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center"/>
              <w:rPr>
                <w:sz w:val="20"/>
                <w:szCs w:val="20"/>
              </w:rPr>
            </w:pPr>
          </w:p>
        </w:tc>
        <w:tc>
          <w:tcPr>
            <w:tcW w:w="126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center"/>
              <w:rPr>
                <w:sz w:val="20"/>
                <w:szCs w:val="20"/>
              </w:rPr>
            </w:pPr>
          </w:p>
        </w:tc>
        <w:tc>
          <w:tcPr>
            <w:tcW w:w="1362"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center"/>
              <w:rPr>
                <w:sz w:val="20"/>
                <w:szCs w:val="20"/>
              </w:rPr>
            </w:pPr>
          </w:p>
        </w:tc>
      </w:tr>
      <w:tr w:rsidR="00A43F3A" w:rsidRPr="00A43F3A" w:rsidTr="00A43F3A">
        <w:tc>
          <w:tcPr>
            <w:tcW w:w="5505"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с дневным пребыванием детей:</w:t>
            </w:r>
          </w:p>
        </w:tc>
        <w:tc>
          <w:tcPr>
            <w:tcW w:w="162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center"/>
              <w:rPr>
                <w:sz w:val="20"/>
                <w:szCs w:val="20"/>
              </w:rPr>
            </w:pPr>
          </w:p>
        </w:tc>
        <w:tc>
          <w:tcPr>
            <w:tcW w:w="1260"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center"/>
              <w:rPr>
                <w:sz w:val="20"/>
                <w:szCs w:val="20"/>
              </w:rPr>
            </w:pPr>
          </w:p>
        </w:tc>
        <w:tc>
          <w:tcPr>
            <w:tcW w:w="1362" w:type="dxa"/>
            <w:tcBorders>
              <w:top w:val="single" w:sz="4"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center"/>
              <w:rPr>
                <w:sz w:val="20"/>
                <w:szCs w:val="20"/>
              </w:rPr>
            </w:pPr>
          </w:p>
        </w:tc>
      </w:tr>
      <w:tr w:rsidR="00A43F3A" w:rsidRPr="00A43F3A" w:rsidTr="00A43F3A">
        <w:tc>
          <w:tcPr>
            <w:tcW w:w="5505"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со столовыми, работающими на полуфабрикатах</w:t>
            </w:r>
          </w:p>
        </w:tc>
        <w:tc>
          <w:tcPr>
            <w:tcW w:w="1620"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 ребенок</w:t>
            </w:r>
          </w:p>
        </w:tc>
        <w:tc>
          <w:tcPr>
            <w:tcW w:w="1260"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21,5</w:t>
            </w:r>
          </w:p>
        </w:tc>
        <w:tc>
          <w:tcPr>
            <w:tcW w:w="1362"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30</w:t>
            </w:r>
          </w:p>
        </w:tc>
      </w:tr>
      <w:tr w:rsidR="00A43F3A" w:rsidRPr="00A43F3A" w:rsidTr="00A43F3A">
        <w:tc>
          <w:tcPr>
            <w:tcW w:w="5505"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со столовыми, работающими на сырье, и прачечными, оборудованными автоматическими стиральными машинами</w:t>
            </w:r>
          </w:p>
        </w:tc>
        <w:tc>
          <w:tcPr>
            <w:tcW w:w="1620"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 ребенок</w:t>
            </w:r>
          </w:p>
        </w:tc>
        <w:tc>
          <w:tcPr>
            <w:tcW w:w="1260"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75</w:t>
            </w:r>
          </w:p>
        </w:tc>
        <w:tc>
          <w:tcPr>
            <w:tcW w:w="1362"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105</w:t>
            </w:r>
          </w:p>
        </w:tc>
      </w:tr>
      <w:tr w:rsidR="00A43F3A" w:rsidRPr="00A43F3A" w:rsidTr="00A43F3A">
        <w:tc>
          <w:tcPr>
            <w:tcW w:w="5505" w:type="dxa"/>
            <w:tcBorders>
              <w:top w:val="single" w:sz="6"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с круглосуточным пребыванием детей:</w:t>
            </w:r>
          </w:p>
        </w:tc>
        <w:tc>
          <w:tcPr>
            <w:tcW w:w="162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center"/>
              <w:rPr>
                <w:sz w:val="20"/>
                <w:szCs w:val="20"/>
              </w:rPr>
            </w:pPr>
          </w:p>
        </w:tc>
        <w:tc>
          <w:tcPr>
            <w:tcW w:w="126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center"/>
              <w:rPr>
                <w:sz w:val="20"/>
                <w:szCs w:val="20"/>
              </w:rPr>
            </w:pPr>
          </w:p>
        </w:tc>
        <w:tc>
          <w:tcPr>
            <w:tcW w:w="1362"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center"/>
              <w:rPr>
                <w:sz w:val="20"/>
                <w:szCs w:val="20"/>
              </w:rPr>
            </w:pPr>
          </w:p>
        </w:tc>
      </w:tr>
      <w:tr w:rsidR="00A43F3A" w:rsidRPr="00A43F3A" w:rsidTr="00A43F3A">
        <w:tc>
          <w:tcPr>
            <w:tcW w:w="5505"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со столовыми, работающими на полуфабрикатах</w:t>
            </w:r>
          </w:p>
        </w:tc>
        <w:tc>
          <w:tcPr>
            <w:tcW w:w="1620"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 ребенок</w:t>
            </w:r>
          </w:p>
        </w:tc>
        <w:tc>
          <w:tcPr>
            <w:tcW w:w="1260"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39</w:t>
            </w:r>
          </w:p>
        </w:tc>
        <w:tc>
          <w:tcPr>
            <w:tcW w:w="1362"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55</w:t>
            </w:r>
          </w:p>
        </w:tc>
      </w:tr>
      <w:tr w:rsidR="00A43F3A" w:rsidRPr="00A43F3A" w:rsidTr="00A43F3A">
        <w:tc>
          <w:tcPr>
            <w:tcW w:w="5505"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со столовыми, работающими на сырье, и прачечными, оборудованными автоматическими стиральными машинами</w:t>
            </w:r>
          </w:p>
        </w:tc>
        <w:tc>
          <w:tcPr>
            <w:tcW w:w="1620"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 ребенок</w:t>
            </w:r>
          </w:p>
        </w:tc>
        <w:tc>
          <w:tcPr>
            <w:tcW w:w="1260"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93</w:t>
            </w:r>
          </w:p>
        </w:tc>
        <w:tc>
          <w:tcPr>
            <w:tcW w:w="1362"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130</w:t>
            </w:r>
          </w:p>
        </w:tc>
      </w:tr>
      <w:tr w:rsidR="00A43F3A" w:rsidRPr="00A43F3A" w:rsidTr="00A43F3A">
        <w:tc>
          <w:tcPr>
            <w:tcW w:w="5505" w:type="dxa"/>
            <w:tcBorders>
              <w:top w:val="single" w:sz="6"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Детские лагеря (в том числе круглогодичного действия):</w:t>
            </w:r>
          </w:p>
        </w:tc>
        <w:tc>
          <w:tcPr>
            <w:tcW w:w="162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center"/>
              <w:rPr>
                <w:sz w:val="20"/>
                <w:szCs w:val="20"/>
              </w:rPr>
            </w:pPr>
          </w:p>
        </w:tc>
        <w:tc>
          <w:tcPr>
            <w:tcW w:w="126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center"/>
              <w:rPr>
                <w:sz w:val="20"/>
                <w:szCs w:val="20"/>
              </w:rPr>
            </w:pPr>
          </w:p>
        </w:tc>
        <w:tc>
          <w:tcPr>
            <w:tcW w:w="1362"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center"/>
              <w:rPr>
                <w:sz w:val="20"/>
                <w:szCs w:val="20"/>
              </w:rPr>
            </w:pPr>
          </w:p>
        </w:tc>
      </w:tr>
      <w:tr w:rsidR="00A43F3A" w:rsidRPr="00A43F3A" w:rsidTr="00A43F3A">
        <w:tc>
          <w:tcPr>
            <w:tcW w:w="5505"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со столовыми, работающими на сырье, и прачечными, оборудованными автоматическими стиральными машинами</w:t>
            </w:r>
          </w:p>
        </w:tc>
        <w:tc>
          <w:tcPr>
            <w:tcW w:w="1620"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 место</w:t>
            </w:r>
          </w:p>
        </w:tc>
        <w:tc>
          <w:tcPr>
            <w:tcW w:w="1260"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200</w:t>
            </w:r>
          </w:p>
        </w:tc>
        <w:tc>
          <w:tcPr>
            <w:tcW w:w="1362"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200</w:t>
            </w:r>
          </w:p>
        </w:tc>
      </w:tr>
      <w:tr w:rsidR="00A43F3A" w:rsidRPr="00A43F3A" w:rsidTr="00A43F3A">
        <w:tc>
          <w:tcPr>
            <w:tcW w:w="5505"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со столовыми, работающими на полуфабрикатах, и стиркой белья в централизованных прачечных</w:t>
            </w:r>
          </w:p>
        </w:tc>
        <w:tc>
          <w:tcPr>
            <w:tcW w:w="162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 место</w:t>
            </w:r>
          </w:p>
        </w:tc>
        <w:tc>
          <w:tcPr>
            <w:tcW w:w="12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55</w:t>
            </w:r>
          </w:p>
        </w:tc>
        <w:tc>
          <w:tcPr>
            <w:tcW w:w="1362"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55</w:t>
            </w:r>
          </w:p>
        </w:tc>
      </w:tr>
      <w:tr w:rsidR="00A43F3A" w:rsidRPr="00A43F3A" w:rsidTr="00A43F3A">
        <w:tc>
          <w:tcPr>
            <w:tcW w:w="5505" w:type="dxa"/>
            <w:tcBorders>
              <w:top w:val="single" w:sz="6"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Аптеки:</w:t>
            </w:r>
          </w:p>
        </w:tc>
        <w:tc>
          <w:tcPr>
            <w:tcW w:w="162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center"/>
              <w:rPr>
                <w:sz w:val="20"/>
                <w:szCs w:val="20"/>
              </w:rPr>
            </w:pPr>
          </w:p>
        </w:tc>
        <w:tc>
          <w:tcPr>
            <w:tcW w:w="126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center"/>
              <w:rPr>
                <w:sz w:val="20"/>
                <w:szCs w:val="20"/>
              </w:rPr>
            </w:pPr>
          </w:p>
        </w:tc>
        <w:tc>
          <w:tcPr>
            <w:tcW w:w="1362"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center"/>
              <w:rPr>
                <w:sz w:val="20"/>
                <w:szCs w:val="20"/>
              </w:rPr>
            </w:pPr>
          </w:p>
        </w:tc>
      </w:tr>
      <w:tr w:rsidR="00A43F3A" w:rsidRPr="00A43F3A" w:rsidTr="00A43F3A">
        <w:tc>
          <w:tcPr>
            <w:tcW w:w="5505"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торговый зал и подсобные помещения</w:t>
            </w:r>
          </w:p>
        </w:tc>
        <w:tc>
          <w:tcPr>
            <w:tcW w:w="1620"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 работающий</w:t>
            </w:r>
          </w:p>
        </w:tc>
        <w:tc>
          <w:tcPr>
            <w:tcW w:w="1260"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12</w:t>
            </w:r>
          </w:p>
        </w:tc>
        <w:tc>
          <w:tcPr>
            <w:tcW w:w="1362"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16</w:t>
            </w:r>
          </w:p>
        </w:tc>
      </w:tr>
      <w:tr w:rsidR="00A43F3A" w:rsidRPr="00A43F3A" w:rsidTr="00A43F3A">
        <w:tc>
          <w:tcPr>
            <w:tcW w:w="5505"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лаборатория приготовления лекарств</w:t>
            </w:r>
          </w:p>
        </w:tc>
        <w:tc>
          <w:tcPr>
            <w:tcW w:w="1620"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 работающий</w:t>
            </w:r>
          </w:p>
        </w:tc>
        <w:tc>
          <w:tcPr>
            <w:tcW w:w="1260"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310</w:t>
            </w:r>
          </w:p>
        </w:tc>
        <w:tc>
          <w:tcPr>
            <w:tcW w:w="1362"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370</w:t>
            </w:r>
          </w:p>
        </w:tc>
      </w:tr>
      <w:tr w:rsidR="00A43F3A" w:rsidRPr="00A43F3A" w:rsidTr="00A43F3A">
        <w:tc>
          <w:tcPr>
            <w:tcW w:w="5505" w:type="dxa"/>
            <w:tcBorders>
              <w:top w:val="single" w:sz="6"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Магазины:</w:t>
            </w:r>
          </w:p>
        </w:tc>
        <w:tc>
          <w:tcPr>
            <w:tcW w:w="162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center"/>
              <w:rPr>
                <w:sz w:val="20"/>
                <w:szCs w:val="20"/>
              </w:rPr>
            </w:pPr>
          </w:p>
        </w:tc>
        <w:tc>
          <w:tcPr>
            <w:tcW w:w="126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center"/>
              <w:rPr>
                <w:sz w:val="20"/>
                <w:szCs w:val="20"/>
              </w:rPr>
            </w:pPr>
          </w:p>
        </w:tc>
        <w:tc>
          <w:tcPr>
            <w:tcW w:w="1362"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center"/>
              <w:rPr>
                <w:sz w:val="20"/>
                <w:szCs w:val="20"/>
              </w:rPr>
            </w:pPr>
          </w:p>
        </w:tc>
      </w:tr>
      <w:tr w:rsidR="00A43F3A" w:rsidRPr="00A43F3A" w:rsidTr="00A43F3A">
        <w:tc>
          <w:tcPr>
            <w:tcW w:w="5505"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продовольственные</w:t>
            </w:r>
          </w:p>
        </w:tc>
        <w:tc>
          <w:tcPr>
            <w:tcW w:w="1620"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xml:space="preserve">1 </w:t>
            </w:r>
            <w:proofErr w:type="gramStart"/>
            <w:r w:rsidRPr="00A43F3A">
              <w:rPr>
                <w:sz w:val="20"/>
                <w:szCs w:val="20"/>
              </w:rPr>
              <w:t>работающий</w:t>
            </w:r>
            <w:proofErr w:type="gramEnd"/>
            <w:r w:rsidRPr="00A43F3A">
              <w:rPr>
                <w:sz w:val="20"/>
                <w:szCs w:val="20"/>
              </w:rPr>
              <w:t xml:space="preserve"> в смену (20 кв. м торгового зала)</w:t>
            </w:r>
          </w:p>
        </w:tc>
        <w:tc>
          <w:tcPr>
            <w:tcW w:w="1260"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250</w:t>
            </w:r>
          </w:p>
        </w:tc>
        <w:tc>
          <w:tcPr>
            <w:tcW w:w="1362"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250</w:t>
            </w:r>
          </w:p>
        </w:tc>
      </w:tr>
      <w:tr w:rsidR="00A43F3A" w:rsidRPr="00A43F3A" w:rsidTr="00A43F3A">
        <w:tc>
          <w:tcPr>
            <w:tcW w:w="5505"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промтоварные</w:t>
            </w:r>
          </w:p>
        </w:tc>
        <w:tc>
          <w:tcPr>
            <w:tcW w:w="1620"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xml:space="preserve">1 </w:t>
            </w:r>
            <w:proofErr w:type="gramStart"/>
            <w:r w:rsidRPr="00A43F3A">
              <w:rPr>
                <w:sz w:val="20"/>
                <w:szCs w:val="20"/>
              </w:rPr>
              <w:t>работающий</w:t>
            </w:r>
            <w:proofErr w:type="gramEnd"/>
            <w:r w:rsidRPr="00A43F3A">
              <w:rPr>
                <w:sz w:val="20"/>
                <w:szCs w:val="20"/>
              </w:rPr>
              <w:t xml:space="preserve"> в смену</w:t>
            </w:r>
          </w:p>
        </w:tc>
        <w:tc>
          <w:tcPr>
            <w:tcW w:w="1260"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12</w:t>
            </w:r>
          </w:p>
        </w:tc>
        <w:tc>
          <w:tcPr>
            <w:tcW w:w="1362"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16</w:t>
            </w:r>
          </w:p>
        </w:tc>
      </w:tr>
      <w:tr w:rsidR="00A43F3A" w:rsidRPr="00A43F3A" w:rsidTr="00A43F3A">
        <w:tc>
          <w:tcPr>
            <w:tcW w:w="5505"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Парикмахерские</w:t>
            </w:r>
          </w:p>
        </w:tc>
        <w:tc>
          <w:tcPr>
            <w:tcW w:w="162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 рабочее место в смену</w:t>
            </w:r>
          </w:p>
        </w:tc>
        <w:tc>
          <w:tcPr>
            <w:tcW w:w="12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56</w:t>
            </w:r>
          </w:p>
        </w:tc>
        <w:tc>
          <w:tcPr>
            <w:tcW w:w="1362"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60</w:t>
            </w:r>
          </w:p>
        </w:tc>
      </w:tr>
      <w:tr w:rsidR="00A43F3A" w:rsidRPr="00A43F3A" w:rsidTr="00A43F3A">
        <w:tc>
          <w:tcPr>
            <w:tcW w:w="5505"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Клубы</w:t>
            </w:r>
          </w:p>
        </w:tc>
        <w:tc>
          <w:tcPr>
            <w:tcW w:w="162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 место</w:t>
            </w:r>
          </w:p>
        </w:tc>
        <w:tc>
          <w:tcPr>
            <w:tcW w:w="12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8,6</w:t>
            </w:r>
          </w:p>
        </w:tc>
        <w:tc>
          <w:tcPr>
            <w:tcW w:w="1362"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10</w:t>
            </w:r>
          </w:p>
        </w:tc>
      </w:tr>
      <w:tr w:rsidR="00A43F3A" w:rsidRPr="00A43F3A" w:rsidTr="00A43F3A">
        <w:tc>
          <w:tcPr>
            <w:tcW w:w="5505" w:type="dxa"/>
            <w:tcBorders>
              <w:top w:val="single" w:sz="6"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Расход воды на поливку:</w:t>
            </w:r>
          </w:p>
        </w:tc>
        <w:tc>
          <w:tcPr>
            <w:tcW w:w="162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center"/>
              <w:rPr>
                <w:sz w:val="20"/>
                <w:szCs w:val="20"/>
              </w:rPr>
            </w:pPr>
          </w:p>
        </w:tc>
        <w:tc>
          <w:tcPr>
            <w:tcW w:w="1260"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center"/>
              <w:rPr>
                <w:sz w:val="20"/>
                <w:szCs w:val="20"/>
              </w:rPr>
            </w:pPr>
          </w:p>
        </w:tc>
        <w:tc>
          <w:tcPr>
            <w:tcW w:w="1362" w:type="dxa"/>
            <w:tcBorders>
              <w:top w:val="single" w:sz="6" w:space="0" w:color="auto"/>
              <w:left w:val="single" w:sz="6" w:space="0" w:color="auto"/>
              <w:bottom w:val="single" w:sz="4" w:space="0" w:color="auto"/>
              <w:right w:val="single" w:sz="6" w:space="0" w:color="auto"/>
            </w:tcBorders>
          </w:tcPr>
          <w:p w:rsidR="00A43F3A" w:rsidRPr="00A43F3A" w:rsidRDefault="00A43F3A" w:rsidP="00A43F3A">
            <w:pPr>
              <w:widowControl w:val="0"/>
              <w:autoSpaceDE w:val="0"/>
              <w:autoSpaceDN w:val="0"/>
              <w:adjustRightInd w:val="0"/>
              <w:jc w:val="center"/>
              <w:rPr>
                <w:sz w:val="20"/>
                <w:szCs w:val="20"/>
              </w:rPr>
            </w:pPr>
          </w:p>
        </w:tc>
      </w:tr>
      <w:tr w:rsidR="00A43F3A" w:rsidRPr="00A43F3A" w:rsidTr="00A43F3A">
        <w:tc>
          <w:tcPr>
            <w:tcW w:w="5505"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травяного покрова</w:t>
            </w:r>
          </w:p>
        </w:tc>
        <w:tc>
          <w:tcPr>
            <w:tcW w:w="1620"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 кв. м</w:t>
            </w:r>
          </w:p>
        </w:tc>
        <w:tc>
          <w:tcPr>
            <w:tcW w:w="1260"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3</w:t>
            </w:r>
          </w:p>
        </w:tc>
        <w:tc>
          <w:tcPr>
            <w:tcW w:w="1362"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3</w:t>
            </w:r>
          </w:p>
        </w:tc>
      </w:tr>
      <w:tr w:rsidR="00A43F3A" w:rsidRPr="00A43F3A" w:rsidTr="00A43F3A">
        <w:tc>
          <w:tcPr>
            <w:tcW w:w="5505"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футбольного поля</w:t>
            </w:r>
          </w:p>
        </w:tc>
        <w:tc>
          <w:tcPr>
            <w:tcW w:w="1620"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 кв. м</w:t>
            </w:r>
          </w:p>
        </w:tc>
        <w:tc>
          <w:tcPr>
            <w:tcW w:w="1260"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0,5</w:t>
            </w:r>
          </w:p>
        </w:tc>
        <w:tc>
          <w:tcPr>
            <w:tcW w:w="1362"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0,5</w:t>
            </w:r>
          </w:p>
        </w:tc>
      </w:tr>
      <w:tr w:rsidR="00A43F3A" w:rsidRPr="00A43F3A" w:rsidTr="00A43F3A">
        <w:tc>
          <w:tcPr>
            <w:tcW w:w="5505"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остальных спортивных сооружений</w:t>
            </w:r>
          </w:p>
        </w:tc>
        <w:tc>
          <w:tcPr>
            <w:tcW w:w="1620"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 кв. м</w:t>
            </w:r>
          </w:p>
        </w:tc>
        <w:tc>
          <w:tcPr>
            <w:tcW w:w="1260"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1,5</w:t>
            </w:r>
          </w:p>
        </w:tc>
        <w:tc>
          <w:tcPr>
            <w:tcW w:w="1362"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1,5</w:t>
            </w:r>
          </w:p>
        </w:tc>
      </w:tr>
      <w:tr w:rsidR="00A43F3A" w:rsidRPr="00A43F3A" w:rsidTr="00A43F3A">
        <w:tc>
          <w:tcPr>
            <w:tcW w:w="5505"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зеленых насаждений, газонов и цветников</w:t>
            </w:r>
          </w:p>
        </w:tc>
        <w:tc>
          <w:tcPr>
            <w:tcW w:w="1620"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 кв. м</w:t>
            </w:r>
          </w:p>
        </w:tc>
        <w:tc>
          <w:tcPr>
            <w:tcW w:w="1260"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3 - 6</w:t>
            </w:r>
          </w:p>
        </w:tc>
        <w:tc>
          <w:tcPr>
            <w:tcW w:w="1362"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3 - 6</w:t>
            </w:r>
          </w:p>
        </w:tc>
      </w:tr>
      <w:tr w:rsidR="00A43F3A" w:rsidRPr="00A43F3A" w:rsidTr="00A43F3A">
        <w:tc>
          <w:tcPr>
            <w:tcW w:w="5505"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Заливка поверхности катка</w:t>
            </w:r>
          </w:p>
        </w:tc>
        <w:tc>
          <w:tcPr>
            <w:tcW w:w="162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 кв. м</w:t>
            </w:r>
          </w:p>
        </w:tc>
        <w:tc>
          <w:tcPr>
            <w:tcW w:w="126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0,5</w:t>
            </w:r>
          </w:p>
        </w:tc>
        <w:tc>
          <w:tcPr>
            <w:tcW w:w="1362"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0,5</w:t>
            </w:r>
          </w:p>
        </w:tc>
      </w:tr>
    </w:tbl>
    <w:p w:rsidR="00A43F3A" w:rsidRPr="00A43F3A" w:rsidRDefault="00A43F3A" w:rsidP="00A43F3A"/>
    <w:p w:rsidR="00A43F3A" w:rsidRPr="00A43F3A" w:rsidRDefault="00A43F3A" w:rsidP="00A43F3A">
      <w:r w:rsidRPr="00A43F3A">
        <w:t xml:space="preserve">    Примечания.</w:t>
      </w:r>
    </w:p>
    <w:p w:rsidR="00A43F3A" w:rsidRPr="00A43F3A" w:rsidRDefault="00A43F3A" w:rsidP="00A43F3A">
      <w:r w:rsidRPr="00A43F3A">
        <w:t>1. Нормы расхода воды в средние сутки приведены для выполнения технико-экономических сравнений вариантов.</w:t>
      </w:r>
    </w:p>
    <w:p w:rsidR="00A43F3A" w:rsidRPr="00A43F3A" w:rsidRDefault="00A43F3A" w:rsidP="00A43F3A">
      <w:r w:rsidRPr="00A43F3A">
        <w:t>2. Расход воды на производственные нужды, не указанный в настоящей таблице, следует принимать в соответствии с техническими заданиями и указаниями по проектированию.</w:t>
      </w:r>
    </w:p>
    <w:p w:rsidR="00A43F3A" w:rsidRPr="00A43F3A" w:rsidRDefault="00A43F3A" w:rsidP="00A43F3A">
      <w:r w:rsidRPr="00A43F3A">
        <w:t>3. Норма расхода воды на поливку установлена из расчета одной поливки. Число поливок в сутки следует принимать в зависимости от климатических условий.</w:t>
      </w:r>
    </w:p>
    <w:p w:rsidR="006937D7" w:rsidRDefault="006937D7" w:rsidP="00A43F3A">
      <w:pPr>
        <w:widowControl w:val="0"/>
        <w:autoSpaceDE w:val="0"/>
        <w:autoSpaceDN w:val="0"/>
        <w:adjustRightInd w:val="0"/>
        <w:ind w:firstLine="720"/>
        <w:jc w:val="right"/>
        <w:rPr>
          <w:rFonts w:ascii="Arial" w:hAnsi="Arial" w:cs="Arial"/>
          <w:sz w:val="20"/>
          <w:szCs w:val="20"/>
        </w:rPr>
      </w:pPr>
    </w:p>
    <w:p w:rsidR="006937D7" w:rsidRDefault="006937D7" w:rsidP="00A43F3A">
      <w:pPr>
        <w:widowControl w:val="0"/>
        <w:autoSpaceDE w:val="0"/>
        <w:autoSpaceDN w:val="0"/>
        <w:adjustRightInd w:val="0"/>
        <w:ind w:firstLine="720"/>
        <w:jc w:val="right"/>
        <w:rPr>
          <w:rFonts w:ascii="Arial" w:hAnsi="Arial" w:cs="Arial"/>
          <w:sz w:val="20"/>
          <w:szCs w:val="20"/>
        </w:rPr>
      </w:pPr>
    </w:p>
    <w:p w:rsidR="006937D7" w:rsidRDefault="006937D7" w:rsidP="00A43F3A">
      <w:pPr>
        <w:widowControl w:val="0"/>
        <w:autoSpaceDE w:val="0"/>
        <w:autoSpaceDN w:val="0"/>
        <w:adjustRightInd w:val="0"/>
        <w:ind w:firstLine="720"/>
        <w:jc w:val="right"/>
        <w:rPr>
          <w:rFonts w:ascii="Arial" w:hAnsi="Arial" w:cs="Arial"/>
          <w:sz w:val="20"/>
          <w:szCs w:val="20"/>
        </w:rPr>
      </w:pPr>
    </w:p>
    <w:p w:rsidR="006937D7" w:rsidRDefault="006937D7" w:rsidP="00A43F3A">
      <w:pPr>
        <w:widowControl w:val="0"/>
        <w:autoSpaceDE w:val="0"/>
        <w:autoSpaceDN w:val="0"/>
        <w:adjustRightInd w:val="0"/>
        <w:ind w:firstLine="720"/>
        <w:jc w:val="right"/>
        <w:rPr>
          <w:rFonts w:ascii="Arial" w:hAnsi="Arial" w:cs="Arial"/>
          <w:sz w:val="20"/>
          <w:szCs w:val="20"/>
        </w:rPr>
      </w:pPr>
    </w:p>
    <w:p w:rsidR="006937D7" w:rsidRDefault="006937D7" w:rsidP="00A43F3A">
      <w:pPr>
        <w:widowControl w:val="0"/>
        <w:autoSpaceDE w:val="0"/>
        <w:autoSpaceDN w:val="0"/>
        <w:adjustRightInd w:val="0"/>
        <w:ind w:firstLine="720"/>
        <w:jc w:val="right"/>
        <w:rPr>
          <w:rFonts w:ascii="Arial" w:hAnsi="Arial" w:cs="Arial"/>
          <w:sz w:val="20"/>
          <w:szCs w:val="20"/>
        </w:rPr>
      </w:pPr>
    </w:p>
    <w:p w:rsidR="006937D7" w:rsidRDefault="006937D7" w:rsidP="00A43F3A">
      <w:pPr>
        <w:widowControl w:val="0"/>
        <w:autoSpaceDE w:val="0"/>
        <w:autoSpaceDN w:val="0"/>
        <w:adjustRightInd w:val="0"/>
        <w:ind w:firstLine="720"/>
        <w:jc w:val="right"/>
        <w:rPr>
          <w:rFonts w:ascii="Arial" w:hAnsi="Arial" w:cs="Arial"/>
          <w:sz w:val="20"/>
          <w:szCs w:val="20"/>
        </w:rPr>
      </w:pPr>
    </w:p>
    <w:p w:rsidR="006937D7" w:rsidRDefault="006937D7" w:rsidP="00A43F3A">
      <w:pPr>
        <w:widowControl w:val="0"/>
        <w:autoSpaceDE w:val="0"/>
        <w:autoSpaceDN w:val="0"/>
        <w:adjustRightInd w:val="0"/>
        <w:ind w:firstLine="720"/>
        <w:jc w:val="right"/>
        <w:rPr>
          <w:rFonts w:ascii="Arial" w:hAnsi="Arial" w:cs="Arial"/>
          <w:sz w:val="20"/>
          <w:szCs w:val="20"/>
        </w:rPr>
      </w:pPr>
    </w:p>
    <w:p w:rsidR="006937D7" w:rsidRDefault="006937D7" w:rsidP="00A43F3A">
      <w:pPr>
        <w:widowControl w:val="0"/>
        <w:autoSpaceDE w:val="0"/>
        <w:autoSpaceDN w:val="0"/>
        <w:adjustRightInd w:val="0"/>
        <w:ind w:firstLine="720"/>
        <w:jc w:val="right"/>
        <w:rPr>
          <w:rFonts w:ascii="Arial" w:hAnsi="Arial" w:cs="Arial"/>
          <w:sz w:val="20"/>
          <w:szCs w:val="20"/>
        </w:rPr>
      </w:pPr>
    </w:p>
    <w:p w:rsidR="006937D7" w:rsidRDefault="006937D7" w:rsidP="00A43F3A">
      <w:pPr>
        <w:widowControl w:val="0"/>
        <w:autoSpaceDE w:val="0"/>
        <w:autoSpaceDN w:val="0"/>
        <w:adjustRightInd w:val="0"/>
        <w:ind w:firstLine="720"/>
        <w:jc w:val="right"/>
        <w:rPr>
          <w:rFonts w:ascii="Arial" w:hAnsi="Arial" w:cs="Arial"/>
          <w:sz w:val="20"/>
          <w:szCs w:val="20"/>
        </w:rPr>
      </w:pPr>
    </w:p>
    <w:p w:rsidR="006937D7" w:rsidRDefault="006937D7" w:rsidP="00A43F3A">
      <w:pPr>
        <w:widowControl w:val="0"/>
        <w:autoSpaceDE w:val="0"/>
        <w:autoSpaceDN w:val="0"/>
        <w:adjustRightInd w:val="0"/>
        <w:ind w:firstLine="720"/>
        <w:jc w:val="right"/>
        <w:rPr>
          <w:rFonts w:ascii="Arial" w:hAnsi="Arial" w:cs="Arial"/>
          <w:sz w:val="20"/>
          <w:szCs w:val="20"/>
        </w:rPr>
      </w:pPr>
    </w:p>
    <w:p w:rsidR="006937D7" w:rsidRDefault="006937D7" w:rsidP="00A43F3A">
      <w:pPr>
        <w:widowControl w:val="0"/>
        <w:autoSpaceDE w:val="0"/>
        <w:autoSpaceDN w:val="0"/>
        <w:adjustRightInd w:val="0"/>
        <w:ind w:firstLine="720"/>
        <w:jc w:val="right"/>
        <w:rPr>
          <w:rFonts w:ascii="Arial" w:hAnsi="Arial" w:cs="Arial"/>
          <w:sz w:val="20"/>
          <w:szCs w:val="20"/>
        </w:rPr>
      </w:pPr>
    </w:p>
    <w:p w:rsidR="006937D7" w:rsidRDefault="006937D7" w:rsidP="00A43F3A">
      <w:pPr>
        <w:widowControl w:val="0"/>
        <w:autoSpaceDE w:val="0"/>
        <w:autoSpaceDN w:val="0"/>
        <w:adjustRightInd w:val="0"/>
        <w:ind w:firstLine="720"/>
        <w:jc w:val="right"/>
        <w:rPr>
          <w:rFonts w:ascii="Arial" w:hAnsi="Arial" w:cs="Arial"/>
          <w:sz w:val="20"/>
          <w:szCs w:val="20"/>
        </w:rPr>
      </w:pPr>
    </w:p>
    <w:p w:rsidR="006937D7" w:rsidRDefault="006937D7" w:rsidP="00A43F3A">
      <w:pPr>
        <w:widowControl w:val="0"/>
        <w:autoSpaceDE w:val="0"/>
        <w:autoSpaceDN w:val="0"/>
        <w:adjustRightInd w:val="0"/>
        <w:ind w:firstLine="720"/>
        <w:jc w:val="right"/>
        <w:rPr>
          <w:rFonts w:ascii="Arial" w:hAnsi="Arial" w:cs="Arial"/>
          <w:sz w:val="20"/>
          <w:szCs w:val="20"/>
        </w:rPr>
      </w:pPr>
    </w:p>
    <w:p w:rsidR="006937D7" w:rsidRDefault="006937D7" w:rsidP="00A43F3A">
      <w:pPr>
        <w:widowControl w:val="0"/>
        <w:autoSpaceDE w:val="0"/>
        <w:autoSpaceDN w:val="0"/>
        <w:adjustRightInd w:val="0"/>
        <w:ind w:firstLine="720"/>
        <w:jc w:val="right"/>
        <w:rPr>
          <w:rFonts w:ascii="Arial" w:hAnsi="Arial" w:cs="Arial"/>
          <w:sz w:val="20"/>
          <w:szCs w:val="20"/>
        </w:rPr>
      </w:pPr>
    </w:p>
    <w:p w:rsidR="006937D7" w:rsidRDefault="006937D7" w:rsidP="00A43F3A">
      <w:pPr>
        <w:widowControl w:val="0"/>
        <w:autoSpaceDE w:val="0"/>
        <w:autoSpaceDN w:val="0"/>
        <w:adjustRightInd w:val="0"/>
        <w:ind w:firstLine="720"/>
        <w:jc w:val="right"/>
        <w:rPr>
          <w:rFonts w:ascii="Arial" w:hAnsi="Arial" w:cs="Arial"/>
          <w:sz w:val="20"/>
          <w:szCs w:val="20"/>
        </w:rPr>
      </w:pPr>
    </w:p>
    <w:p w:rsidR="006937D7" w:rsidRDefault="006937D7" w:rsidP="00A43F3A">
      <w:pPr>
        <w:widowControl w:val="0"/>
        <w:autoSpaceDE w:val="0"/>
        <w:autoSpaceDN w:val="0"/>
        <w:adjustRightInd w:val="0"/>
        <w:ind w:firstLine="720"/>
        <w:jc w:val="right"/>
        <w:rPr>
          <w:rFonts w:ascii="Arial" w:hAnsi="Arial" w:cs="Arial"/>
          <w:sz w:val="20"/>
          <w:szCs w:val="20"/>
        </w:rPr>
      </w:pPr>
    </w:p>
    <w:p w:rsidR="006937D7" w:rsidRDefault="006937D7" w:rsidP="00A43F3A">
      <w:pPr>
        <w:widowControl w:val="0"/>
        <w:autoSpaceDE w:val="0"/>
        <w:autoSpaceDN w:val="0"/>
        <w:adjustRightInd w:val="0"/>
        <w:ind w:firstLine="720"/>
        <w:jc w:val="right"/>
        <w:rPr>
          <w:rFonts w:ascii="Arial" w:hAnsi="Arial" w:cs="Arial"/>
          <w:sz w:val="20"/>
          <w:szCs w:val="20"/>
        </w:rPr>
      </w:pPr>
    </w:p>
    <w:p w:rsidR="006937D7" w:rsidRDefault="006937D7" w:rsidP="00A43F3A">
      <w:pPr>
        <w:widowControl w:val="0"/>
        <w:autoSpaceDE w:val="0"/>
        <w:autoSpaceDN w:val="0"/>
        <w:adjustRightInd w:val="0"/>
        <w:ind w:firstLine="720"/>
        <w:jc w:val="right"/>
        <w:rPr>
          <w:rFonts w:ascii="Arial" w:hAnsi="Arial" w:cs="Arial"/>
          <w:sz w:val="20"/>
          <w:szCs w:val="20"/>
        </w:rPr>
      </w:pPr>
    </w:p>
    <w:p w:rsidR="006937D7" w:rsidRDefault="006937D7" w:rsidP="00A43F3A">
      <w:pPr>
        <w:widowControl w:val="0"/>
        <w:autoSpaceDE w:val="0"/>
        <w:autoSpaceDN w:val="0"/>
        <w:adjustRightInd w:val="0"/>
        <w:ind w:firstLine="720"/>
        <w:jc w:val="right"/>
        <w:rPr>
          <w:rFonts w:ascii="Arial" w:hAnsi="Arial" w:cs="Arial"/>
          <w:sz w:val="20"/>
          <w:szCs w:val="20"/>
        </w:rPr>
      </w:pPr>
    </w:p>
    <w:p w:rsidR="006937D7" w:rsidRDefault="006937D7" w:rsidP="00A43F3A">
      <w:pPr>
        <w:widowControl w:val="0"/>
        <w:autoSpaceDE w:val="0"/>
        <w:autoSpaceDN w:val="0"/>
        <w:adjustRightInd w:val="0"/>
        <w:ind w:firstLine="720"/>
        <w:jc w:val="right"/>
        <w:rPr>
          <w:rFonts w:ascii="Arial" w:hAnsi="Arial" w:cs="Arial"/>
          <w:sz w:val="20"/>
          <w:szCs w:val="20"/>
        </w:rPr>
      </w:pPr>
    </w:p>
    <w:p w:rsidR="006937D7" w:rsidRDefault="006937D7" w:rsidP="00A43F3A">
      <w:pPr>
        <w:widowControl w:val="0"/>
        <w:autoSpaceDE w:val="0"/>
        <w:autoSpaceDN w:val="0"/>
        <w:adjustRightInd w:val="0"/>
        <w:ind w:firstLine="720"/>
        <w:jc w:val="right"/>
        <w:rPr>
          <w:rFonts w:ascii="Arial" w:hAnsi="Arial" w:cs="Arial"/>
          <w:sz w:val="20"/>
          <w:szCs w:val="20"/>
        </w:rPr>
      </w:pPr>
    </w:p>
    <w:p w:rsidR="006937D7" w:rsidRDefault="006937D7" w:rsidP="00A43F3A">
      <w:pPr>
        <w:widowControl w:val="0"/>
        <w:autoSpaceDE w:val="0"/>
        <w:autoSpaceDN w:val="0"/>
        <w:adjustRightInd w:val="0"/>
        <w:ind w:firstLine="720"/>
        <w:jc w:val="right"/>
        <w:rPr>
          <w:rFonts w:ascii="Arial" w:hAnsi="Arial" w:cs="Arial"/>
          <w:sz w:val="20"/>
          <w:szCs w:val="20"/>
        </w:rPr>
      </w:pPr>
    </w:p>
    <w:p w:rsidR="006937D7" w:rsidRDefault="006937D7" w:rsidP="00A43F3A">
      <w:pPr>
        <w:widowControl w:val="0"/>
        <w:autoSpaceDE w:val="0"/>
        <w:autoSpaceDN w:val="0"/>
        <w:adjustRightInd w:val="0"/>
        <w:ind w:firstLine="720"/>
        <w:jc w:val="right"/>
        <w:rPr>
          <w:rFonts w:ascii="Arial" w:hAnsi="Arial" w:cs="Arial"/>
          <w:sz w:val="20"/>
          <w:szCs w:val="20"/>
        </w:rPr>
      </w:pPr>
    </w:p>
    <w:p w:rsidR="006937D7" w:rsidRDefault="006937D7" w:rsidP="00A43F3A">
      <w:pPr>
        <w:widowControl w:val="0"/>
        <w:autoSpaceDE w:val="0"/>
        <w:autoSpaceDN w:val="0"/>
        <w:adjustRightInd w:val="0"/>
        <w:ind w:firstLine="720"/>
        <w:jc w:val="right"/>
        <w:rPr>
          <w:rFonts w:ascii="Arial" w:hAnsi="Arial" w:cs="Arial"/>
          <w:sz w:val="20"/>
          <w:szCs w:val="20"/>
        </w:rPr>
      </w:pPr>
    </w:p>
    <w:p w:rsidR="006937D7" w:rsidRDefault="006937D7" w:rsidP="00A43F3A">
      <w:pPr>
        <w:widowControl w:val="0"/>
        <w:autoSpaceDE w:val="0"/>
        <w:autoSpaceDN w:val="0"/>
        <w:adjustRightInd w:val="0"/>
        <w:ind w:firstLine="720"/>
        <w:jc w:val="right"/>
        <w:rPr>
          <w:rFonts w:ascii="Arial" w:hAnsi="Arial" w:cs="Arial"/>
          <w:sz w:val="20"/>
          <w:szCs w:val="20"/>
        </w:rPr>
      </w:pPr>
    </w:p>
    <w:p w:rsidR="006937D7" w:rsidRDefault="006937D7" w:rsidP="00A43F3A">
      <w:pPr>
        <w:widowControl w:val="0"/>
        <w:autoSpaceDE w:val="0"/>
        <w:autoSpaceDN w:val="0"/>
        <w:adjustRightInd w:val="0"/>
        <w:ind w:firstLine="720"/>
        <w:jc w:val="right"/>
        <w:rPr>
          <w:rFonts w:ascii="Arial" w:hAnsi="Arial" w:cs="Arial"/>
          <w:sz w:val="20"/>
          <w:szCs w:val="20"/>
        </w:rPr>
      </w:pPr>
    </w:p>
    <w:p w:rsidR="006937D7" w:rsidRDefault="006937D7" w:rsidP="00A43F3A">
      <w:pPr>
        <w:widowControl w:val="0"/>
        <w:autoSpaceDE w:val="0"/>
        <w:autoSpaceDN w:val="0"/>
        <w:adjustRightInd w:val="0"/>
        <w:ind w:firstLine="720"/>
        <w:jc w:val="right"/>
        <w:rPr>
          <w:rFonts w:ascii="Arial" w:hAnsi="Arial" w:cs="Arial"/>
          <w:sz w:val="20"/>
          <w:szCs w:val="20"/>
        </w:rPr>
      </w:pPr>
    </w:p>
    <w:p w:rsidR="006937D7" w:rsidRDefault="006937D7" w:rsidP="00A43F3A">
      <w:pPr>
        <w:widowControl w:val="0"/>
        <w:autoSpaceDE w:val="0"/>
        <w:autoSpaceDN w:val="0"/>
        <w:adjustRightInd w:val="0"/>
        <w:ind w:firstLine="720"/>
        <w:jc w:val="right"/>
        <w:rPr>
          <w:rFonts w:ascii="Arial" w:hAnsi="Arial" w:cs="Arial"/>
          <w:sz w:val="20"/>
          <w:szCs w:val="20"/>
        </w:rPr>
      </w:pPr>
    </w:p>
    <w:p w:rsidR="006937D7" w:rsidRDefault="006937D7" w:rsidP="00A43F3A">
      <w:pPr>
        <w:widowControl w:val="0"/>
        <w:autoSpaceDE w:val="0"/>
        <w:autoSpaceDN w:val="0"/>
        <w:adjustRightInd w:val="0"/>
        <w:ind w:firstLine="720"/>
        <w:jc w:val="right"/>
        <w:rPr>
          <w:rFonts w:ascii="Arial" w:hAnsi="Arial" w:cs="Arial"/>
          <w:sz w:val="20"/>
          <w:szCs w:val="20"/>
        </w:rPr>
      </w:pPr>
    </w:p>
    <w:p w:rsidR="006937D7" w:rsidRDefault="006937D7" w:rsidP="00A43F3A">
      <w:pPr>
        <w:widowControl w:val="0"/>
        <w:autoSpaceDE w:val="0"/>
        <w:autoSpaceDN w:val="0"/>
        <w:adjustRightInd w:val="0"/>
        <w:ind w:firstLine="720"/>
        <w:jc w:val="right"/>
        <w:rPr>
          <w:rFonts w:ascii="Arial" w:hAnsi="Arial" w:cs="Arial"/>
          <w:sz w:val="20"/>
          <w:szCs w:val="20"/>
        </w:rPr>
      </w:pPr>
    </w:p>
    <w:p w:rsidR="006937D7" w:rsidRDefault="006937D7" w:rsidP="00A43F3A">
      <w:pPr>
        <w:widowControl w:val="0"/>
        <w:autoSpaceDE w:val="0"/>
        <w:autoSpaceDN w:val="0"/>
        <w:adjustRightInd w:val="0"/>
        <w:ind w:firstLine="720"/>
        <w:jc w:val="right"/>
        <w:rPr>
          <w:rFonts w:ascii="Arial" w:hAnsi="Arial" w:cs="Arial"/>
          <w:sz w:val="20"/>
          <w:szCs w:val="20"/>
        </w:rPr>
      </w:pPr>
    </w:p>
    <w:p w:rsidR="006937D7" w:rsidRDefault="006937D7" w:rsidP="00A43F3A">
      <w:pPr>
        <w:widowControl w:val="0"/>
        <w:autoSpaceDE w:val="0"/>
        <w:autoSpaceDN w:val="0"/>
        <w:adjustRightInd w:val="0"/>
        <w:ind w:firstLine="720"/>
        <w:jc w:val="right"/>
        <w:rPr>
          <w:rFonts w:ascii="Arial" w:hAnsi="Arial" w:cs="Arial"/>
          <w:sz w:val="20"/>
          <w:szCs w:val="20"/>
        </w:rPr>
      </w:pPr>
    </w:p>
    <w:p w:rsidR="006937D7" w:rsidRDefault="006937D7" w:rsidP="00A43F3A">
      <w:pPr>
        <w:widowControl w:val="0"/>
        <w:autoSpaceDE w:val="0"/>
        <w:autoSpaceDN w:val="0"/>
        <w:adjustRightInd w:val="0"/>
        <w:ind w:firstLine="720"/>
        <w:jc w:val="right"/>
        <w:rPr>
          <w:rFonts w:ascii="Arial" w:hAnsi="Arial" w:cs="Arial"/>
          <w:sz w:val="20"/>
          <w:szCs w:val="20"/>
        </w:rPr>
      </w:pPr>
    </w:p>
    <w:p w:rsidR="006937D7" w:rsidRDefault="006937D7" w:rsidP="00A43F3A">
      <w:pPr>
        <w:widowControl w:val="0"/>
        <w:autoSpaceDE w:val="0"/>
        <w:autoSpaceDN w:val="0"/>
        <w:adjustRightInd w:val="0"/>
        <w:ind w:firstLine="720"/>
        <w:jc w:val="right"/>
        <w:rPr>
          <w:rFonts w:ascii="Arial" w:hAnsi="Arial" w:cs="Arial"/>
          <w:sz w:val="20"/>
          <w:szCs w:val="20"/>
        </w:rPr>
      </w:pPr>
    </w:p>
    <w:p w:rsidR="006937D7" w:rsidRDefault="006937D7" w:rsidP="00A43F3A">
      <w:pPr>
        <w:widowControl w:val="0"/>
        <w:autoSpaceDE w:val="0"/>
        <w:autoSpaceDN w:val="0"/>
        <w:adjustRightInd w:val="0"/>
        <w:ind w:firstLine="720"/>
        <w:jc w:val="right"/>
        <w:rPr>
          <w:rFonts w:ascii="Arial" w:hAnsi="Arial" w:cs="Arial"/>
          <w:sz w:val="20"/>
          <w:szCs w:val="20"/>
        </w:rPr>
      </w:pPr>
    </w:p>
    <w:p w:rsidR="006937D7" w:rsidRDefault="006937D7" w:rsidP="00A43F3A">
      <w:pPr>
        <w:widowControl w:val="0"/>
        <w:autoSpaceDE w:val="0"/>
        <w:autoSpaceDN w:val="0"/>
        <w:adjustRightInd w:val="0"/>
        <w:ind w:firstLine="720"/>
        <w:jc w:val="right"/>
        <w:rPr>
          <w:rFonts w:ascii="Arial" w:hAnsi="Arial" w:cs="Arial"/>
          <w:sz w:val="20"/>
          <w:szCs w:val="20"/>
        </w:rPr>
      </w:pPr>
    </w:p>
    <w:p w:rsidR="006937D7" w:rsidRDefault="006937D7" w:rsidP="00A43F3A">
      <w:pPr>
        <w:widowControl w:val="0"/>
        <w:autoSpaceDE w:val="0"/>
        <w:autoSpaceDN w:val="0"/>
        <w:adjustRightInd w:val="0"/>
        <w:ind w:firstLine="720"/>
        <w:jc w:val="right"/>
        <w:rPr>
          <w:rFonts w:ascii="Arial" w:hAnsi="Arial" w:cs="Arial"/>
          <w:sz w:val="20"/>
          <w:szCs w:val="20"/>
        </w:rPr>
      </w:pPr>
    </w:p>
    <w:p w:rsidR="006937D7" w:rsidRDefault="006937D7" w:rsidP="00A43F3A">
      <w:pPr>
        <w:widowControl w:val="0"/>
        <w:autoSpaceDE w:val="0"/>
        <w:autoSpaceDN w:val="0"/>
        <w:adjustRightInd w:val="0"/>
        <w:ind w:firstLine="720"/>
        <w:jc w:val="right"/>
        <w:rPr>
          <w:rFonts w:ascii="Arial" w:hAnsi="Arial" w:cs="Arial"/>
          <w:sz w:val="20"/>
          <w:szCs w:val="20"/>
        </w:rPr>
      </w:pPr>
    </w:p>
    <w:p w:rsidR="006937D7" w:rsidRDefault="006937D7" w:rsidP="00A43F3A">
      <w:pPr>
        <w:widowControl w:val="0"/>
        <w:autoSpaceDE w:val="0"/>
        <w:autoSpaceDN w:val="0"/>
        <w:adjustRightInd w:val="0"/>
        <w:ind w:firstLine="720"/>
        <w:jc w:val="right"/>
        <w:rPr>
          <w:rFonts w:ascii="Arial" w:hAnsi="Arial" w:cs="Arial"/>
          <w:sz w:val="20"/>
          <w:szCs w:val="20"/>
        </w:rPr>
      </w:pPr>
    </w:p>
    <w:p w:rsidR="006937D7" w:rsidRDefault="006937D7" w:rsidP="00A43F3A">
      <w:pPr>
        <w:widowControl w:val="0"/>
        <w:autoSpaceDE w:val="0"/>
        <w:autoSpaceDN w:val="0"/>
        <w:adjustRightInd w:val="0"/>
        <w:ind w:firstLine="720"/>
        <w:jc w:val="right"/>
        <w:rPr>
          <w:rFonts w:ascii="Arial" w:hAnsi="Arial" w:cs="Arial"/>
          <w:sz w:val="20"/>
          <w:szCs w:val="20"/>
        </w:rPr>
      </w:pPr>
    </w:p>
    <w:p w:rsidR="006937D7" w:rsidRDefault="006937D7" w:rsidP="00A43F3A">
      <w:pPr>
        <w:widowControl w:val="0"/>
        <w:autoSpaceDE w:val="0"/>
        <w:autoSpaceDN w:val="0"/>
        <w:adjustRightInd w:val="0"/>
        <w:ind w:firstLine="720"/>
        <w:jc w:val="right"/>
        <w:rPr>
          <w:rFonts w:ascii="Arial" w:hAnsi="Arial" w:cs="Arial"/>
          <w:sz w:val="20"/>
          <w:szCs w:val="20"/>
        </w:rPr>
      </w:pPr>
    </w:p>
    <w:p w:rsidR="006937D7" w:rsidRDefault="006937D7" w:rsidP="00A43F3A">
      <w:pPr>
        <w:widowControl w:val="0"/>
        <w:autoSpaceDE w:val="0"/>
        <w:autoSpaceDN w:val="0"/>
        <w:adjustRightInd w:val="0"/>
        <w:ind w:firstLine="720"/>
        <w:jc w:val="right"/>
        <w:rPr>
          <w:rFonts w:ascii="Arial" w:hAnsi="Arial" w:cs="Arial"/>
          <w:sz w:val="20"/>
          <w:szCs w:val="20"/>
        </w:rPr>
      </w:pPr>
    </w:p>
    <w:p w:rsidR="006937D7" w:rsidRDefault="006937D7" w:rsidP="00A43F3A">
      <w:pPr>
        <w:widowControl w:val="0"/>
        <w:autoSpaceDE w:val="0"/>
        <w:autoSpaceDN w:val="0"/>
        <w:adjustRightInd w:val="0"/>
        <w:ind w:firstLine="720"/>
        <w:jc w:val="right"/>
        <w:rPr>
          <w:rFonts w:ascii="Arial" w:hAnsi="Arial" w:cs="Arial"/>
          <w:sz w:val="20"/>
          <w:szCs w:val="20"/>
        </w:rPr>
      </w:pPr>
    </w:p>
    <w:p w:rsidR="006937D7" w:rsidRDefault="006937D7" w:rsidP="00A43F3A">
      <w:pPr>
        <w:widowControl w:val="0"/>
        <w:autoSpaceDE w:val="0"/>
        <w:autoSpaceDN w:val="0"/>
        <w:adjustRightInd w:val="0"/>
        <w:ind w:firstLine="720"/>
        <w:jc w:val="right"/>
        <w:rPr>
          <w:rFonts w:ascii="Arial" w:hAnsi="Arial" w:cs="Arial"/>
          <w:sz w:val="20"/>
          <w:szCs w:val="20"/>
        </w:rPr>
      </w:pPr>
    </w:p>
    <w:p w:rsidR="006937D7" w:rsidRDefault="006937D7" w:rsidP="00A43F3A">
      <w:pPr>
        <w:widowControl w:val="0"/>
        <w:autoSpaceDE w:val="0"/>
        <w:autoSpaceDN w:val="0"/>
        <w:adjustRightInd w:val="0"/>
        <w:ind w:firstLine="720"/>
        <w:jc w:val="right"/>
        <w:rPr>
          <w:rFonts w:ascii="Arial" w:hAnsi="Arial" w:cs="Arial"/>
          <w:sz w:val="20"/>
          <w:szCs w:val="20"/>
        </w:rPr>
      </w:pPr>
    </w:p>
    <w:p w:rsidR="006937D7" w:rsidRDefault="006937D7" w:rsidP="00A43F3A">
      <w:pPr>
        <w:widowControl w:val="0"/>
        <w:autoSpaceDE w:val="0"/>
        <w:autoSpaceDN w:val="0"/>
        <w:adjustRightInd w:val="0"/>
        <w:ind w:firstLine="720"/>
        <w:jc w:val="right"/>
        <w:rPr>
          <w:rFonts w:ascii="Arial" w:hAnsi="Arial" w:cs="Arial"/>
          <w:sz w:val="20"/>
          <w:szCs w:val="20"/>
        </w:rPr>
      </w:pPr>
    </w:p>
    <w:p w:rsidR="006937D7" w:rsidRDefault="006937D7" w:rsidP="00A43F3A">
      <w:pPr>
        <w:widowControl w:val="0"/>
        <w:autoSpaceDE w:val="0"/>
        <w:autoSpaceDN w:val="0"/>
        <w:adjustRightInd w:val="0"/>
        <w:ind w:firstLine="720"/>
        <w:jc w:val="right"/>
        <w:rPr>
          <w:rFonts w:ascii="Arial" w:hAnsi="Arial" w:cs="Arial"/>
          <w:sz w:val="20"/>
          <w:szCs w:val="20"/>
        </w:rPr>
      </w:pPr>
    </w:p>
    <w:p w:rsidR="006937D7" w:rsidRDefault="006937D7" w:rsidP="00A43F3A">
      <w:pPr>
        <w:widowControl w:val="0"/>
        <w:autoSpaceDE w:val="0"/>
        <w:autoSpaceDN w:val="0"/>
        <w:adjustRightInd w:val="0"/>
        <w:ind w:firstLine="720"/>
        <w:jc w:val="right"/>
        <w:rPr>
          <w:rFonts w:ascii="Arial" w:hAnsi="Arial" w:cs="Arial"/>
          <w:sz w:val="20"/>
          <w:szCs w:val="20"/>
        </w:rPr>
      </w:pPr>
    </w:p>
    <w:p w:rsidR="006937D7" w:rsidRDefault="006937D7" w:rsidP="00A43F3A">
      <w:pPr>
        <w:widowControl w:val="0"/>
        <w:autoSpaceDE w:val="0"/>
        <w:autoSpaceDN w:val="0"/>
        <w:adjustRightInd w:val="0"/>
        <w:ind w:firstLine="720"/>
        <w:jc w:val="right"/>
        <w:rPr>
          <w:rFonts w:ascii="Arial" w:hAnsi="Arial" w:cs="Arial"/>
          <w:sz w:val="20"/>
          <w:szCs w:val="20"/>
        </w:rPr>
      </w:pPr>
    </w:p>
    <w:p w:rsidR="006937D7" w:rsidRDefault="006937D7" w:rsidP="00A43F3A">
      <w:pPr>
        <w:widowControl w:val="0"/>
        <w:autoSpaceDE w:val="0"/>
        <w:autoSpaceDN w:val="0"/>
        <w:adjustRightInd w:val="0"/>
        <w:ind w:firstLine="720"/>
        <w:jc w:val="right"/>
        <w:rPr>
          <w:rFonts w:ascii="Arial" w:hAnsi="Arial" w:cs="Arial"/>
          <w:sz w:val="20"/>
          <w:szCs w:val="20"/>
        </w:rPr>
      </w:pPr>
    </w:p>
    <w:p w:rsidR="006937D7" w:rsidRDefault="006937D7" w:rsidP="00A43F3A">
      <w:pPr>
        <w:widowControl w:val="0"/>
        <w:autoSpaceDE w:val="0"/>
        <w:autoSpaceDN w:val="0"/>
        <w:adjustRightInd w:val="0"/>
        <w:ind w:firstLine="720"/>
        <w:jc w:val="right"/>
        <w:rPr>
          <w:rFonts w:ascii="Arial" w:hAnsi="Arial" w:cs="Arial"/>
          <w:sz w:val="20"/>
          <w:szCs w:val="20"/>
        </w:rPr>
      </w:pPr>
    </w:p>
    <w:p w:rsidR="006937D7" w:rsidRDefault="006937D7" w:rsidP="00A43F3A">
      <w:pPr>
        <w:widowControl w:val="0"/>
        <w:autoSpaceDE w:val="0"/>
        <w:autoSpaceDN w:val="0"/>
        <w:adjustRightInd w:val="0"/>
        <w:ind w:firstLine="720"/>
        <w:jc w:val="right"/>
        <w:rPr>
          <w:rFonts w:ascii="Arial" w:hAnsi="Arial" w:cs="Arial"/>
          <w:sz w:val="20"/>
          <w:szCs w:val="20"/>
        </w:rPr>
      </w:pPr>
    </w:p>
    <w:p w:rsidR="006937D7" w:rsidRDefault="006937D7" w:rsidP="00A43F3A">
      <w:pPr>
        <w:widowControl w:val="0"/>
        <w:autoSpaceDE w:val="0"/>
        <w:autoSpaceDN w:val="0"/>
        <w:adjustRightInd w:val="0"/>
        <w:ind w:firstLine="720"/>
        <w:jc w:val="right"/>
        <w:rPr>
          <w:rFonts w:ascii="Arial" w:hAnsi="Arial" w:cs="Arial"/>
          <w:sz w:val="20"/>
          <w:szCs w:val="20"/>
        </w:rPr>
      </w:pPr>
    </w:p>
    <w:p w:rsidR="006937D7" w:rsidRDefault="006937D7" w:rsidP="00A43F3A">
      <w:pPr>
        <w:widowControl w:val="0"/>
        <w:autoSpaceDE w:val="0"/>
        <w:autoSpaceDN w:val="0"/>
        <w:adjustRightInd w:val="0"/>
        <w:ind w:firstLine="720"/>
        <w:jc w:val="right"/>
        <w:rPr>
          <w:rFonts w:ascii="Arial" w:hAnsi="Arial" w:cs="Arial"/>
          <w:sz w:val="20"/>
          <w:szCs w:val="20"/>
        </w:rPr>
      </w:pPr>
    </w:p>
    <w:p w:rsidR="00A43F3A" w:rsidRPr="006937D7" w:rsidRDefault="00A43F3A" w:rsidP="00A43F3A">
      <w:pPr>
        <w:widowControl w:val="0"/>
        <w:autoSpaceDE w:val="0"/>
        <w:autoSpaceDN w:val="0"/>
        <w:adjustRightInd w:val="0"/>
        <w:ind w:firstLine="720"/>
        <w:jc w:val="right"/>
        <w:rPr>
          <w:color w:val="FF0000"/>
        </w:rPr>
      </w:pPr>
      <w:r w:rsidRPr="006937D7">
        <w:t>Приложение 7 (справочное)</w:t>
      </w:r>
      <w:r w:rsidRPr="006937D7">
        <w:br/>
        <w:t>к местным Нормативам градостроительного</w:t>
      </w:r>
      <w:r w:rsidRPr="006937D7">
        <w:br/>
        <w:t>проектирования Поповского сельского поселения</w:t>
      </w:r>
    </w:p>
    <w:p w:rsidR="00A43F3A" w:rsidRPr="00A43F3A" w:rsidRDefault="00A43F3A" w:rsidP="00A43F3A">
      <w:pPr>
        <w:widowControl w:val="0"/>
        <w:autoSpaceDE w:val="0"/>
        <w:autoSpaceDN w:val="0"/>
        <w:adjustRightInd w:val="0"/>
        <w:ind w:firstLine="720"/>
        <w:jc w:val="right"/>
        <w:rPr>
          <w:rFonts w:ascii="Arial" w:hAnsi="Arial" w:cs="Arial"/>
          <w:color w:val="0000FF"/>
          <w:sz w:val="20"/>
          <w:szCs w:val="20"/>
        </w:rPr>
      </w:pPr>
    </w:p>
    <w:p w:rsidR="006937D7" w:rsidRDefault="006937D7" w:rsidP="00A43F3A">
      <w:pPr>
        <w:widowControl w:val="0"/>
        <w:autoSpaceDE w:val="0"/>
        <w:autoSpaceDN w:val="0"/>
        <w:adjustRightInd w:val="0"/>
        <w:spacing w:before="108"/>
        <w:jc w:val="center"/>
        <w:outlineLvl w:val="0"/>
        <w:rPr>
          <w:b/>
          <w:bCs/>
        </w:rPr>
      </w:pPr>
    </w:p>
    <w:p w:rsidR="006937D7" w:rsidRDefault="006937D7" w:rsidP="00A43F3A">
      <w:pPr>
        <w:widowControl w:val="0"/>
        <w:autoSpaceDE w:val="0"/>
        <w:autoSpaceDN w:val="0"/>
        <w:adjustRightInd w:val="0"/>
        <w:spacing w:before="108"/>
        <w:jc w:val="center"/>
        <w:outlineLvl w:val="0"/>
        <w:rPr>
          <w:b/>
          <w:bCs/>
        </w:rPr>
      </w:pPr>
    </w:p>
    <w:p w:rsidR="006937D7" w:rsidRDefault="006937D7" w:rsidP="00A43F3A">
      <w:pPr>
        <w:widowControl w:val="0"/>
        <w:autoSpaceDE w:val="0"/>
        <w:autoSpaceDN w:val="0"/>
        <w:adjustRightInd w:val="0"/>
        <w:spacing w:before="108"/>
        <w:jc w:val="center"/>
        <w:outlineLvl w:val="0"/>
        <w:rPr>
          <w:b/>
          <w:bCs/>
        </w:rPr>
      </w:pPr>
    </w:p>
    <w:p w:rsidR="00A43F3A" w:rsidRPr="00A43F3A" w:rsidRDefault="00A43F3A" w:rsidP="00A43F3A">
      <w:pPr>
        <w:widowControl w:val="0"/>
        <w:autoSpaceDE w:val="0"/>
        <w:autoSpaceDN w:val="0"/>
        <w:adjustRightInd w:val="0"/>
        <w:spacing w:before="108"/>
        <w:jc w:val="center"/>
        <w:outlineLvl w:val="0"/>
        <w:rPr>
          <w:b/>
          <w:bCs/>
        </w:rPr>
      </w:pPr>
      <w:r w:rsidRPr="00A43F3A">
        <w:rPr>
          <w:b/>
          <w:bCs/>
        </w:rPr>
        <w:t>Укрупненные показатели электропотребления</w:t>
      </w:r>
    </w:p>
    <w:p w:rsidR="00A43F3A" w:rsidRPr="00A43F3A" w:rsidRDefault="00A43F3A" w:rsidP="00A43F3A">
      <w:pPr>
        <w:widowControl w:val="0"/>
        <w:autoSpaceDE w:val="0"/>
        <w:autoSpaceDN w:val="0"/>
        <w:adjustRightInd w:val="0"/>
        <w:spacing w:before="108"/>
        <w:jc w:val="center"/>
        <w:outlineLvl w:val="0"/>
        <w:rPr>
          <w:b/>
          <w:bCs/>
        </w:rPr>
      </w:pPr>
    </w:p>
    <w:tbl>
      <w:tblPr>
        <w:tblW w:w="949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65"/>
        <w:gridCol w:w="1686"/>
        <w:gridCol w:w="2544"/>
      </w:tblGrid>
      <w:tr w:rsidR="00A43F3A" w:rsidRPr="00A43F3A" w:rsidTr="00A43F3A">
        <w:trPr>
          <w:trHeight w:val="930"/>
        </w:trPr>
        <w:tc>
          <w:tcPr>
            <w:tcW w:w="5263" w:type="dxa"/>
            <w:tcBorders>
              <w:top w:val="single" w:sz="4" w:space="0" w:color="auto"/>
              <w:left w:val="single" w:sz="4" w:space="0" w:color="auto"/>
              <w:bottom w:val="single" w:sz="4" w:space="0" w:color="auto"/>
              <w:right w:val="single" w:sz="4" w:space="0" w:color="auto"/>
            </w:tcBorders>
          </w:tcPr>
          <w:p w:rsidR="00A43F3A" w:rsidRPr="00A43F3A" w:rsidRDefault="00A43F3A" w:rsidP="00A43F3A">
            <w:pPr>
              <w:widowControl w:val="0"/>
              <w:autoSpaceDE w:val="0"/>
              <w:autoSpaceDN w:val="0"/>
              <w:adjustRightInd w:val="0"/>
              <w:rPr>
                <w:sz w:val="20"/>
                <w:szCs w:val="20"/>
              </w:rPr>
            </w:pPr>
          </w:p>
        </w:tc>
        <w:tc>
          <w:tcPr>
            <w:tcW w:w="1685"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 xml:space="preserve">Электропотребление, </w:t>
            </w:r>
            <w:proofErr w:type="gramStart"/>
            <w:r w:rsidRPr="00A43F3A">
              <w:rPr>
                <w:sz w:val="20"/>
                <w:szCs w:val="20"/>
              </w:rPr>
              <w:t>кВт-ч</w:t>
            </w:r>
            <w:proofErr w:type="gramEnd"/>
            <w:r w:rsidRPr="00A43F3A">
              <w:rPr>
                <w:sz w:val="20"/>
                <w:szCs w:val="20"/>
              </w:rPr>
              <w:t>/год на 1 чел.</w:t>
            </w:r>
          </w:p>
        </w:tc>
        <w:tc>
          <w:tcPr>
            <w:tcW w:w="2543"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 xml:space="preserve">Использование максимума электрической нагрузки, </w:t>
            </w:r>
            <w:proofErr w:type="gramStart"/>
            <w:r w:rsidRPr="00A43F3A">
              <w:rPr>
                <w:sz w:val="20"/>
                <w:szCs w:val="20"/>
              </w:rPr>
              <w:t>ч</w:t>
            </w:r>
            <w:proofErr w:type="gramEnd"/>
            <w:r w:rsidRPr="00A43F3A">
              <w:rPr>
                <w:sz w:val="20"/>
                <w:szCs w:val="20"/>
              </w:rPr>
              <w:t>/год</w:t>
            </w:r>
          </w:p>
        </w:tc>
      </w:tr>
      <w:tr w:rsidR="00A43F3A" w:rsidRPr="00A43F3A" w:rsidTr="00A43F3A">
        <w:trPr>
          <w:trHeight w:val="229"/>
        </w:trPr>
        <w:tc>
          <w:tcPr>
            <w:tcW w:w="5263"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 xml:space="preserve">Сельские населенные пункты </w:t>
            </w:r>
          </w:p>
        </w:tc>
        <w:tc>
          <w:tcPr>
            <w:tcW w:w="1685"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855</w:t>
            </w:r>
          </w:p>
        </w:tc>
        <w:tc>
          <w:tcPr>
            <w:tcW w:w="2543"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3690</w:t>
            </w:r>
          </w:p>
        </w:tc>
      </w:tr>
    </w:tbl>
    <w:p w:rsidR="00A43F3A" w:rsidRPr="00A43F3A" w:rsidRDefault="00A43F3A" w:rsidP="00A43F3A"/>
    <w:p w:rsidR="00A43F3A" w:rsidRPr="00A43F3A" w:rsidRDefault="00A43F3A" w:rsidP="00A43F3A">
      <w:r w:rsidRPr="00A43F3A">
        <w:t>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p>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Default="00A43F3A" w:rsidP="006937D7">
      <w:pPr>
        <w:widowControl w:val="0"/>
        <w:autoSpaceDE w:val="0"/>
        <w:autoSpaceDN w:val="0"/>
        <w:adjustRightInd w:val="0"/>
      </w:pPr>
      <w:bookmarkStart w:id="53" w:name="sub_114"/>
    </w:p>
    <w:p w:rsidR="006937D7" w:rsidRPr="00A43F3A" w:rsidRDefault="006937D7" w:rsidP="006937D7">
      <w:pPr>
        <w:widowControl w:val="0"/>
        <w:autoSpaceDE w:val="0"/>
        <w:autoSpaceDN w:val="0"/>
        <w:adjustRightInd w:val="0"/>
        <w:rPr>
          <w:rFonts w:ascii="Arial" w:hAnsi="Arial" w:cs="Arial"/>
          <w:sz w:val="20"/>
          <w:szCs w:val="20"/>
        </w:rPr>
      </w:pPr>
    </w:p>
    <w:p w:rsidR="00A43F3A" w:rsidRPr="00A43F3A" w:rsidRDefault="00A43F3A" w:rsidP="00A43F3A">
      <w:pPr>
        <w:widowControl w:val="0"/>
        <w:autoSpaceDE w:val="0"/>
        <w:autoSpaceDN w:val="0"/>
        <w:adjustRightInd w:val="0"/>
        <w:ind w:firstLine="720"/>
        <w:jc w:val="right"/>
        <w:rPr>
          <w:rFonts w:ascii="Arial" w:hAnsi="Arial" w:cs="Arial"/>
          <w:sz w:val="20"/>
          <w:szCs w:val="20"/>
        </w:rPr>
      </w:pPr>
    </w:p>
    <w:p w:rsidR="00A43F3A" w:rsidRPr="006937D7" w:rsidRDefault="00A43F3A" w:rsidP="00A43F3A">
      <w:pPr>
        <w:widowControl w:val="0"/>
        <w:autoSpaceDE w:val="0"/>
        <w:autoSpaceDN w:val="0"/>
        <w:adjustRightInd w:val="0"/>
        <w:ind w:firstLine="720"/>
        <w:jc w:val="right"/>
        <w:rPr>
          <w:color w:val="FF0000"/>
        </w:rPr>
      </w:pPr>
      <w:r w:rsidRPr="006937D7">
        <w:lastRenderedPageBreak/>
        <w:t>Приложение 8</w:t>
      </w:r>
      <w:r w:rsidRPr="006937D7">
        <w:br/>
      </w:r>
      <w:bookmarkEnd w:id="53"/>
      <w:r w:rsidRPr="006937D7">
        <w:t>к местным Нормативам градостроительного</w:t>
      </w:r>
      <w:r w:rsidRPr="006937D7">
        <w:br/>
        <w:t>проектирования Поповского сельского поселения</w:t>
      </w:r>
    </w:p>
    <w:p w:rsidR="00A43F3A" w:rsidRPr="00A43F3A" w:rsidRDefault="00A43F3A" w:rsidP="00A43F3A">
      <w:pPr>
        <w:widowControl w:val="0"/>
        <w:autoSpaceDE w:val="0"/>
        <w:autoSpaceDN w:val="0"/>
        <w:adjustRightInd w:val="0"/>
        <w:ind w:firstLine="720"/>
        <w:jc w:val="right"/>
        <w:rPr>
          <w:rFonts w:ascii="Arial" w:hAnsi="Arial" w:cs="Arial"/>
          <w:color w:val="0000FF"/>
          <w:sz w:val="20"/>
          <w:szCs w:val="20"/>
        </w:rPr>
      </w:pPr>
    </w:p>
    <w:p w:rsidR="00A43F3A" w:rsidRPr="00A43F3A" w:rsidRDefault="00A43F3A" w:rsidP="00A43F3A"/>
    <w:p w:rsidR="006937D7" w:rsidRDefault="00A43F3A" w:rsidP="00A43F3A">
      <w:pPr>
        <w:widowControl w:val="0"/>
        <w:autoSpaceDE w:val="0"/>
        <w:autoSpaceDN w:val="0"/>
        <w:adjustRightInd w:val="0"/>
        <w:spacing w:before="108"/>
        <w:outlineLvl w:val="0"/>
        <w:rPr>
          <w:b/>
          <w:bCs/>
        </w:rPr>
      </w:pPr>
      <w:r w:rsidRPr="00A43F3A">
        <w:rPr>
          <w:b/>
          <w:bCs/>
        </w:rPr>
        <w:t xml:space="preserve">                                        </w:t>
      </w:r>
    </w:p>
    <w:p w:rsidR="00A43F3A" w:rsidRPr="00A43F3A" w:rsidRDefault="00A43F3A" w:rsidP="006937D7">
      <w:pPr>
        <w:widowControl w:val="0"/>
        <w:autoSpaceDE w:val="0"/>
        <w:autoSpaceDN w:val="0"/>
        <w:adjustRightInd w:val="0"/>
        <w:spacing w:before="108"/>
        <w:jc w:val="center"/>
        <w:outlineLvl w:val="0"/>
        <w:rPr>
          <w:b/>
          <w:bCs/>
        </w:rPr>
      </w:pPr>
      <w:r w:rsidRPr="00A43F3A">
        <w:rPr>
          <w:b/>
          <w:bCs/>
        </w:rPr>
        <w:t>Нормы тепловой энергии на отопление</w:t>
      </w:r>
    </w:p>
    <w:p w:rsidR="00A43F3A" w:rsidRPr="00A43F3A" w:rsidRDefault="00A43F3A" w:rsidP="00A43F3A"/>
    <w:tbl>
      <w:tblPr>
        <w:tblW w:w="96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027"/>
        <w:gridCol w:w="1430"/>
        <w:gridCol w:w="1469"/>
        <w:gridCol w:w="1374"/>
        <w:gridCol w:w="1375"/>
      </w:tblGrid>
      <w:tr w:rsidR="00A43F3A" w:rsidRPr="00A43F3A" w:rsidTr="00A43F3A">
        <w:trPr>
          <w:trHeight w:val="1803"/>
        </w:trPr>
        <w:tc>
          <w:tcPr>
            <w:tcW w:w="9671" w:type="dxa"/>
            <w:gridSpan w:val="5"/>
            <w:tcBorders>
              <w:top w:val="single" w:sz="4" w:space="0" w:color="auto"/>
              <w:left w:val="single" w:sz="4" w:space="0" w:color="auto"/>
              <w:bottom w:val="single" w:sz="2" w:space="0" w:color="auto"/>
              <w:right w:val="single" w:sz="4" w:space="0" w:color="auto"/>
            </w:tcBorders>
          </w:tcPr>
          <w:p w:rsidR="00A43F3A" w:rsidRPr="00A43F3A" w:rsidRDefault="00A43F3A" w:rsidP="00A43F3A">
            <w:pPr>
              <w:widowControl w:val="0"/>
              <w:autoSpaceDE w:val="0"/>
              <w:autoSpaceDN w:val="0"/>
              <w:adjustRightInd w:val="0"/>
              <w:jc w:val="center"/>
              <w:rPr>
                <w:sz w:val="20"/>
                <w:szCs w:val="20"/>
              </w:rPr>
            </w:pPr>
            <w:bookmarkStart w:id="54" w:name="sub_1141"/>
            <w:bookmarkEnd w:id="54"/>
          </w:p>
          <w:p w:rsidR="00A43F3A" w:rsidRPr="00A43F3A" w:rsidRDefault="00A43F3A" w:rsidP="00A43F3A">
            <w:pPr>
              <w:widowControl w:val="0"/>
              <w:autoSpaceDE w:val="0"/>
              <w:autoSpaceDN w:val="0"/>
              <w:adjustRightInd w:val="0"/>
              <w:jc w:val="center"/>
              <w:rPr>
                <w:sz w:val="20"/>
                <w:szCs w:val="20"/>
              </w:rPr>
            </w:pPr>
            <w:r w:rsidRPr="00A43F3A">
              <w:rPr>
                <w:sz w:val="20"/>
                <w:szCs w:val="20"/>
              </w:rPr>
              <w:t xml:space="preserve">1. Нормируемый удельный расход тепловой энергии на отопление </w:t>
            </w:r>
            <w:r w:rsidRPr="00A43F3A">
              <w:rPr>
                <w:noProof/>
                <w:sz w:val="20"/>
                <w:szCs w:val="20"/>
              </w:rPr>
              <w:drawing>
                <wp:inline distT="0" distB="0" distL="0" distR="0" wp14:anchorId="04A1547C" wp14:editId="3C32C7BA">
                  <wp:extent cx="247650" cy="2762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7650" cy="276225"/>
                          </a:xfrm>
                          <a:prstGeom prst="rect">
                            <a:avLst/>
                          </a:prstGeom>
                          <a:noFill/>
                          <a:ln>
                            <a:noFill/>
                          </a:ln>
                        </pic:spPr>
                      </pic:pic>
                    </a:graphicData>
                  </a:graphic>
                </wp:inline>
              </w:drawing>
            </w:r>
            <w:r w:rsidRPr="00A43F3A">
              <w:rPr>
                <w:sz w:val="20"/>
                <w:szCs w:val="20"/>
              </w:rPr>
              <w:br/>
              <w:t>жилых домов одноквартирных отдельно стоящих и блокированных,</w:t>
            </w:r>
            <w:r w:rsidRPr="00A43F3A">
              <w:rPr>
                <w:sz w:val="20"/>
                <w:szCs w:val="20"/>
              </w:rPr>
              <w:br/>
              <w:t>кДж/(</w:t>
            </w:r>
            <w:r w:rsidRPr="00A43F3A">
              <w:rPr>
                <w:noProof/>
                <w:sz w:val="20"/>
                <w:szCs w:val="20"/>
              </w:rPr>
              <w:drawing>
                <wp:inline distT="0" distB="0" distL="0" distR="0" wp14:anchorId="03250AA2" wp14:editId="3F159715">
                  <wp:extent cx="180975" cy="2476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247650"/>
                          </a:xfrm>
                          <a:prstGeom prst="rect">
                            <a:avLst/>
                          </a:prstGeom>
                          <a:noFill/>
                          <a:ln>
                            <a:noFill/>
                          </a:ln>
                        </pic:spPr>
                      </pic:pic>
                    </a:graphicData>
                  </a:graphic>
                </wp:inline>
              </w:drawing>
            </w:r>
            <w:r w:rsidRPr="00A43F3A">
              <w:rPr>
                <w:sz w:val="20"/>
                <w:szCs w:val="20"/>
              </w:rPr>
              <w:t xml:space="preserve"> х</w:t>
            </w:r>
            <w:proofErr w:type="gramStart"/>
            <w:r w:rsidRPr="00A43F3A">
              <w:rPr>
                <w:sz w:val="20"/>
                <w:szCs w:val="20"/>
              </w:rPr>
              <w:t xml:space="preserve"> °С</w:t>
            </w:r>
            <w:proofErr w:type="gramEnd"/>
            <w:r w:rsidRPr="00A43F3A">
              <w:rPr>
                <w:sz w:val="20"/>
                <w:szCs w:val="20"/>
              </w:rPr>
              <w:t xml:space="preserve"> х </w:t>
            </w:r>
            <w:proofErr w:type="spellStart"/>
            <w:r w:rsidRPr="00A43F3A">
              <w:rPr>
                <w:sz w:val="20"/>
                <w:szCs w:val="20"/>
              </w:rPr>
              <w:t>сут</w:t>
            </w:r>
            <w:proofErr w:type="spellEnd"/>
            <w:r w:rsidRPr="00A43F3A">
              <w:rPr>
                <w:sz w:val="20"/>
                <w:szCs w:val="20"/>
              </w:rPr>
              <w:t>)</w:t>
            </w:r>
          </w:p>
          <w:p w:rsidR="00A43F3A" w:rsidRPr="00A43F3A" w:rsidRDefault="00A43F3A" w:rsidP="00A43F3A">
            <w:pPr>
              <w:widowControl w:val="0"/>
              <w:autoSpaceDE w:val="0"/>
              <w:autoSpaceDN w:val="0"/>
              <w:adjustRightInd w:val="0"/>
              <w:jc w:val="right"/>
              <w:rPr>
                <w:sz w:val="20"/>
                <w:szCs w:val="20"/>
              </w:rPr>
            </w:pPr>
            <w:r w:rsidRPr="00A43F3A">
              <w:rPr>
                <w:sz w:val="20"/>
                <w:szCs w:val="20"/>
              </w:rPr>
              <w:t>Таблица 1</w:t>
            </w:r>
          </w:p>
          <w:p w:rsidR="00A43F3A" w:rsidRPr="00A43F3A" w:rsidRDefault="00A43F3A" w:rsidP="00A43F3A">
            <w:pPr>
              <w:widowControl w:val="0"/>
              <w:autoSpaceDE w:val="0"/>
              <w:autoSpaceDN w:val="0"/>
              <w:adjustRightInd w:val="0"/>
              <w:jc w:val="both"/>
              <w:rPr>
                <w:sz w:val="20"/>
                <w:szCs w:val="20"/>
              </w:rPr>
            </w:pPr>
          </w:p>
        </w:tc>
      </w:tr>
      <w:tr w:rsidR="00A43F3A" w:rsidRPr="00A43F3A" w:rsidTr="00A43F3A">
        <w:trPr>
          <w:trHeight w:val="224"/>
        </w:trPr>
        <w:tc>
          <w:tcPr>
            <w:tcW w:w="4026" w:type="dxa"/>
            <w:vMerge w:val="restart"/>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 xml:space="preserve">Отапливаемая площадь домов, </w:t>
            </w:r>
            <w:proofErr w:type="gramStart"/>
            <w:r w:rsidRPr="00A43F3A">
              <w:rPr>
                <w:sz w:val="20"/>
                <w:szCs w:val="20"/>
              </w:rPr>
              <w:t>м</w:t>
            </w:r>
            <w:proofErr w:type="gramEnd"/>
          </w:p>
        </w:tc>
        <w:tc>
          <w:tcPr>
            <w:tcW w:w="5644" w:type="dxa"/>
            <w:gridSpan w:val="4"/>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С числом этажей</w:t>
            </w:r>
          </w:p>
        </w:tc>
      </w:tr>
      <w:tr w:rsidR="00A43F3A" w:rsidRPr="00A43F3A" w:rsidTr="00A43F3A">
        <w:trPr>
          <w:trHeight w:val="143"/>
        </w:trPr>
        <w:tc>
          <w:tcPr>
            <w:tcW w:w="9671" w:type="dxa"/>
            <w:vMerge/>
            <w:tcBorders>
              <w:top w:val="single" w:sz="4" w:space="0" w:color="auto"/>
              <w:left w:val="single" w:sz="4" w:space="0" w:color="auto"/>
              <w:bottom w:val="single" w:sz="4" w:space="0" w:color="auto"/>
              <w:right w:val="single" w:sz="4" w:space="0" w:color="auto"/>
            </w:tcBorders>
            <w:vAlign w:val="center"/>
            <w:hideMark/>
          </w:tcPr>
          <w:p w:rsidR="00A43F3A" w:rsidRPr="00A43F3A" w:rsidRDefault="00A43F3A" w:rsidP="00A43F3A">
            <w:pPr>
              <w:rPr>
                <w:sz w:val="20"/>
                <w:szCs w:val="20"/>
              </w:rPr>
            </w:pPr>
          </w:p>
        </w:tc>
        <w:tc>
          <w:tcPr>
            <w:tcW w:w="143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w:t>
            </w:r>
          </w:p>
        </w:tc>
        <w:tc>
          <w:tcPr>
            <w:tcW w:w="146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2</w:t>
            </w:r>
          </w:p>
        </w:tc>
        <w:tc>
          <w:tcPr>
            <w:tcW w:w="1373"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3</w:t>
            </w:r>
          </w:p>
        </w:tc>
        <w:tc>
          <w:tcPr>
            <w:tcW w:w="1373"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4</w:t>
            </w:r>
          </w:p>
        </w:tc>
      </w:tr>
      <w:tr w:rsidR="00A43F3A" w:rsidRPr="00A43F3A" w:rsidTr="00A43F3A">
        <w:trPr>
          <w:trHeight w:val="224"/>
        </w:trPr>
        <w:tc>
          <w:tcPr>
            <w:tcW w:w="402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60 и менее</w:t>
            </w:r>
          </w:p>
        </w:tc>
        <w:tc>
          <w:tcPr>
            <w:tcW w:w="143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140</w:t>
            </w:r>
          </w:p>
        </w:tc>
        <w:tc>
          <w:tcPr>
            <w:tcW w:w="146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w:t>
            </w:r>
          </w:p>
        </w:tc>
        <w:tc>
          <w:tcPr>
            <w:tcW w:w="1373"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w:t>
            </w:r>
          </w:p>
        </w:tc>
        <w:tc>
          <w:tcPr>
            <w:tcW w:w="1373"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w:t>
            </w:r>
          </w:p>
        </w:tc>
      </w:tr>
      <w:tr w:rsidR="00A43F3A" w:rsidRPr="00A43F3A" w:rsidTr="00A43F3A">
        <w:trPr>
          <w:trHeight w:val="224"/>
        </w:trPr>
        <w:tc>
          <w:tcPr>
            <w:tcW w:w="402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100</w:t>
            </w:r>
          </w:p>
        </w:tc>
        <w:tc>
          <w:tcPr>
            <w:tcW w:w="143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125</w:t>
            </w:r>
          </w:p>
        </w:tc>
        <w:tc>
          <w:tcPr>
            <w:tcW w:w="146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135</w:t>
            </w:r>
          </w:p>
        </w:tc>
        <w:tc>
          <w:tcPr>
            <w:tcW w:w="1373"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w:t>
            </w:r>
          </w:p>
        </w:tc>
        <w:tc>
          <w:tcPr>
            <w:tcW w:w="1373"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w:t>
            </w:r>
          </w:p>
        </w:tc>
      </w:tr>
      <w:tr w:rsidR="00A43F3A" w:rsidRPr="00A43F3A" w:rsidTr="00A43F3A">
        <w:trPr>
          <w:trHeight w:val="224"/>
        </w:trPr>
        <w:tc>
          <w:tcPr>
            <w:tcW w:w="402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150</w:t>
            </w:r>
          </w:p>
        </w:tc>
        <w:tc>
          <w:tcPr>
            <w:tcW w:w="143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110</w:t>
            </w:r>
          </w:p>
        </w:tc>
        <w:tc>
          <w:tcPr>
            <w:tcW w:w="146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120</w:t>
            </w:r>
          </w:p>
        </w:tc>
        <w:tc>
          <w:tcPr>
            <w:tcW w:w="1373"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130</w:t>
            </w:r>
          </w:p>
        </w:tc>
        <w:tc>
          <w:tcPr>
            <w:tcW w:w="1373"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w:t>
            </w:r>
          </w:p>
        </w:tc>
      </w:tr>
      <w:tr w:rsidR="00A43F3A" w:rsidRPr="00A43F3A" w:rsidTr="00A43F3A">
        <w:trPr>
          <w:trHeight w:val="224"/>
        </w:trPr>
        <w:tc>
          <w:tcPr>
            <w:tcW w:w="402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250</w:t>
            </w:r>
          </w:p>
        </w:tc>
        <w:tc>
          <w:tcPr>
            <w:tcW w:w="143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100</w:t>
            </w:r>
          </w:p>
        </w:tc>
        <w:tc>
          <w:tcPr>
            <w:tcW w:w="146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105</w:t>
            </w:r>
          </w:p>
        </w:tc>
        <w:tc>
          <w:tcPr>
            <w:tcW w:w="1373"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110</w:t>
            </w:r>
          </w:p>
        </w:tc>
        <w:tc>
          <w:tcPr>
            <w:tcW w:w="1373"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115</w:t>
            </w:r>
          </w:p>
        </w:tc>
      </w:tr>
      <w:tr w:rsidR="00A43F3A" w:rsidRPr="00A43F3A" w:rsidTr="00A43F3A">
        <w:trPr>
          <w:trHeight w:val="224"/>
        </w:trPr>
        <w:tc>
          <w:tcPr>
            <w:tcW w:w="402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400</w:t>
            </w:r>
          </w:p>
        </w:tc>
        <w:tc>
          <w:tcPr>
            <w:tcW w:w="143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w:t>
            </w:r>
          </w:p>
        </w:tc>
        <w:tc>
          <w:tcPr>
            <w:tcW w:w="146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90</w:t>
            </w:r>
          </w:p>
        </w:tc>
        <w:tc>
          <w:tcPr>
            <w:tcW w:w="1373"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95</w:t>
            </w:r>
          </w:p>
        </w:tc>
        <w:tc>
          <w:tcPr>
            <w:tcW w:w="1373"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100</w:t>
            </w:r>
          </w:p>
        </w:tc>
      </w:tr>
      <w:tr w:rsidR="00A43F3A" w:rsidRPr="00A43F3A" w:rsidTr="00A43F3A">
        <w:trPr>
          <w:trHeight w:val="224"/>
        </w:trPr>
        <w:tc>
          <w:tcPr>
            <w:tcW w:w="402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600</w:t>
            </w:r>
          </w:p>
        </w:tc>
        <w:tc>
          <w:tcPr>
            <w:tcW w:w="143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w:t>
            </w:r>
          </w:p>
        </w:tc>
        <w:tc>
          <w:tcPr>
            <w:tcW w:w="146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80</w:t>
            </w:r>
          </w:p>
        </w:tc>
        <w:tc>
          <w:tcPr>
            <w:tcW w:w="1373"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85</w:t>
            </w:r>
          </w:p>
        </w:tc>
        <w:tc>
          <w:tcPr>
            <w:tcW w:w="1373"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90</w:t>
            </w:r>
          </w:p>
        </w:tc>
      </w:tr>
      <w:tr w:rsidR="00A43F3A" w:rsidRPr="00A43F3A" w:rsidTr="00A43F3A">
        <w:trPr>
          <w:trHeight w:val="239"/>
        </w:trPr>
        <w:tc>
          <w:tcPr>
            <w:tcW w:w="402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rPr>
                <w:sz w:val="20"/>
                <w:szCs w:val="20"/>
              </w:rPr>
            </w:pPr>
            <w:r w:rsidRPr="00A43F3A">
              <w:rPr>
                <w:sz w:val="20"/>
                <w:szCs w:val="20"/>
              </w:rPr>
              <w:t>1000 и более</w:t>
            </w:r>
          </w:p>
        </w:tc>
        <w:tc>
          <w:tcPr>
            <w:tcW w:w="143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w:t>
            </w:r>
          </w:p>
        </w:tc>
        <w:tc>
          <w:tcPr>
            <w:tcW w:w="1468"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70</w:t>
            </w:r>
          </w:p>
        </w:tc>
        <w:tc>
          <w:tcPr>
            <w:tcW w:w="1373"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75</w:t>
            </w:r>
          </w:p>
        </w:tc>
        <w:tc>
          <w:tcPr>
            <w:tcW w:w="1373"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center"/>
              <w:rPr>
                <w:sz w:val="20"/>
                <w:szCs w:val="20"/>
              </w:rPr>
            </w:pPr>
            <w:r w:rsidRPr="00A43F3A">
              <w:rPr>
                <w:sz w:val="20"/>
                <w:szCs w:val="20"/>
              </w:rPr>
              <w:t>80</w:t>
            </w:r>
          </w:p>
        </w:tc>
      </w:tr>
    </w:tbl>
    <w:p w:rsidR="00A43F3A" w:rsidRPr="00A43F3A" w:rsidRDefault="00A43F3A" w:rsidP="00A43F3A"/>
    <w:p w:rsidR="00A43F3A" w:rsidRPr="00A43F3A" w:rsidRDefault="00A43F3A" w:rsidP="00A43F3A"/>
    <w:p w:rsidR="00A43F3A" w:rsidRPr="00A43F3A" w:rsidRDefault="00A43F3A" w:rsidP="00A43F3A">
      <w:r w:rsidRPr="00A43F3A">
        <w:t xml:space="preserve">    Примечание</w:t>
      </w:r>
    </w:p>
    <w:p w:rsidR="00A43F3A" w:rsidRPr="00A43F3A" w:rsidRDefault="00A43F3A" w:rsidP="00A43F3A">
      <w:r w:rsidRPr="00A43F3A">
        <w:t xml:space="preserve">     При промежуточных значениях отапливаемой площади дома в интервале 60 - 100 кв. м значения </w:t>
      </w:r>
      <w:r w:rsidRPr="00A43F3A">
        <w:rPr>
          <w:noProof/>
        </w:rPr>
        <w:drawing>
          <wp:inline distT="0" distB="0" distL="0" distR="0" wp14:anchorId="40F843D5" wp14:editId="0F4F2A15">
            <wp:extent cx="247650" cy="2762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276225"/>
                    </a:xfrm>
                    <a:prstGeom prst="rect">
                      <a:avLst/>
                    </a:prstGeom>
                    <a:noFill/>
                    <a:ln>
                      <a:noFill/>
                    </a:ln>
                  </pic:spPr>
                </pic:pic>
              </a:graphicData>
            </a:graphic>
          </wp:inline>
        </w:drawing>
      </w:r>
      <w:r w:rsidRPr="00A43F3A">
        <w:t xml:space="preserve"> должны определяться по линейной интерполяции.</w:t>
      </w:r>
    </w:p>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6937D7" w:rsidRDefault="00A43F3A" w:rsidP="00A43F3A">
      <w:pPr>
        <w:widowControl w:val="0"/>
        <w:autoSpaceDE w:val="0"/>
        <w:autoSpaceDN w:val="0"/>
        <w:adjustRightInd w:val="0"/>
        <w:ind w:firstLine="720"/>
        <w:jc w:val="right"/>
        <w:rPr>
          <w:color w:val="FF0000"/>
        </w:rPr>
      </w:pPr>
      <w:bookmarkStart w:id="55" w:name="sub_115"/>
      <w:r w:rsidRPr="006937D7">
        <w:t>Приложение 9 (справочное)</w:t>
      </w:r>
      <w:r w:rsidRPr="006937D7">
        <w:br/>
      </w:r>
      <w:bookmarkEnd w:id="55"/>
      <w:r w:rsidRPr="006937D7">
        <w:t>к местным Нормативам градостроительного</w:t>
      </w:r>
      <w:r w:rsidRPr="006937D7">
        <w:br/>
        <w:t>проектирования Поповского сельского поселения</w:t>
      </w:r>
    </w:p>
    <w:p w:rsidR="00A43F3A" w:rsidRPr="00A43F3A" w:rsidRDefault="00A43F3A" w:rsidP="00A43F3A">
      <w:pPr>
        <w:widowControl w:val="0"/>
        <w:autoSpaceDE w:val="0"/>
        <w:autoSpaceDN w:val="0"/>
        <w:adjustRightInd w:val="0"/>
        <w:ind w:firstLine="720"/>
        <w:jc w:val="right"/>
        <w:rPr>
          <w:rFonts w:ascii="Arial" w:hAnsi="Arial" w:cs="Arial"/>
          <w:color w:val="0000FF"/>
          <w:sz w:val="20"/>
          <w:szCs w:val="20"/>
        </w:rPr>
      </w:pPr>
    </w:p>
    <w:p w:rsidR="00A43F3A" w:rsidRPr="00A43F3A" w:rsidRDefault="00A43F3A" w:rsidP="00A43F3A"/>
    <w:p w:rsidR="00A43F3A" w:rsidRPr="00A43F3A" w:rsidRDefault="00A43F3A" w:rsidP="006937D7">
      <w:pPr>
        <w:widowControl w:val="0"/>
        <w:autoSpaceDE w:val="0"/>
        <w:autoSpaceDN w:val="0"/>
        <w:adjustRightInd w:val="0"/>
        <w:spacing w:before="108"/>
        <w:jc w:val="center"/>
        <w:outlineLvl w:val="0"/>
        <w:rPr>
          <w:b/>
          <w:bCs/>
        </w:rPr>
      </w:pPr>
      <w:r w:rsidRPr="00A43F3A">
        <w:rPr>
          <w:b/>
          <w:bCs/>
        </w:rPr>
        <w:t>Указания по устройству ограждений площадок и участков предприятий,</w:t>
      </w:r>
      <w:r w:rsidRPr="00A43F3A">
        <w:rPr>
          <w:b/>
          <w:bCs/>
        </w:rPr>
        <w:br/>
        <w:t>зданий и сооружений</w:t>
      </w:r>
    </w:p>
    <w:p w:rsidR="00A43F3A" w:rsidRPr="00A43F3A" w:rsidRDefault="00A43F3A" w:rsidP="00A43F3A">
      <w:pPr>
        <w:jc w:val="both"/>
      </w:pPr>
    </w:p>
    <w:p w:rsidR="00A43F3A" w:rsidRPr="00A43F3A" w:rsidRDefault="00A43F3A" w:rsidP="00A43F3A">
      <w:pPr>
        <w:jc w:val="both"/>
      </w:pPr>
      <w:bookmarkStart w:id="56" w:name="sub_1151"/>
      <w:r w:rsidRPr="00A43F3A">
        <w:t xml:space="preserve">     1. Настоящие Указания распространяются на проектирование ограждений площадок и участков вновь строящихся и реконструируемых предприятий, зданий и сооружений различного назначения.</w:t>
      </w:r>
    </w:p>
    <w:bookmarkEnd w:id="56"/>
    <w:p w:rsidR="00A43F3A" w:rsidRPr="00A43F3A" w:rsidRDefault="00A43F3A" w:rsidP="00A43F3A">
      <w:pPr>
        <w:jc w:val="both"/>
      </w:pPr>
      <w:r w:rsidRPr="00A43F3A">
        <w:t xml:space="preserve">     При проектировании ограждений территорий, расположенных в селитебной зоне следует соблюдать также требования других нормативных документов, заданий на проектирование, согласованных уполномоченными представителями органов местного самоуправления (главный архитектор).</w:t>
      </w:r>
    </w:p>
    <w:p w:rsidR="00A43F3A" w:rsidRPr="00A43F3A" w:rsidRDefault="00A43F3A" w:rsidP="00A43F3A">
      <w:pPr>
        <w:jc w:val="both"/>
      </w:pPr>
      <w:r w:rsidRPr="00A43F3A">
        <w:t xml:space="preserve">     Настоящие Указания не распространяются на проектирование специальных видов ограждений и охранных зон режимных предприятий и объектов, временных ограждений строек.</w:t>
      </w:r>
    </w:p>
    <w:p w:rsidR="00A43F3A" w:rsidRPr="00A43F3A" w:rsidRDefault="00A43F3A" w:rsidP="00A43F3A">
      <w:pPr>
        <w:jc w:val="both"/>
      </w:pPr>
      <w:bookmarkStart w:id="57" w:name="sub_1152"/>
      <w:r w:rsidRPr="00A43F3A">
        <w:t xml:space="preserve">     2. Ограждения следует проектировать только в случаях, когда они требуются по условиям эксплуатации и охраны предприятий, зданий и сооружений, охраняемых автостоянок, спортивных площадок, в декоративных целях для условного разделения элементов территории благоустройства, а также различных лестниц и пандусов.</w:t>
      </w:r>
    </w:p>
    <w:bookmarkEnd w:id="57"/>
    <w:p w:rsidR="00A43F3A" w:rsidRPr="00A43F3A" w:rsidRDefault="00A43F3A" w:rsidP="00A43F3A">
      <w:pPr>
        <w:jc w:val="both"/>
      </w:pPr>
      <w:r w:rsidRPr="00A43F3A">
        <w:t xml:space="preserve">      Высота ограждений должна быть не более 2 м</w:t>
      </w:r>
    </w:p>
    <w:p w:rsidR="00A43F3A" w:rsidRPr="00A43F3A" w:rsidRDefault="00A43F3A" w:rsidP="00A43F3A">
      <w:pPr>
        <w:jc w:val="both"/>
      </w:pPr>
      <w:bookmarkStart w:id="58" w:name="sub_1153"/>
      <w:r w:rsidRPr="00A43F3A">
        <w:t xml:space="preserve">     3. В проектах оград следует предусматривать экономичные конструкции индустриального изготовления, соответствующие эксплуатационным и современным эстетическим требованиям.</w:t>
      </w:r>
    </w:p>
    <w:p w:rsidR="00A43F3A" w:rsidRPr="00A43F3A" w:rsidRDefault="00A43F3A" w:rsidP="00A43F3A">
      <w:pPr>
        <w:jc w:val="both"/>
      </w:pPr>
      <w:bookmarkStart w:id="59" w:name="sub_1154"/>
      <w:bookmarkEnd w:id="58"/>
      <w:r w:rsidRPr="00A43F3A">
        <w:t xml:space="preserve">    4. Ограждения, как правило, не следует предусматривать вдоль фасадов зданий, расположенных на границах площадки. В этих случаях ограждение должно предусматриваться только в разрывах между зданиями.</w:t>
      </w:r>
    </w:p>
    <w:p w:rsidR="00A43F3A" w:rsidRPr="00A43F3A" w:rsidRDefault="00A43F3A" w:rsidP="00A43F3A">
      <w:pPr>
        <w:jc w:val="both"/>
      </w:pPr>
      <w:bookmarkStart w:id="60" w:name="sub_1155"/>
      <w:bookmarkEnd w:id="59"/>
      <w:r w:rsidRPr="00A43F3A">
        <w:t xml:space="preserve">    5. Подземные части оград следует изолировать от воздействия воды и влаги. Сетка и проволока, применяемые для ограждений, должны иметь антикоррозионное покрытие.</w:t>
      </w:r>
    </w:p>
    <w:p w:rsidR="00A43F3A" w:rsidRPr="00A43F3A" w:rsidRDefault="00A43F3A" w:rsidP="00A43F3A">
      <w:pPr>
        <w:jc w:val="both"/>
      </w:pPr>
      <w:bookmarkStart w:id="61" w:name="sub_1156"/>
      <w:bookmarkEnd w:id="60"/>
      <w:r w:rsidRPr="00A43F3A">
        <w:t xml:space="preserve">   6. Высоту и вид ограждения следует принимать в соответствии со следующей таблицей:</w:t>
      </w:r>
    </w:p>
    <w:bookmarkEnd w:id="61"/>
    <w:p w:rsidR="00A43F3A" w:rsidRPr="00A43F3A" w:rsidRDefault="00A43F3A" w:rsidP="00A43F3A">
      <w:pPr>
        <w:jc w:val="both"/>
      </w:pPr>
    </w:p>
    <w:tbl>
      <w:tblPr>
        <w:tblW w:w="946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146"/>
        <w:gridCol w:w="1440"/>
        <w:gridCol w:w="2879"/>
      </w:tblGrid>
      <w:tr w:rsidR="00A43F3A" w:rsidRPr="00A43F3A" w:rsidTr="00A43F3A">
        <w:trPr>
          <w:trHeight w:val="366"/>
        </w:trPr>
        <w:tc>
          <w:tcPr>
            <w:tcW w:w="514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Предприятия, здания и сооружения</w:t>
            </w:r>
          </w:p>
        </w:tc>
        <w:tc>
          <w:tcPr>
            <w:tcW w:w="144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 xml:space="preserve">Высота ограждения, </w:t>
            </w:r>
            <w:proofErr w:type="gramStart"/>
            <w:r w:rsidRPr="00A43F3A">
              <w:rPr>
                <w:sz w:val="20"/>
                <w:szCs w:val="20"/>
              </w:rPr>
              <w:t>м</w:t>
            </w:r>
            <w:proofErr w:type="gramEnd"/>
          </w:p>
        </w:tc>
        <w:tc>
          <w:tcPr>
            <w:tcW w:w="287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Рекомендуемый вид ограждения</w:t>
            </w:r>
          </w:p>
        </w:tc>
      </w:tr>
      <w:tr w:rsidR="00A43F3A" w:rsidRPr="00A43F3A" w:rsidTr="00A43F3A">
        <w:trPr>
          <w:trHeight w:val="177"/>
        </w:trPr>
        <w:tc>
          <w:tcPr>
            <w:tcW w:w="514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1</w:t>
            </w:r>
          </w:p>
        </w:tc>
        <w:tc>
          <w:tcPr>
            <w:tcW w:w="144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w:t>
            </w:r>
          </w:p>
        </w:tc>
        <w:tc>
          <w:tcPr>
            <w:tcW w:w="287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3</w:t>
            </w:r>
          </w:p>
        </w:tc>
      </w:tr>
      <w:tr w:rsidR="00A43F3A" w:rsidRPr="00A43F3A" w:rsidTr="00A43F3A">
        <w:trPr>
          <w:trHeight w:val="909"/>
        </w:trPr>
        <w:tc>
          <w:tcPr>
            <w:tcW w:w="5146" w:type="dxa"/>
            <w:tcBorders>
              <w:top w:val="single" w:sz="6"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 xml:space="preserve">1. Объекты на территории населенных пунктов, ограждаемые по требованиям техники безопасности или по санитарно-гигиеническим требованиям (открытые распределительные устройства, подстанции, </w:t>
            </w:r>
            <w:proofErr w:type="spellStart"/>
            <w:r w:rsidRPr="00A43F3A">
              <w:rPr>
                <w:sz w:val="20"/>
                <w:szCs w:val="20"/>
              </w:rPr>
              <w:t>артскважины</w:t>
            </w:r>
            <w:proofErr w:type="spellEnd"/>
            <w:r w:rsidRPr="00A43F3A">
              <w:rPr>
                <w:sz w:val="20"/>
                <w:szCs w:val="20"/>
              </w:rPr>
              <w:t>, водозаборы и т.п.)</w:t>
            </w:r>
          </w:p>
        </w:tc>
        <w:tc>
          <w:tcPr>
            <w:tcW w:w="1440" w:type="dxa"/>
            <w:tcBorders>
              <w:top w:val="single" w:sz="6"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не менее 1,6</w:t>
            </w:r>
          </w:p>
        </w:tc>
        <w:tc>
          <w:tcPr>
            <w:tcW w:w="2879" w:type="dxa"/>
            <w:tcBorders>
              <w:top w:val="single" w:sz="6"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 xml:space="preserve">стальная сетка или </w:t>
            </w:r>
            <w:proofErr w:type="gramStart"/>
            <w:r w:rsidRPr="00A43F3A">
              <w:rPr>
                <w:sz w:val="20"/>
                <w:szCs w:val="20"/>
              </w:rPr>
              <w:t>железобетонное</w:t>
            </w:r>
            <w:proofErr w:type="gramEnd"/>
            <w:r w:rsidRPr="00A43F3A">
              <w:rPr>
                <w:sz w:val="20"/>
                <w:szCs w:val="20"/>
              </w:rPr>
              <w:t xml:space="preserve"> решетчатое</w:t>
            </w:r>
          </w:p>
        </w:tc>
      </w:tr>
      <w:tr w:rsidR="00A43F3A" w:rsidRPr="00A43F3A" w:rsidTr="00A43F3A">
        <w:trPr>
          <w:trHeight w:val="177"/>
        </w:trPr>
        <w:tc>
          <w:tcPr>
            <w:tcW w:w="5146"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То же вне населенных пунктов</w:t>
            </w:r>
          </w:p>
        </w:tc>
        <w:tc>
          <w:tcPr>
            <w:tcW w:w="1440"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не менее 1,6</w:t>
            </w:r>
          </w:p>
        </w:tc>
        <w:tc>
          <w:tcPr>
            <w:tcW w:w="2879" w:type="dxa"/>
            <w:tcBorders>
              <w:top w:val="single" w:sz="4"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колючая проволока</w:t>
            </w:r>
          </w:p>
        </w:tc>
      </w:tr>
      <w:tr w:rsidR="00A43F3A" w:rsidRPr="00A43F3A" w:rsidTr="00A43F3A">
        <w:trPr>
          <w:trHeight w:val="177"/>
        </w:trPr>
        <w:tc>
          <w:tcPr>
            <w:tcW w:w="5146" w:type="dxa"/>
            <w:tcBorders>
              <w:top w:val="single" w:sz="4" w:space="0" w:color="auto"/>
              <w:left w:val="single" w:sz="2" w:space="0" w:color="auto"/>
              <w:bottom w:val="single" w:sz="2" w:space="0" w:color="auto"/>
              <w:right w:val="single" w:sz="2"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То же на территории предприятий</w:t>
            </w:r>
          </w:p>
        </w:tc>
        <w:tc>
          <w:tcPr>
            <w:tcW w:w="1440" w:type="dxa"/>
            <w:tcBorders>
              <w:top w:val="single" w:sz="4" w:space="0" w:color="auto"/>
              <w:left w:val="single" w:sz="2" w:space="0" w:color="auto"/>
              <w:bottom w:val="single" w:sz="2" w:space="0" w:color="auto"/>
              <w:right w:val="single" w:sz="2"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не менее 1,2</w:t>
            </w:r>
          </w:p>
        </w:tc>
        <w:tc>
          <w:tcPr>
            <w:tcW w:w="2879" w:type="dxa"/>
            <w:tcBorders>
              <w:top w:val="single" w:sz="4" w:space="0" w:color="auto"/>
              <w:left w:val="single" w:sz="2" w:space="0" w:color="auto"/>
              <w:bottom w:val="single" w:sz="2" w:space="0" w:color="auto"/>
              <w:right w:val="single" w:sz="2"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стальная сетка</w:t>
            </w:r>
          </w:p>
        </w:tc>
      </w:tr>
      <w:tr w:rsidR="00A43F3A" w:rsidRPr="00A43F3A" w:rsidTr="00A43F3A">
        <w:trPr>
          <w:trHeight w:val="720"/>
        </w:trPr>
        <w:tc>
          <w:tcPr>
            <w:tcW w:w="514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 xml:space="preserve">2. Объекты транспортного назначения, ограждаемые по требованиям техники безопасности </w:t>
            </w:r>
          </w:p>
        </w:tc>
        <w:tc>
          <w:tcPr>
            <w:tcW w:w="144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не менее 1,2</w:t>
            </w:r>
          </w:p>
        </w:tc>
        <w:tc>
          <w:tcPr>
            <w:tcW w:w="287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стальная сетка, колючая проволока (вне населенных пунктов)</w:t>
            </w:r>
          </w:p>
        </w:tc>
      </w:tr>
      <w:tr w:rsidR="00A43F3A" w:rsidRPr="00A43F3A" w:rsidTr="00A43F3A">
        <w:trPr>
          <w:trHeight w:val="531"/>
        </w:trPr>
        <w:tc>
          <w:tcPr>
            <w:tcW w:w="514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3. Сельскохозяйственные предприятия, ограждаемые по ветеринарным или санитарным требованиям</w:t>
            </w:r>
          </w:p>
        </w:tc>
        <w:tc>
          <w:tcPr>
            <w:tcW w:w="144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не менее 1,6</w:t>
            </w:r>
          </w:p>
        </w:tc>
        <w:tc>
          <w:tcPr>
            <w:tcW w:w="287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 xml:space="preserve">стальная сетка с цоколем или </w:t>
            </w:r>
            <w:proofErr w:type="gramStart"/>
            <w:r w:rsidRPr="00A43F3A">
              <w:rPr>
                <w:sz w:val="20"/>
                <w:szCs w:val="20"/>
              </w:rPr>
              <w:t>железобетонное</w:t>
            </w:r>
            <w:proofErr w:type="gramEnd"/>
            <w:r w:rsidRPr="00A43F3A">
              <w:rPr>
                <w:sz w:val="20"/>
                <w:szCs w:val="20"/>
              </w:rPr>
              <w:t xml:space="preserve"> решетчатое с цоколем</w:t>
            </w:r>
          </w:p>
        </w:tc>
      </w:tr>
      <w:tr w:rsidR="00A43F3A" w:rsidRPr="00A43F3A" w:rsidTr="00A43F3A">
        <w:trPr>
          <w:trHeight w:val="366"/>
        </w:trPr>
        <w:tc>
          <w:tcPr>
            <w:tcW w:w="5146" w:type="dxa"/>
            <w:tcBorders>
              <w:top w:val="single" w:sz="6"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4. ФАП</w:t>
            </w:r>
          </w:p>
        </w:tc>
        <w:tc>
          <w:tcPr>
            <w:tcW w:w="1440" w:type="dxa"/>
            <w:tcBorders>
              <w:top w:val="single" w:sz="6"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не менее 1,6</w:t>
            </w:r>
          </w:p>
        </w:tc>
        <w:tc>
          <w:tcPr>
            <w:tcW w:w="2879" w:type="dxa"/>
            <w:tcBorders>
              <w:top w:val="single" w:sz="6" w:space="0" w:color="auto"/>
              <w:left w:val="single" w:sz="6" w:space="0" w:color="auto"/>
              <w:bottom w:val="single" w:sz="4"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 xml:space="preserve">стальная сетка или </w:t>
            </w:r>
            <w:proofErr w:type="gramStart"/>
            <w:r w:rsidRPr="00A43F3A">
              <w:rPr>
                <w:sz w:val="20"/>
                <w:szCs w:val="20"/>
              </w:rPr>
              <w:t>железобетонное</w:t>
            </w:r>
            <w:proofErr w:type="gramEnd"/>
            <w:r w:rsidRPr="00A43F3A">
              <w:rPr>
                <w:sz w:val="20"/>
                <w:szCs w:val="20"/>
              </w:rPr>
              <w:t xml:space="preserve"> решетчатое</w:t>
            </w:r>
          </w:p>
        </w:tc>
      </w:tr>
      <w:tr w:rsidR="00A43F3A" w:rsidRPr="00A43F3A" w:rsidTr="00A43F3A">
        <w:trPr>
          <w:trHeight w:val="366"/>
        </w:trPr>
        <w:tc>
          <w:tcPr>
            <w:tcW w:w="5146"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lastRenderedPageBreak/>
              <w:t>6. Детские ясли-сады</w:t>
            </w:r>
          </w:p>
        </w:tc>
        <w:tc>
          <w:tcPr>
            <w:tcW w:w="1440"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не менее 1,6</w:t>
            </w:r>
          </w:p>
        </w:tc>
        <w:tc>
          <w:tcPr>
            <w:tcW w:w="2879" w:type="dxa"/>
            <w:tcBorders>
              <w:top w:val="single" w:sz="4" w:space="0" w:color="auto"/>
              <w:left w:val="single" w:sz="4" w:space="0" w:color="auto"/>
              <w:bottom w:val="single" w:sz="4" w:space="0" w:color="auto"/>
              <w:right w:val="single" w:sz="4"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 xml:space="preserve">стальная сетка или </w:t>
            </w:r>
            <w:proofErr w:type="gramStart"/>
            <w:r w:rsidRPr="00A43F3A">
              <w:rPr>
                <w:sz w:val="20"/>
                <w:szCs w:val="20"/>
              </w:rPr>
              <w:t>железобетонное</w:t>
            </w:r>
            <w:proofErr w:type="gramEnd"/>
            <w:r w:rsidRPr="00A43F3A">
              <w:rPr>
                <w:sz w:val="20"/>
                <w:szCs w:val="20"/>
              </w:rPr>
              <w:t xml:space="preserve"> решетчатое</w:t>
            </w:r>
          </w:p>
        </w:tc>
      </w:tr>
      <w:tr w:rsidR="00A43F3A" w:rsidRPr="00A43F3A" w:rsidTr="00A43F3A">
        <w:trPr>
          <w:trHeight w:val="543"/>
        </w:trPr>
        <w:tc>
          <w:tcPr>
            <w:tcW w:w="5146"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7.Открытые спортивные площадки в жилых зонах</w:t>
            </w:r>
          </w:p>
        </w:tc>
        <w:tc>
          <w:tcPr>
            <w:tcW w:w="1440"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2 - 4,5</w:t>
            </w:r>
          </w:p>
        </w:tc>
        <w:tc>
          <w:tcPr>
            <w:tcW w:w="2879" w:type="dxa"/>
            <w:tcBorders>
              <w:top w:val="single" w:sz="4" w:space="0" w:color="auto"/>
              <w:left w:val="single" w:sz="6" w:space="0" w:color="auto"/>
              <w:bottom w:val="single" w:sz="6" w:space="0" w:color="auto"/>
              <w:right w:val="single" w:sz="6" w:space="0" w:color="auto"/>
            </w:tcBorders>
            <w:hideMark/>
          </w:tcPr>
          <w:p w:rsidR="00A43F3A" w:rsidRPr="00A43F3A" w:rsidRDefault="00A43F3A" w:rsidP="00A43F3A">
            <w:pPr>
              <w:widowControl w:val="0"/>
              <w:autoSpaceDE w:val="0"/>
              <w:autoSpaceDN w:val="0"/>
              <w:adjustRightInd w:val="0"/>
              <w:jc w:val="both"/>
              <w:rPr>
                <w:sz w:val="20"/>
                <w:szCs w:val="20"/>
              </w:rPr>
            </w:pPr>
            <w:r w:rsidRPr="00A43F3A">
              <w:rPr>
                <w:sz w:val="20"/>
                <w:szCs w:val="20"/>
              </w:rPr>
              <w:t>стальная сварная или плетеная сетка повышенного эстетического уровня</w:t>
            </w:r>
          </w:p>
        </w:tc>
      </w:tr>
    </w:tbl>
    <w:p w:rsidR="00A43F3A" w:rsidRPr="00A43F3A" w:rsidRDefault="00A43F3A" w:rsidP="00A43F3A">
      <w:pPr>
        <w:jc w:val="both"/>
      </w:pPr>
      <w:bookmarkStart w:id="62" w:name="sub_1157"/>
    </w:p>
    <w:bookmarkEnd w:id="62"/>
    <w:p w:rsidR="00A43F3A" w:rsidRPr="00A43F3A" w:rsidRDefault="00A43F3A" w:rsidP="00A43F3A">
      <w:pPr>
        <w:jc w:val="both"/>
      </w:pPr>
      <w:r w:rsidRPr="00A43F3A">
        <w:t xml:space="preserve">      Примечания:</w:t>
      </w:r>
    </w:p>
    <w:p w:rsidR="00A43F3A" w:rsidRPr="00A43F3A" w:rsidRDefault="00A43F3A" w:rsidP="00A43F3A">
      <w:pPr>
        <w:jc w:val="both"/>
      </w:pPr>
      <w:r w:rsidRPr="00A43F3A">
        <w:t xml:space="preserve">    1. Живая изгородь представляет собой рядовую (1 - 3 рада) посадку кустарников и деревьев специальных пород.</w:t>
      </w:r>
    </w:p>
    <w:p w:rsidR="00A43F3A" w:rsidRPr="00A43F3A" w:rsidRDefault="00A43F3A" w:rsidP="00A43F3A">
      <w:pPr>
        <w:jc w:val="both"/>
      </w:pPr>
      <w:r w:rsidRPr="00A43F3A">
        <w:t xml:space="preserve">    Выбор пород кустарников и деревьев для живых изгородей следует производить с учетом почвенно-климатических условий.</w:t>
      </w:r>
    </w:p>
    <w:p w:rsidR="00A43F3A" w:rsidRPr="00A43F3A" w:rsidRDefault="00A43F3A" w:rsidP="00A43F3A">
      <w:pPr>
        <w:jc w:val="both"/>
      </w:pPr>
      <w:r w:rsidRPr="00A43F3A">
        <w:t xml:space="preserve">   2. Устройство оград следует выполнять в соответствии со СНиП III-10-75 "Благоустройство территорий".</w:t>
      </w:r>
    </w:p>
    <w:p w:rsidR="00A43F3A" w:rsidRPr="00A43F3A" w:rsidRDefault="00A43F3A" w:rsidP="00A43F3A">
      <w:pPr>
        <w:jc w:val="both"/>
      </w:pPr>
    </w:p>
    <w:p w:rsidR="00A43F3A" w:rsidRPr="00A43F3A" w:rsidRDefault="00A43F3A" w:rsidP="00A43F3A">
      <w:pPr>
        <w:jc w:val="both"/>
      </w:pPr>
    </w:p>
    <w:p w:rsidR="00A43F3A" w:rsidRPr="00A43F3A" w:rsidRDefault="00A43F3A" w:rsidP="00A43F3A">
      <w:pPr>
        <w:jc w:val="both"/>
      </w:pPr>
    </w:p>
    <w:p w:rsidR="00A43F3A" w:rsidRPr="00A43F3A" w:rsidRDefault="00A43F3A" w:rsidP="00A43F3A">
      <w:pPr>
        <w:spacing w:after="200" w:line="276" w:lineRule="auto"/>
        <w:jc w:val="both"/>
        <w:rPr>
          <w:rFonts w:asciiTheme="minorHAnsi" w:eastAsiaTheme="minorHAnsi" w:hAnsiTheme="minorHAnsi" w:cstheme="minorBidi"/>
          <w:sz w:val="22"/>
          <w:szCs w:val="22"/>
          <w:lang w:eastAsia="en-US"/>
        </w:rPr>
      </w:pPr>
    </w:p>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 w:rsidR="00A43F3A" w:rsidRPr="00A43F3A" w:rsidRDefault="00A43F3A" w:rsidP="00A43F3A">
      <w:pPr>
        <w:jc w:val="both"/>
      </w:pPr>
    </w:p>
    <w:p w:rsidR="00A43F3A" w:rsidRPr="00A43F3A" w:rsidRDefault="00A43F3A" w:rsidP="00A43F3A">
      <w:pPr>
        <w:widowControl w:val="0"/>
        <w:autoSpaceDE w:val="0"/>
        <w:autoSpaceDN w:val="0"/>
        <w:adjustRightInd w:val="0"/>
        <w:spacing w:before="108"/>
        <w:jc w:val="both"/>
        <w:outlineLvl w:val="0"/>
        <w:rPr>
          <w:b/>
          <w:bCs/>
        </w:rPr>
      </w:pPr>
    </w:p>
    <w:p w:rsidR="00A43F3A" w:rsidRPr="00A43F3A" w:rsidRDefault="00A43F3A" w:rsidP="00A43F3A">
      <w:pPr>
        <w:widowControl w:val="0"/>
        <w:autoSpaceDE w:val="0"/>
        <w:autoSpaceDN w:val="0"/>
        <w:adjustRightInd w:val="0"/>
        <w:spacing w:before="108"/>
        <w:jc w:val="both"/>
        <w:outlineLvl w:val="0"/>
        <w:rPr>
          <w:b/>
          <w:bCs/>
        </w:rPr>
      </w:pPr>
    </w:p>
    <w:p w:rsidR="00A43F3A" w:rsidRPr="00A43F3A" w:rsidRDefault="00A43F3A" w:rsidP="00A43F3A">
      <w:pPr>
        <w:widowControl w:val="0"/>
        <w:autoSpaceDE w:val="0"/>
        <w:autoSpaceDN w:val="0"/>
        <w:adjustRightInd w:val="0"/>
        <w:spacing w:before="108"/>
        <w:jc w:val="both"/>
        <w:outlineLvl w:val="0"/>
        <w:rPr>
          <w:b/>
          <w:bCs/>
        </w:rPr>
      </w:pPr>
    </w:p>
    <w:p w:rsidR="00A43F3A" w:rsidRPr="00A43F3A" w:rsidRDefault="00A43F3A" w:rsidP="00A43F3A">
      <w:pPr>
        <w:spacing w:after="200" w:line="276" w:lineRule="auto"/>
        <w:rPr>
          <w:rFonts w:asciiTheme="minorHAnsi" w:eastAsiaTheme="minorHAnsi" w:hAnsiTheme="minorHAnsi" w:cstheme="minorBidi"/>
          <w:sz w:val="22"/>
          <w:szCs w:val="22"/>
          <w:lang w:eastAsia="en-US"/>
        </w:rPr>
      </w:pPr>
    </w:p>
    <w:p w:rsidR="00A43F3A" w:rsidRDefault="00A43F3A" w:rsidP="0067467A">
      <w:pPr>
        <w:rPr>
          <w:sz w:val="28"/>
          <w:szCs w:val="28"/>
        </w:rPr>
      </w:pPr>
    </w:p>
    <w:p w:rsidR="00A43F3A" w:rsidRDefault="00A43F3A" w:rsidP="0067467A">
      <w:pPr>
        <w:rPr>
          <w:sz w:val="28"/>
          <w:szCs w:val="28"/>
        </w:rPr>
      </w:pPr>
    </w:p>
    <w:p w:rsidR="00A43F3A" w:rsidRDefault="00A43F3A" w:rsidP="0067467A">
      <w:pPr>
        <w:rPr>
          <w:sz w:val="28"/>
          <w:szCs w:val="28"/>
        </w:rPr>
      </w:pPr>
    </w:p>
    <w:p w:rsidR="00A43F3A" w:rsidRDefault="00A43F3A" w:rsidP="0067467A">
      <w:pPr>
        <w:rPr>
          <w:sz w:val="28"/>
          <w:szCs w:val="28"/>
        </w:rPr>
      </w:pPr>
    </w:p>
    <w:p w:rsidR="00A43F3A" w:rsidRDefault="00A43F3A" w:rsidP="0067467A">
      <w:pPr>
        <w:rPr>
          <w:sz w:val="28"/>
          <w:szCs w:val="28"/>
        </w:rPr>
      </w:pPr>
    </w:p>
    <w:p w:rsidR="00A43F3A" w:rsidRDefault="00A43F3A" w:rsidP="0067467A">
      <w:pPr>
        <w:rPr>
          <w:sz w:val="28"/>
          <w:szCs w:val="28"/>
        </w:rPr>
      </w:pPr>
    </w:p>
    <w:p w:rsidR="00A43F3A" w:rsidRDefault="00A43F3A" w:rsidP="0067467A">
      <w:pPr>
        <w:rPr>
          <w:sz w:val="28"/>
          <w:szCs w:val="28"/>
        </w:rPr>
      </w:pPr>
    </w:p>
    <w:p w:rsidR="00A43F3A" w:rsidRDefault="00A43F3A" w:rsidP="0067467A">
      <w:pPr>
        <w:rPr>
          <w:sz w:val="28"/>
          <w:szCs w:val="28"/>
        </w:rPr>
      </w:pPr>
    </w:p>
    <w:p w:rsidR="00A43F3A" w:rsidRDefault="00A43F3A" w:rsidP="0067467A">
      <w:pPr>
        <w:rPr>
          <w:sz w:val="28"/>
          <w:szCs w:val="28"/>
        </w:rPr>
      </w:pPr>
    </w:p>
    <w:p w:rsidR="0067467A" w:rsidRDefault="0067467A" w:rsidP="0067467A">
      <w:r w:rsidRPr="0067467A">
        <w:rPr>
          <w:sz w:val="28"/>
          <w:szCs w:val="28"/>
        </w:rPr>
        <w:t xml:space="preserve">         </w:t>
      </w:r>
    </w:p>
    <w:sectPr w:rsidR="0067467A" w:rsidSect="0067467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781B"/>
    <w:multiLevelType w:val="hybridMultilevel"/>
    <w:tmpl w:val="CACECB18"/>
    <w:lvl w:ilvl="0" w:tplc="0419000F">
      <w:start w:val="1"/>
      <w:numFmt w:val="decimal"/>
      <w:lvlText w:val="%1."/>
      <w:lvlJc w:val="left"/>
      <w:pPr>
        <w:ind w:left="839" w:hanging="360"/>
      </w:pPr>
    </w:lvl>
    <w:lvl w:ilvl="1" w:tplc="04190019" w:tentative="1">
      <w:start w:val="1"/>
      <w:numFmt w:val="lowerLetter"/>
      <w:lvlText w:val="%2."/>
      <w:lvlJc w:val="left"/>
      <w:pPr>
        <w:ind w:left="1559" w:hanging="360"/>
      </w:pPr>
    </w:lvl>
    <w:lvl w:ilvl="2" w:tplc="0419001B" w:tentative="1">
      <w:start w:val="1"/>
      <w:numFmt w:val="lowerRoman"/>
      <w:lvlText w:val="%3."/>
      <w:lvlJc w:val="right"/>
      <w:pPr>
        <w:ind w:left="2279" w:hanging="180"/>
      </w:pPr>
    </w:lvl>
    <w:lvl w:ilvl="3" w:tplc="0419000F" w:tentative="1">
      <w:start w:val="1"/>
      <w:numFmt w:val="decimal"/>
      <w:lvlText w:val="%4."/>
      <w:lvlJc w:val="left"/>
      <w:pPr>
        <w:ind w:left="2999" w:hanging="360"/>
      </w:pPr>
    </w:lvl>
    <w:lvl w:ilvl="4" w:tplc="04190019" w:tentative="1">
      <w:start w:val="1"/>
      <w:numFmt w:val="lowerLetter"/>
      <w:lvlText w:val="%5."/>
      <w:lvlJc w:val="left"/>
      <w:pPr>
        <w:ind w:left="3719" w:hanging="360"/>
      </w:pPr>
    </w:lvl>
    <w:lvl w:ilvl="5" w:tplc="0419001B" w:tentative="1">
      <w:start w:val="1"/>
      <w:numFmt w:val="lowerRoman"/>
      <w:lvlText w:val="%6."/>
      <w:lvlJc w:val="right"/>
      <w:pPr>
        <w:ind w:left="4439" w:hanging="180"/>
      </w:pPr>
    </w:lvl>
    <w:lvl w:ilvl="6" w:tplc="0419000F" w:tentative="1">
      <w:start w:val="1"/>
      <w:numFmt w:val="decimal"/>
      <w:lvlText w:val="%7."/>
      <w:lvlJc w:val="left"/>
      <w:pPr>
        <w:ind w:left="5159" w:hanging="360"/>
      </w:pPr>
    </w:lvl>
    <w:lvl w:ilvl="7" w:tplc="04190019" w:tentative="1">
      <w:start w:val="1"/>
      <w:numFmt w:val="lowerLetter"/>
      <w:lvlText w:val="%8."/>
      <w:lvlJc w:val="left"/>
      <w:pPr>
        <w:ind w:left="5879" w:hanging="360"/>
      </w:pPr>
    </w:lvl>
    <w:lvl w:ilvl="8" w:tplc="0419001B" w:tentative="1">
      <w:start w:val="1"/>
      <w:numFmt w:val="lowerRoman"/>
      <w:lvlText w:val="%9."/>
      <w:lvlJc w:val="right"/>
      <w:pPr>
        <w:ind w:left="6599" w:hanging="180"/>
      </w:pPr>
    </w:lvl>
  </w:abstractNum>
  <w:abstractNum w:abstractNumId="1">
    <w:nsid w:val="503A7787"/>
    <w:multiLevelType w:val="multilevel"/>
    <w:tmpl w:val="8186754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B5A"/>
    <w:rsid w:val="0035319F"/>
    <w:rsid w:val="004A3B5A"/>
    <w:rsid w:val="0067467A"/>
    <w:rsid w:val="006937D7"/>
    <w:rsid w:val="009178A4"/>
    <w:rsid w:val="00A43F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67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43F3A"/>
    <w:pPr>
      <w:widowControl w:val="0"/>
      <w:autoSpaceDE w:val="0"/>
      <w:autoSpaceDN w:val="0"/>
      <w:adjustRightInd w:val="0"/>
      <w:spacing w:before="108"/>
      <w:jc w:val="center"/>
      <w:outlineLvl w:val="0"/>
    </w:pPr>
    <w:rPr>
      <w:rFonts w:ascii="Arial" w:hAnsi="Arial" w:cs="Arial"/>
      <w:b/>
      <w:bCs/>
      <w:u w:val="single"/>
    </w:rPr>
  </w:style>
  <w:style w:type="paragraph" w:styleId="2">
    <w:name w:val="heading 2"/>
    <w:basedOn w:val="1"/>
    <w:next w:val="a"/>
    <w:link w:val="20"/>
    <w:semiHidden/>
    <w:unhideWhenUsed/>
    <w:qFormat/>
    <w:rsid w:val="00A43F3A"/>
    <w:pPr>
      <w:outlineLvl w:val="1"/>
    </w:pPr>
    <w:rPr>
      <w:i/>
      <w:iCs/>
    </w:rPr>
  </w:style>
  <w:style w:type="paragraph" w:styleId="3">
    <w:name w:val="heading 3"/>
    <w:basedOn w:val="2"/>
    <w:next w:val="a"/>
    <w:link w:val="30"/>
    <w:semiHidden/>
    <w:unhideWhenUsed/>
    <w:qFormat/>
    <w:rsid w:val="00A43F3A"/>
    <w:pPr>
      <w:outlineLvl w:val="2"/>
    </w:pPr>
    <w:rPr>
      <w:i w:val="0"/>
      <w:iCs w:val="0"/>
      <w:sz w:val="20"/>
      <w:szCs w:val="20"/>
    </w:rPr>
  </w:style>
  <w:style w:type="paragraph" w:styleId="4">
    <w:name w:val="heading 4"/>
    <w:basedOn w:val="3"/>
    <w:next w:val="a"/>
    <w:link w:val="40"/>
    <w:semiHidden/>
    <w:unhideWhenUsed/>
    <w:qFormat/>
    <w:rsid w:val="00A43F3A"/>
    <w:pPr>
      <w:outlineLvl w:val="3"/>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43F3A"/>
    <w:rPr>
      <w:rFonts w:ascii="Arial" w:eastAsia="Times New Roman" w:hAnsi="Arial" w:cs="Arial"/>
      <w:b/>
      <w:bCs/>
      <w:sz w:val="24"/>
      <w:szCs w:val="24"/>
      <w:u w:val="single"/>
      <w:lang w:eastAsia="ru-RU"/>
    </w:rPr>
  </w:style>
  <w:style w:type="character" w:customStyle="1" w:styleId="20">
    <w:name w:val="Заголовок 2 Знак"/>
    <w:basedOn w:val="a0"/>
    <w:link w:val="2"/>
    <w:semiHidden/>
    <w:rsid w:val="00A43F3A"/>
    <w:rPr>
      <w:rFonts w:ascii="Arial" w:eastAsia="Times New Roman" w:hAnsi="Arial" w:cs="Arial"/>
      <w:b/>
      <w:bCs/>
      <w:i/>
      <w:iCs/>
      <w:sz w:val="24"/>
      <w:szCs w:val="24"/>
      <w:u w:val="single"/>
      <w:lang w:eastAsia="ru-RU"/>
    </w:rPr>
  </w:style>
  <w:style w:type="character" w:customStyle="1" w:styleId="30">
    <w:name w:val="Заголовок 3 Знак"/>
    <w:basedOn w:val="a0"/>
    <w:link w:val="3"/>
    <w:semiHidden/>
    <w:rsid w:val="00A43F3A"/>
    <w:rPr>
      <w:rFonts w:ascii="Arial" w:eastAsia="Times New Roman" w:hAnsi="Arial" w:cs="Arial"/>
      <w:b/>
      <w:bCs/>
      <w:sz w:val="20"/>
      <w:szCs w:val="20"/>
      <w:u w:val="single"/>
      <w:lang w:eastAsia="ru-RU"/>
    </w:rPr>
  </w:style>
  <w:style w:type="character" w:customStyle="1" w:styleId="40">
    <w:name w:val="Заголовок 4 Знак"/>
    <w:basedOn w:val="a0"/>
    <w:link w:val="4"/>
    <w:semiHidden/>
    <w:rsid w:val="00A43F3A"/>
    <w:rPr>
      <w:rFonts w:ascii="Arial" w:eastAsia="Times New Roman" w:hAnsi="Arial" w:cs="Arial"/>
      <w:b/>
      <w:bCs/>
      <w:i/>
      <w:iCs/>
      <w:sz w:val="20"/>
      <w:szCs w:val="20"/>
      <w:u w:val="single"/>
      <w:lang w:eastAsia="ru-RU"/>
    </w:rPr>
  </w:style>
  <w:style w:type="numbering" w:customStyle="1" w:styleId="11">
    <w:name w:val="Нет списка1"/>
    <w:next w:val="a2"/>
    <w:uiPriority w:val="99"/>
    <w:semiHidden/>
    <w:unhideWhenUsed/>
    <w:rsid w:val="00A43F3A"/>
  </w:style>
  <w:style w:type="paragraph" w:customStyle="1" w:styleId="ConsTitle">
    <w:name w:val="ConsTitle"/>
    <w:uiPriority w:val="99"/>
    <w:rsid w:val="00A43F3A"/>
    <w:pPr>
      <w:widowControl w:val="0"/>
      <w:autoSpaceDE w:val="0"/>
      <w:autoSpaceDN w:val="0"/>
      <w:adjustRightInd w:val="0"/>
      <w:spacing w:after="0" w:line="240" w:lineRule="auto"/>
      <w:ind w:right="19772"/>
    </w:pPr>
    <w:rPr>
      <w:rFonts w:ascii="Arial" w:eastAsia="Times New Roman" w:hAnsi="Arial" w:cs="Arial"/>
      <w:b/>
      <w:bCs/>
      <w:sz w:val="16"/>
      <w:szCs w:val="16"/>
    </w:rPr>
  </w:style>
  <w:style w:type="numbering" w:customStyle="1" w:styleId="110">
    <w:name w:val="Нет списка11"/>
    <w:next w:val="a2"/>
    <w:uiPriority w:val="99"/>
    <w:semiHidden/>
    <w:unhideWhenUsed/>
    <w:rsid w:val="00A43F3A"/>
  </w:style>
  <w:style w:type="character" w:styleId="a3">
    <w:name w:val="Hyperlink"/>
    <w:basedOn w:val="a0"/>
    <w:uiPriority w:val="99"/>
    <w:semiHidden/>
    <w:unhideWhenUsed/>
    <w:rsid w:val="00A43F3A"/>
    <w:rPr>
      <w:color w:val="0000FF" w:themeColor="hyperlink"/>
      <w:u w:val="single"/>
    </w:rPr>
  </w:style>
  <w:style w:type="character" w:styleId="a4">
    <w:name w:val="FollowedHyperlink"/>
    <w:basedOn w:val="a0"/>
    <w:uiPriority w:val="99"/>
    <w:semiHidden/>
    <w:unhideWhenUsed/>
    <w:rsid w:val="00A43F3A"/>
    <w:rPr>
      <w:color w:val="800080" w:themeColor="followedHyperlink"/>
      <w:u w:val="single"/>
    </w:rPr>
  </w:style>
  <w:style w:type="paragraph" w:styleId="a5">
    <w:name w:val="Normal (Web)"/>
    <w:basedOn w:val="a"/>
    <w:unhideWhenUsed/>
    <w:rsid w:val="00A43F3A"/>
    <w:pPr>
      <w:spacing w:before="100" w:beforeAutospacing="1" w:after="100" w:afterAutospacing="1"/>
    </w:pPr>
  </w:style>
  <w:style w:type="paragraph" w:styleId="a6">
    <w:name w:val="header"/>
    <w:basedOn w:val="a"/>
    <w:link w:val="a7"/>
    <w:unhideWhenUsed/>
    <w:rsid w:val="00A43F3A"/>
    <w:pPr>
      <w:tabs>
        <w:tab w:val="center" w:pos="4677"/>
        <w:tab w:val="right" w:pos="9355"/>
      </w:tabs>
    </w:pPr>
    <w:rPr>
      <w:lang w:eastAsia="en-US"/>
    </w:rPr>
  </w:style>
  <w:style w:type="character" w:customStyle="1" w:styleId="a7">
    <w:name w:val="Верхний колонтитул Знак"/>
    <w:basedOn w:val="a0"/>
    <w:link w:val="a6"/>
    <w:rsid w:val="00A43F3A"/>
    <w:rPr>
      <w:rFonts w:ascii="Times New Roman" w:eastAsia="Times New Roman" w:hAnsi="Times New Roman" w:cs="Times New Roman"/>
      <w:sz w:val="24"/>
      <w:szCs w:val="24"/>
    </w:rPr>
  </w:style>
  <w:style w:type="paragraph" w:styleId="a8">
    <w:name w:val="footer"/>
    <w:basedOn w:val="a"/>
    <w:link w:val="a9"/>
    <w:uiPriority w:val="99"/>
    <w:unhideWhenUsed/>
    <w:rsid w:val="00A43F3A"/>
    <w:pPr>
      <w:tabs>
        <w:tab w:val="center" w:pos="4677"/>
        <w:tab w:val="right" w:pos="9355"/>
      </w:tabs>
    </w:pPr>
  </w:style>
  <w:style w:type="character" w:customStyle="1" w:styleId="a9">
    <w:name w:val="Нижний колонтитул Знак"/>
    <w:basedOn w:val="a0"/>
    <w:link w:val="a8"/>
    <w:uiPriority w:val="99"/>
    <w:rsid w:val="00A43F3A"/>
    <w:rPr>
      <w:rFonts w:ascii="Times New Roman" w:eastAsia="Times New Roman" w:hAnsi="Times New Roman" w:cs="Times New Roman"/>
      <w:sz w:val="24"/>
      <w:szCs w:val="24"/>
      <w:lang w:eastAsia="ru-RU"/>
    </w:rPr>
  </w:style>
  <w:style w:type="paragraph" w:styleId="aa">
    <w:name w:val="Balloon Text"/>
    <w:basedOn w:val="a"/>
    <w:link w:val="ab"/>
    <w:semiHidden/>
    <w:unhideWhenUsed/>
    <w:rsid w:val="00A43F3A"/>
    <w:rPr>
      <w:rFonts w:ascii="Tahoma" w:hAnsi="Tahoma"/>
      <w:sz w:val="16"/>
      <w:szCs w:val="16"/>
      <w:lang w:eastAsia="en-US"/>
    </w:rPr>
  </w:style>
  <w:style w:type="character" w:customStyle="1" w:styleId="ab">
    <w:name w:val="Текст выноски Знак"/>
    <w:basedOn w:val="a0"/>
    <w:link w:val="aa"/>
    <w:semiHidden/>
    <w:rsid w:val="00A43F3A"/>
    <w:rPr>
      <w:rFonts w:ascii="Tahoma" w:eastAsia="Times New Roman" w:hAnsi="Tahoma" w:cs="Times New Roman"/>
      <w:sz w:val="16"/>
      <w:szCs w:val="16"/>
    </w:rPr>
  </w:style>
  <w:style w:type="paragraph" w:customStyle="1" w:styleId="ac">
    <w:name w:val="Нормальный (таблица)"/>
    <w:basedOn w:val="a"/>
    <w:next w:val="a"/>
    <w:rsid w:val="00A43F3A"/>
    <w:pPr>
      <w:widowControl w:val="0"/>
      <w:autoSpaceDE w:val="0"/>
      <w:autoSpaceDN w:val="0"/>
      <w:adjustRightInd w:val="0"/>
      <w:jc w:val="both"/>
    </w:pPr>
    <w:rPr>
      <w:rFonts w:ascii="Arial" w:hAnsi="Arial" w:cs="Arial"/>
      <w:sz w:val="20"/>
      <w:szCs w:val="20"/>
    </w:rPr>
  </w:style>
  <w:style w:type="paragraph" w:customStyle="1" w:styleId="ad">
    <w:name w:val="Заголовок приложения"/>
    <w:basedOn w:val="a"/>
    <w:next w:val="a"/>
    <w:rsid w:val="00A43F3A"/>
    <w:pPr>
      <w:widowControl w:val="0"/>
      <w:autoSpaceDE w:val="0"/>
      <w:autoSpaceDN w:val="0"/>
      <w:adjustRightInd w:val="0"/>
      <w:ind w:firstLine="720"/>
      <w:jc w:val="right"/>
    </w:pPr>
    <w:rPr>
      <w:rFonts w:ascii="Arial" w:hAnsi="Arial" w:cs="Arial"/>
      <w:color w:val="0000FF"/>
      <w:sz w:val="20"/>
      <w:szCs w:val="20"/>
    </w:rPr>
  </w:style>
  <w:style w:type="paragraph" w:customStyle="1" w:styleId="ConsNormal">
    <w:name w:val="ConsNormal"/>
    <w:rsid w:val="00A43F3A"/>
    <w:pPr>
      <w:widowControl w:val="0"/>
      <w:autoSpaceDE w:val="0"/>
      <w:autoSpaceDN w:val="0"/>
      <w:adjustRightInd w:val="0"/>
      <w:spacing w:after="0" w:line="240" w:lineRule="auto"/>
      <w:ind w:right="19772" w:firstLine="720"/>
    </w:pPr>
    <w:rPr>
      <w:rFonts w:ascii="Arial" w:eastAsia="SimSun" w:hAnsi="Arial" w:cs="Arial"/>
      <w:sz w:val="20"/>
      <w:szCs w:val="20"/>
      <w:lang w:eastAsia="zh-CN"/>
    </w:rPr>
  </w:style>
  <w:style w:type="paragraph" w:customStyle="1" w:styleId="ConsNonformat">
    <w:name w:val="ConsNonformat"/>
    <w:rsid w:val="00A43F3A"/>
    <w:pPr>
      <w:widowControl w:val="0"/>
      <w:autoSpaceDE w:val="0"/>
      <w:autoSpaceDN w:val="0"/>
      <w:adjustRightInd w:val="0"/>
      <w:spacing w:after="0" w:line="240" w:lineRule="auto"/>
      <w:ind w:right="19772"/>
    </w:pPr>
    <w:rPr>
      <w:rFonts w:ascii="Courier New" w:eastAsia="SimSun" w:hAnsi="Courier New" w:cs="Courier New"/>
      <w:sz w:val="20"/>
      <w:szCs w:val="20"/>
      <w:lang w:eastAsia="zh-CN"/>
    </w:rPr>
  </w:style>
  <w:style w:type="paragraph" w:customStyle="1" w:styleId="ae">
    <w:name w:val="Прижатый влево"/>
    <w:basedOn w:val="a"/>
    <w:next w:val="a"/>
    <w:uiPriority w:val="99"/>
    <w:rsid w:val="00A43F3A"/>
    <w:pPr>
      <w:widowControl w:val="0"/>
      <w:autoSpaceDE w:val="0"/>
      <w:autoSpaceDN w:val="0"/>
      <w:adjustRightInd w:val="0"/>
    </w:pPr>
    <w:rPr>
      <w:rFonts w:ascii="Arial" w:hAnsi="Arial" w:cs="Arial"/>
    </w:rPr>
  </w:style>
  <w:style w:type="paragraph" w:customStyle="1" w:styleId="ConsPlusNormal">
    <w:name w:val="ConsPlusNormal"/>
    <w:rsid w:val="00A43F3A"/>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
    <w:name w:val="Цветовое выделение"/>
    <w:rsid w:val="00A43F3A"/>
    <w:rPr>
      <w:color w:val="0000FF"/>
      <w:sz w:val="20"/>
      <w:szCs w:val="20"/>
    </w:rPr>
  </w:style>
  <w:style w:type="table" w:styleId="af0">
    <w:name w:val="Table Grid"/>
    <w:basedOn w:val="a1"/>
    <w:rsid w:val="00A43F3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A43F3A"/>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67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43F3A"/>
    <w:pPr>
      <w:widowControl w:val="0"/>
      <w:autoSpaceDE w:val="0"/>
      <w:autoSpaceDN w:val="0"/>
      <w:adjustRightInd w:val="0"/>
      <w:spacing w:before="108"/>
      <w:jc w:val="center"/>
      <w:outlineLvl w:val="0"/>
    </w:pPr>
    <w:rPr>
      <w:rFonts w:ascii="Arial" w:hAnsi="Arial" w:cs="Arial"/>
      <w:b/>
      <w:bCs/>
      <w:u w:val="single"/>
    </w:rPr>
  </w:style>
  <w:style w:type="paragraph" w:styleId="2">
    <w:name w:val="heading 2"/>
    <w:basedOn w:val="1"/>
    <w:next w:val="a"/>
    <w:link w:val="20"/>
    <w:semiHidden/>
    <w:unhideWhenUsed/>
    <w:qFormat/>
    <w:rsid w:val="00A43F3A"/>
    <w:pPr>
      <w:outlineLvl w:val="1"/>
    </w:pPr>
    <w:rPr>
      <w:i/>
      <w:iCs/>
    </w:rPr>
  </w:style>
  <w:style w:type="paragraph" w:styleId="3">
    <w:name w:val="heading 3"/>
    <w:basedOn w:val="2"/>
    <w:next w:val="a"/>
    <w:link w:val="30"/>
    <w:semiHidden/>
    <w:unhideWhenUsed/>
    <w:qFormat/>
    <w:rsid w:val="00A43F3A"/>
    <w:pPr>
      <w:outlineLvl w:val="2"/>
    </w:pPr>
    <w:rPr>
      <w:i w:val="0"/>
      <w:iCs w:val="0"/>
      <w:sz w:val="20"/>
      <w:szCs w:val="20"/>
    </w:rPr>
  </w:style>
  <w:style w:type="paragraph" w:styleId="4">
    <w:name w:val="heading 4"/>
    <w:basedOn w:val="3"/>
    <w:next w:val="a"/>
    <w:link w:val="40"/>
    <w:semiHidden/>
    <w:unhideWhenUsed/>
    <w:qFormat/>
    <w:rsid w:val="00A43F3A"/>
    <w:pPr>
      <w:outlineLvl w:val="3"/>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43F3A"/>
    <w:rPr>
      <w:rFonts w:ascii="Arial" w:eastAsia="Times New Roman" w:hAnsi="Arial" w:cs="Arial"/>
      <w:b/>
      <w:bCs/>
      <w:sz w:val="24"/>
      <w:szCs w:val="24"/>
      <w:u w:val="single"/>
      <w:lang w:eastAsia="ru-RU"/>
    </w:rPr>
  </w:style>
  <w:style w:type="character" w:customStyle="1" w:styleId="20">
    <w:name w:val="Заголовок 2 Знак"/>
    <w:basedOn w:val="a0"/>
    <w:link w:val="2"/>
    <w:semiHidden/>
    <w:rsid w:val="00A43F3A"/>
    <w:rPr>
      <w:rFonts w:ascii="Arial" w:eastAsia="Times New Roman" w:hAnsi="Arial" w:cs="Arial"/>
      <w:b/>
      <w:bCs/>
      <w:i/>
      <w:iCs/>
      <w:sz w:val="24"/>
      <w:szCs w:val="24"/>
      <w:u w:val="single"/>
      <w:lang w:eastAsia="ru-RU"/>
    </w:rPr>
  </w:style>
  <w:style w:type="character" w:customStyle="1" w:styleId="30">
    <w:name w:val="Заголовок 3 Знак"/>
    <w:basedOn w:val="a0"/>
    <w:link w:val="3"/>
    <w:semiHidden/>
    <w:rsid w:val="00A43F3A"/>
    <w:rPr>
      <w:rFonts w:ascii="Arial" w:eastAsia="Times New Roman" w:hAnsi="Arial" w:cs="Arial"/>
      <w:b/>
      <w:bCs/>
      <w:sz w:val="20"/>
      <w:szCs w:val="20"/>
      <w:u w:val="single"/>
      <w:lang w:eastAsia="ru-RU"/>
    </w:rPr>
  </w:style>
  <w:style w:type="character" w:customStyle="1" w:styleId="40">
    <w:name w:val="Заголовок 4 Знак"/>
    <w:basedOn w:val="a0"/>
    <w:link w:val="4"/>
    <w:semiHidden/>
    <w:rsid w:val="00A43F3A"/>
    <w:rPr>
      <w:rFonts w:ascii="Arial" w:eastAsia="Times New Roman" w:hAnsi="Arial" w:cs="Arial"/>
      <w:b/>
      <w:bCs/>
      <w:i/>
      <w:iCs/>
      <w:sz w:val="20"/>
      <w:szCs w:val="20"/>
      <w:u w:val="single"/>
      <w:lang w:eastAsia="ru-RU"/>
    </w:rPr>
  </w:style>
  <w:style w:type="numbering" w:customStyle="1" w:styleId="11">
    <w:name w:val="Нет списка1"/>
    <w:next w:val="a2"/>
    <w:uiPriority w:val="99"/>
    <w:semiHidden/>
    <w:unhideWhenUsed/>
    <w:rsid w:val="00A43F3A"/>
  </w:style>
  <w:style w:type="paragraph" w:customStyle="1" w:styleId="ConsTitle">
    <w:name w:val="ConsTitle"/>
    <w:uiPriority w:val="99"/>
    <w:rsid w:val="00A43F3A"/>
    <w:pPr>
      <w:widowControl w:val="0"/>
      <w:autoSpaceDE w:val="0"/>
      <w:autoSpaceDN w:val="0"/>
      <w:adjustRightInd w:val="0"/>
      <w:spacing w:after="0" w:line="240" w:lineRule="auto"/>
      <w:ind w:right="19772"/>
    </w:pPr>
    <w:rPr>
      <w:rFonts w:ascii="Arial" w:eastAsia="Times New Roman" w:hAnsi="Arial" w:cs="Arial"/>
      <w:b/>
      <w:bCs/>
      <w:sz w:val="16"/>
      <w:szCs w:val="16"/>
    </w:rPr>
  </w:style>
  <w:style w:type="numbering" w:customStyle="1" w:styleId="110">
    <w:name w:val="Нет списка11"/>
    <w:next w:val="a2"/>
    <w:uiPriority w:val="99"/>
    <w:semiHidden/>
    <w:unhideWhenUsed/>
    <w:rsid w:val="00A43F3A"/>
  </w:style>
  <w:style w:type="character" w:styleId="a3">
    <w:name w:val="Hyperlink"/>
    <w:basedOn w:val="a0"/>
    <w:uiPriority w:val="99"/>
    <w:semiHidden/>
    <w:unhideWhenUsed/>
    <w:rsid w:val="00A43F3A"/>
    <w:rPr>
      <w:color w:val="0000FF" w:themeColor="hyperlink"/>
      <w:u w:val="single"/>
    </w:rPr>
  </w:style>
  <w:style w:type="character" w:styleId="a4">
    <w:name w:val="FollowedHyperlink"/>
    <w:basedOn w:val="a0"/>
    <w:uiPriority w:val="99"/>
    <w:semiHidden/>
    <w:unhideWhenUsed/>
    <w:rsid w:val="00A43F3A"/>
    <w:rPr>
      <w:color w:val="800080" w:themeColor="followedHyperlink"/>
      <w:u w:val="single"/>
    </w:rPr>
  </w:style>
  <w:style w:type="paragraph" w:styleId="a5">
    <w:name w:val="Normal (Web)"/>
    <w:basedOn w:val="a"/>
    <w:unhideWhenUsed/>
    <w:rsid w:val="00A43F3A"/>
    <w:pPr>
      <w:spacing w:before="100" w:beforeAutospacing="1" w:after="100" w:afterAutospacing="1"/>
    </w:pPr>
  </w:style>
  <w:style w:type="paragraph" w:styleId="a6">
    <w:name w:val="header"/>
    <w:basedOn w:val="a"/>
    <w:link w:val="a7"/>
    <w:unhideWhenUsed/>
    <w:rsid w:val="00A43F3A"/>
    <w:pPr>
      <w:tabs>
        <w:tab w:val="center" w:pos="4677"/>
        <w:tab w:val="right" w:pos="9355"/>
      </w:tabs>
    </w:pPr>
    <w:rPr>
      <w:lang w:eastAsia="en-US"/>
    </w:rPr>
  </w:style>
  <w:style w:type="character" w:customStyle="1" w:styleId="a7">
    <w:name w:val="Верхний колонтитул Знак"/>
    <w:basedOn w:val="a0"/>
    <w:link w:val="a6"/>
    <w:rsid w:val="00A43F3A"/>
    <w:rPr>
      <w:rFonts w:ascii="Times New Roman" w:eastAsia="Times New Roman" w:hAnsi="Times New Roman" w:cs="Times New Roman"/>
      <w:sz w:val="24"/>
      <w:szCs w:val="24"/>
    </w:rPr>
  </w:style>
  <w:style w:type="paragraph" w:styleId="a8">
    <w:name w:val="footer"/>
    <w:basedOn w:val="a"/>
    <w:link w:val="a9"/>
    <w:uiPriority w:val="99"/>
    <w:unhideWhenUsed/>
    <w:rsid w:val="00A43F3A"/>
    <w:pPr>
      <w:tabs>
        <w:tab w:val="center" w:pos="4677"/>
        <w:tab w:val="right" w:pos="9355"/>
      </w:tabs>
    </w:pPr>
  </w:style>
  <w:style w:type="character" w:customStyle="1" w:styleId="a9">
    <w:name w:val="Нижний колонтитул Знак"/>
    <w:basedOn w:val="a0"/>
    <w:link w:val="a8"/>
    <w:uiPriority w:val="99"/>
    <w:rsid w:val="00A43F3A"/>
    <w:rPr>
      <w:rFonts w:ascii="Times New Roman" w:eastAsia="Times New Roman" w:hAnsi="Times New Roman" w:cs="Times New Roman"/>
      <w:sz w:val="24"/>
      <w:szCs w:val="24"/>
      <w:lang w:eastAsia="ru-RU"/>
    </w:rPr>
  </w:style>
  <w:style w:type="paragraph" w:styleId="aa">
    <w:name w:val="Balloon Text"/>
    <w:basedOn w:val="a"/>
    <w:link w:val="ab"/>
    <w:semiHidden/>
    <w:unhideWhenUsed/>
    <w:rsid w:val="00A43F3A"/>
    <w:rPr>
      <w:rFonts w:ascii="Tahoma" w:hAnsi="Tahoma"/>
      <w:sz w:val="16"/>
      <w:szCs w:val="16"/>
      <w:lang w:eastAsia="en-US"/>
    </w:rPr>
  </w:style>
  <w:style w:type="character" w:customStyle="1" w:styleId="ab">
    <w:name w:val="Текст выноски Знак"/>
    <w:basedOn w:val="a0"/>
    <w:link w:val="aa"/>
    <w:semiHidden/>
    <w:rsid w:val="00A43F3A"/>
    <w:rPr>
      <w:rFonts w:ascii="Tahoma" w:eastAsia="Times New Roman" w:hAnsi="Tahoma" w:cs="Times New Roman"/>
      <w:sz w:val="16"/>
      <w:szCs w:val="16"/>
    </w:rPr>
  </w:style>
  <w:style w:type="paragraph" w:customStyle="1" w:styleId="ac">
    <w:name w:val="Нормальный (таблица)"/>
    <w:basedOn w:val="a"/>
    <w:next w:val="a"/>
    <w:rsid w:val="00A43F3A"/>
    <w:pPr>
      <w:widowControl w:val="0"/>
      <w:autoSpaceDE w:val="0"/>
      <w:autoSpaceDN w:val="0"/>
      <w:adjustRightInd w:val="0"/>
      <w:jc w:val="both"/>
    </w:pPr>
    <w:rPr>
      <w:rFonts w:ascii="Arial" w:hAnsi="Arial" w:cs="Arial"/>
      <w:sz w:val="20"/>
      <w:szCs w:val="20"/>
    </w:rPr>
  </w:style>
  <w:style w:type="paragraph" w:customStyle="1" w:styleId="ad">
    <w:name w:val="Заголовок приложения"/>
    <w:basedOn w:val="a"/>
    <w:next w:val="a"/>
    <w:rsid w:val="00A43F3A"/>
    <w:pPr>
      <w:widowControl w:val="0"/>
      <w:autoSpaceDE w:val="0"/>
      <w:autoSpaceDN w:val="0"/>
      <w:adjustRightInd w:val="0"/>
      <w:ind w:firstLine="720"/>
      <w:jc w:val="right"/>
    </w:pPr>
    <w:rPr>
      <w:rFonts w:ascii="Arial" w:hAnsi="Arial" w:cs="Arial"/>
      <w:color w:val="0000FF"/>
      <w:sz w:val="20"/>
      <w:szCs w:val="20"/>
    </w:rPr>
  </w:style>
  <w:style w:type="paragraph" w:customStyle="1" w:styleId="ConsNormal">
    <w:name w:val="ConsNormal"/>
    <w:rsid w:val="00A43F3A"/>
    <w:pPr>
      <w:widowControl w:val="0"/>
      <w:autoSpaceDE w:val="0"/>
      <w:autoSpaceDN w:val="0"/>
      <w:adjustRightInd w:val="0"/>
      <w:spacing w:after="0" w:line="240" w:lineRule="auto"/>
      <w:ind w:right="19772" w:firstLine="720"/>
    </w:pPr>
    <w:rPr>
      <w:rFonts w:ascii="Arial" w:eastAsia="SimSun" w:hAnsi="Arial" w:cs="Arial"/>
      <w:sz w:val="20"/>
      <w:szCs w:val="20"/>
      <w:lang w:eastAsia="zh-CN"/>
    </w:rPr>
  </w:style>
  <w:style w:type="paragraph" w:customStyle="1" w:styleId="ConsNonformat">
    <w:name w:val="ConsNonformat"/>
    <w:rsid w:val="00A43F3A"/>
    <w:pPr>
      <w:widowControl w:val="0"/>
      <w:autoSpaceDE w:val="0"/>
      <w:autoSpaceDN w:val="0"/>
      <w:adjustRightInd w:val="0"/>
      <w:spacing w:after="0" w:line="240" w:lineRule="auto"/>
      <w:ind w:right="19772"/>
    </w:pPr>
    <w:rPr>
      <w:rFonts w:ascii="Courier New" w:eastAsia="SimSun" w:hAnsi="Courier New" w:cs="Courier New"/>
      <w:sz w:val="20"/>
      <w:szCs w:val="20"/>
      <w:lang w:eastAsia="zh-CN"/>
    </w:rPr>
  </w:style>
  <w:style w:type="paragraph" w:customStyle="1" w:styleId="ae">
    <w:name w:val="Прижатый влево"/>
    <w:basedOn w:val="a"/>
    <w:next w:val="a"/>
    <w:uiPriority w:val="99"/>
    <w:rsid w:val="00A43F3A"/>
    <w:pPr>
      <w:widowControl w:val="0"/>
      <w:autoSpaceDE w:val="0"/>
      <w:autoSpaceDN w:val="0"/>
      <w:adjustRightInd w:val="0"/>
    </w:pPr>
    <w:rPr>
      <w:rFonts w:ascii="Arial" w:hAnsi="Arial" w:cs="Arial"/>
    </w:rPr>
  </w:style>
  <w:style w:type="paragraph" w:customStyle="1" w:styleId="ConsPlusNormal">
    <w:name w:val="ConsPlusNormal"/>
    <w:rsid w:val="00A43F3A"/>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
    <w:name w:val="Цветовое выделение"/>
    <w:rsid w:val="00A43F3A"/>
    <w:rPr>
      <w:color w:val="0000FF"/>
      <w:sz w:val="20"/>
      <w:szCs w:val="20"/>
    </w:rPr>
  </w:style>
  <w:style w:type="table" w:styleId="af0">
    <w:name w:val="Table Grid"/>
    <w:basedOn w:val="a1"/>
    <w:rsid w:val="00A43F3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A43F3A"/>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116</Pages>
  <Words>50737</Words>
  <Characters>289205</Characters>
  <Application>Microsoft Office Word</Application>
  <DocSecurity>0</DocSecurity>
  <Lines>2410</Lines>
  <Paragraphs>678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339264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Таня Алатырева</cp:lastModifiedBy>
  <cp:revision>2</cp:revision>
  <dcterms:created xsi:type="dcterms:W3CDTF">2017-10-26T13:19:00Z</dcterms:created>
  <dcterms:modified xsi:type="dcterms:W3CDTF">2017-10-26T13:19:00Z</dcterms:modified>
</cp:coreProperties>
</file>