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300"/>
      </w:tblGrid>
      <w:tr w:rsidR="003C3258" w:rsidRPr="008D4820" w:rsidTr="003C3258">
        <w:trPr>
          <w:trHeight w:val="1221"/>
        </w:trPr>
        <w:tc>
          <w:tcPr>
            <w:tcW w:w="4400" w:type="dxa"/>
          </w:tcPr>
          <w:p w:rsidR="003C3258" w:rsidRPr="008D4820" w:rsidRDefault="003C3258" w:rsidP="003C3258">
            <w:pPr>
              <w:spacing w:before="23" w:after="23" w:line="240" w:lineRule="auto"/>
              <w:ind w:left="-74"/>
              <w:contextualSpacing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8D4820">
              <w:rPr>
                <w:rFonts w:ascii="Times New Roman" w:hAnsi="Times New Roman"/>
                <w:noProof/>
                <w:sz w:val="26"/>
                <w:szCs w:val="26"/>
              </w:rPr>
              <w:t>ИСПОЛНИТЕЛЬНЫЙ КОМИТЕТ</w:t>
            </w:r>
          </w:p>
          <w:p w:rsidR="003C3258" w:rsidRPr="008D4820" w:rsidRDefault="003C3258" w:rsidP="003C3258">
            <w:pPr>
              <w:spacing w:before="23" w:after="23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3C3258" w:rsidRPr="008D4820" w:rsidRDefault="003C3258" w:rsidP="003C325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14601F8F" wp14:editId="46A766B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3810"/>
                  <wp:wrapNone/>
                  <wp:docPr id="5" name="Рисунок 5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C3258" w:rsidRPr="008D4820" w:rsidRDefault="003C3258" w:rsidP="003C3258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258" w:rsidRPr="008D4820" w:rsidRDefault="003C3258" w:rsidP="003C32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258" w:rsidRPr="008D4820" w:rsidRDefault="003C3258" w:rsidP="003C3258">
            <w:pPr>
              <w:spacing w:after="0" w:line="264" w:lineRule="auto"/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4300" w:type="dxa"/>
            <w:shd w:val="clear" w:color="auto" w:fill="auto"/>
          </w:tcPr>
          <w:p w:rsidR="003C3258" w:rsidRPr="008D4820" w:rsidRDefault="003C3258" w:rsidP="003C3258">
            <w:pPr>
              <w:keepNext/>
              <w:spacing w:before="23" w:after="23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ТАТАРСТАН РЕСПУБЛИКАСЫ</w:t>
            </w:r>
            <w:r w:rsidRPr="008D4820">
              <w:rPr>
                <w:rFonts w:ascii="Times New Roman" w:hAnsi="Times New Roman"/>
                <w:sz w:val="26"/>
                <w:szCs w:val="26"/>
                <w:lang w:val="ar-SA"/>
              </w:rPr>
              <w:t xml:space="preserve"> БАУЛЫ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C3258" w:rsidRPr="008D4820" w:rsidRDefault="003C3258" w:rsidP="003C3258">
            <w:pPr>
              <w:keepNext/>
              <w:spacing w:before="23" w:after="23" w:line="240" w:lineRule="auto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  <w:lang w:val="tt-RU"/>
              </w:rPr>
              <w:t>МУНИ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>Ц</w:t>
            </w:r>
            <w:r w:rsidRPr="008D4820">
              <w:rPr>
                <w:rFonts w:ascii="Times New Roman" w:hAnsi="Times New Roman"/>
                <w:sz w:val="26"/>
                <w:szCs w:val="26"/>
                <w:lang w:val="tt-RU"/>
              </w:rPr>
              <w:t xml:space="preserve">ИПАЛЬ </w:t>
            </w:r>
            <w:r w:rsidRPr="008D4820">
              <w:rPr>
                <w:rFonts w:ascii="Times New Roman" w:hAnsi="Times New Roman"/>
                <w:sz w:val="26"/>
                <w:szCs w:val="26"/>
              </w:rPr>
              <w:t>РАЙОНЫ</w:t>
            </w:r>
          </w:p>
          <w:p w:rsidR="003C3258" w:rsidRPr="008D4820" w:rsidRDefault="003C3258" w:rsidP="003C3258">
            <w:pPr>
              <w:spacing w:before="23" w:after="23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D4820">
              <w:rPr>
                <w:rFonts w:ascii="Times New Roman" w:hAnsi="Times New Roman"/>
                <w:sz w:val="26"/>
                <w:szCs w:val="26"/>
              </w:rPr>
              <w:t>БАШКАРМА КОМИТЕТЫ</w:t>
            </w:r>
          </w:p>
        </w:tc>
      </w:tr>
      <w:tr w:rsidR="003C3258" w:rsidRPr="008D4820" w:rsidTr="003C3258">
        <w:trPr>
          <w:trHeight w:hRule="exact" w:val="387"/>
        </w:trPr>
        <w:tc>
          <w:tcPr>
            <w:tcW w:w="9800" w:type="dxa"/>
            <w:gridSpan w:val="4"/>
          </w:tcPr>
          <w:p w:rsidR="003C3258" w:rsidRPr="008D4820" w:rsidRDefault="003C3258" w:rsidP="003C3258">
            <w:pPr>
              <w:pBdr>
                <w:bottom w:val="single" w:sz="18" w:space="1" w:color="auto"/>
                <w:between w:val="single" w:sz="2" w:space="1" w:color="auto"/>
              </w:pBd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C3258" w:rsidRPr="008D4820" w:rsidRDefault="003C3258" w:rsidP="003C3258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0"/>
              </w:rPr>
            </w:pPr>
          </w:p>
        </w:tc>
      </w:tr>
      <w:tr w:rsidR="003C3258" w:rsidRPr="008D4820" w:rsidTr="003C3258">
        <w:trPr>
          <w:trHeight w:val="413"/>
        </w:trPr>
        <w:tc>
          <w:tcPr>
            <w:tcW w:w="4850" w:type="dxa"/>
            <w:gridSpan w:val="2"/>
            <w:vAlign w:val="bottom"/>
          </w:tcPr>
          <w:p w:rsidR="003C3258" w:rsidRPr="008D4820" w:rsidRDefault="003C3258" w:rsidP="003C3258">
            <w:pPr>
              <w:spacing w:after="0" w:line="240" w:lineRule="auto"/>
              <w:rPr>
                <w:rFonts w:ascii="Times New Roman" w:hAnsi="Times New Roman"/>
                <w:b/>
                <w:sz w:val="30"/>
                <w:szCs w:val="30"/>
              </w:rPr>
            </w:pPr>
            <w:r w:rsidRPr="008D4820">
              <w:rPr>
                <w:rFonts w:ascii="Times New Roman" w:hAnsi="Times New Roman"/>
                <w:b/>
                <w:sz w:val="32"/>
                <w:szCs w:val="32"/>
              </w:rPr>
              <w:t xml:space="preserve">        </w:t>
            </w:r>
            <w:r w:rsidRPr="008D4820">
              <w:rPr>
                <w:rFonts w:ascii="Times New Roman" w:hAnsi="Times New Roman"/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950" w:type="dxa"/>
            <w:gridSpan w:val="2"/>
            <w:vAlign w:val="bottom"/>
          </w:tcPr>
          <w:p w:rsidR="003C3258" w:rsidRPr="008D4820" w:rsidRDefault="003C3258" w:rsidP="003C32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8D4820">
              <w:rPr>
                <w:rFonts w:ascii="Times New Roman" w:hAnsi="Times New Roman"/>
                <w:b/>
                <w:sz w:val="32"/>
                <w:szCs w:val="32"/>
              </w:rPr>
              <w:t xml:space="preserve">       </w:t>
            </w:r>
            <w:r w:rsidRPr="008D4820">
              <w:rPr>
                <w:rFonts w:ascii="Times New Roman" w:hAnsi="Times New Roman"/>
                <w:b/>
                <w:sz w:val="30"/>
                <w:szCs w:val="30"/>
              </w:rPr>
              <w:t>КАРАР</w:t>
            </w:r>
          </w:p>
        </w:tc>
      </w:tr>
      <w:tr w:rsidR="003C3258" w:rsidRPr="008D4820" w:rsidTr="003C3258">
        <w:trPr>
          <w:trHeight w:val="413"/>
        </w:trPr>
        <w:tc>
          <w:tcPr>
            <w:tcW w:w="9800" w:type="dxa"/>
            <w:gridSpan w:val="4"/>
            <w:vAlign w:val="bottom"/>
          </w:tcPr>
          <w:p w:rsidR="003C3258" w:rsidRPr="008D4820" w:rsidRDefault="003C3258" w:rsidP="003C3258">
            <w:pPr>
              <w:spacing w:after="0" w:line="12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3258" w:rsidRPr="008D4820" w:rsidRDefault="003C3258" w:rsidP="003C3258">
            <w:pPr>
              <w:spacing w:after="0" w:line="120" w:lineRule="auto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3C3258" w:rsidRPr="008D4820" w:rsidRDefault="003C3258" w:rsidP="003C32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4820">
              <w:rPr>
                <w:rFonts w:ascii="Times New Roman" w:hAnsi="Times New Roman"/>
                <w:sz w:val="24"/>
                <w:szCs w:val="24"/>
              </w:rPr>
              <w:t xml:space="preserve">         ____________________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D4820">
              <w:rPr>
                <w:rFonts w:ascii="Times New Roman" w:hAnsi="Times New Roman"/>
                <w:sz w:val="24"/>
                <w:szCs w:val="24"/>
              </w:rPr>
              <w:t>г.             г.Бавлы                           № ________</w:t>
            </w:r>
          </w:p>
        </w:tc>
      </w:tr>
    </w:tbl>
    <w:p w:rsidR="003C3258" w:rsidRDefault="003C3258" w:rsidP="003C325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C3258" w:rsidRPr="003432AB" w:rsidRDefault="003C3258" w:rsidP="003C325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C3258" w:rsidRPr="003432AB" w:rsidRDefault="003C3258" w:rsidP="003C325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3C3258" w:rsidRPr="003432AB" w:rsidTr="003C3258">
        <w:tc>
          <w:tcPr>
            <w:tcW w:w="5070" w:type="dxa"/>
          </w:tcPr>
          <w:p w:rsidR="003C3258" w:rsidRDefault="003C3258" w:rsidP="003C3258">
            <w:pPr>
              <w:keepNext/>
              <w:spacing w:after="0" w:line="240" w:lineRule="auto"/>
              <w:ind w:right="-1"/>
              <w:jc w:val="both"/>
              <w:outlineLvl w:val="0"/>
              <w:rPr>
                <w:bCs/>
                <w:sz w:val="28"/>
                <w:lang w:eastAsia="zh-CN"/>
              </w:rPr>
            </w:pPr>
            <w:r w:rsidRPr="003432AB">
              <w:rPr>
                <w:sz w:val="28"/>
                <w:szCs w:val="28"/>
              </w:rPr>
              <w:t xml:space="preserve">Об утверждении </w:t>
            </w:r>
            <w:r w:rsidRPr="003432AB">
              <w:rPr>
                <w:bCs/>
                <w:sz w:val="28"/>
                <w:lang w:eastAsia="zh-CN"/>
              </w:rPr>
              <w:t xml:space="preserve">Административного регламента предоставления муници-пальной услуги </w:t>
            </w:r>
            <w:r w:rsidRPr="008667B5">
              <w:rPr>
                <w:bCs/>
                <w:sz w:val="28"/>
                <w:lang w:eastAsia="zh-CN"/>
              </w:rPr>
              <w:t>по</w:t>
            </w:r>
            <w:r w:rsidRPr="000D7E59">
              <w:rPr>
                <w:bCs/>
                <w:sz w:val="28"/>
                <w:lang w:eastAsia="zh-CN"/>
              </w:rPr>
              <w:t xml:space="preserve"> </w:t>
            </w:r>
            <w:r>
              <w:rPr>
                <w:bCs/>
                <w:sz w:val="28"/>
                <w:lang w:eastAsia="zh-CN"/>
              </w:rPr>
              <w:t xml:space="preserve">согласованию проведения переустройства и (или) перепланировки помещения в многоквартирном доме  </w:t>
            </w:r>
          </w:p>
          <w:p w:rsidR="003C3258" w:rsidRPr="003432AB" w:rsidRDefault="003C3258" w:rsidP="003C3258">
            <w:pPr>
              <w:keepNext/>
              <w:spacing w:after="0" w:line="240" w:lineRule="auto"/>
              <w:ind w:right="-1"/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3C3258" w:rsidRPr="008667B5" w:rsidRDefault="003C3258" w:rsidP="003C3258">
      <w:pPr>
        <w:autoSpaceDE w:val="0"/>
        <w:autoSpaceDN w:val="0"/>
        <w:adjustRightInd w:val="0"/>
        <w:spacing w:after="0" w:line="33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, руководствуясь письмом Министерства экономики Республики Татарстан от 30.12</w:t>
      </w:r>
      <w:r w:rsidRPr="008667B5">
        <w:rPr>
          <w:rFonts w:ascii="Times New Roman" w:hAnsi="Times New Roman"/>
          <w:sz w:val="28"/>
          <w:szCs w:val="28"/>
        </w:rPr>
        <w:t>.2025</w:t>
      </w:r>
      <w:r>
        <w:rPr>
          <w:rFonts w:ascii="Times New Roman" w:hAnsi="Times New Roman"/>
          <w:sz w:val="28"/>
          <w:szCs w:val="28"/>
        </w:rPr>
        <w:t xml:space="preserve"> №05-51/8858 о направлении </w:t>
      </w:r>
      <w:r w:rsidRPr="008667B5">
        <w:rPr>
          <w:rFonts w:ascii="Times New Roman" w:hAnsi="Times New Roman"/>
          <w:sz w:val="28"/>
          <w:szCs w:val="28"/>
        </w:rPr>
        <w:t>актуализированных типовых административных регламентов</w:t>
      </w:r>
      <w:r>
        <w:rPr>
          <w:rFonts w:ascii="Times New Roman" w:hAnsi="Times New Roman"/>
          <w:sz w:val="28"/>
          <w:szCs w:val="28"/>
        </w:rPr>
        <w:t xml:space="preserve"> Исполнительный комитет Бавлинского муниципального района Республики Татарстан</w:t>
      </w:r>
    </w:p>
    <w:p w:rsidR="003C3258" w:rsidRPr="003432AB" w:rsidRDefault="003C3258" w:rsidP="003C3258">
      <w:pPr>
        <w:widowControl w:val="0"/>
        <w:autoSpaceDE w:val="0"/>
        <w:autoSpaceDN w:val="0"/>
        <w:adjustRightInd w:val="0"/>
        <w:spacing w:after="0" w:line="336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П О С Т А Н О В Л Я Е Т:</w:t>
      </w:r>
    </w:p>
    <w:p w:rsidR="003C3258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432AB">
        <w:rPr>
          <w:rFonts w:ascii="Times New Roman" w:hAnsi="Times New Roman"/>
          <w:sz w:val="28"/>
          <w:szCs w:val="28"/>
        </w:rPr>
        <w:t>1. Утвердить прилагаемый</w:t>
      </w:r>
      <w:r w:rsidRPr="003432AB">
        <w:rPr>
          <w:rFonts w:ascii="Times New Roman" w:hAnsi="Times New Roman"/>
          <w:bCs/>
          <w:sz w:val="28"/>
          <w:szCs w:val="28"/>
        </w:rPr>
        <w:t xml:space="preserve"> </w:t>
      </w:r>
      <w:r w:rsidRPr="00917290">
        <w:rPr>
          <w:rFonts w:ascii="Times New Roman" w:hAnsi="Times New Roman"/>
          <w:bCs/>
          <w:sz w:val="28"/>
          <w:szCs w:val="28"/>
        </w:rPr>
        <w:t>Административн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17290">
        <w:rPr>
          <w:rFonts w:ascii="Times New Roman" w:hAnsi="Times New Roman"/>
          <w:bCs/>
          <w:sz w:val="28"/>
          <w:szCs w:val="28"/>
        </w:rPr>
        <w:t xml:space="preserve"> регламент п</w:t>
      </w:r>
      <w:r>
        <w:rPr>
          <w:rFonts w:ascii="Times New Roman" w:hAnsi="Times New Roman"/>
          <w:bCs/>
          <w:sz w:val="28"/>
          <w:szCs w:val="28"/>
        </w:rPr>
        <w:t>редоставления муници</w:t>
      </w:r>
      <w:r w:rsidRPr="00917290">
        <w:rPr>
          <w:rFonts w:ascii="Times New Roman" w:hAnsi="Times New Roman"/>
          <w:bCs/>
          <w:sz w:val="28"/>
          <w:szCs w:val="28"/>
        </w:rPr>
        <w:t xml:space="preserve">пальной </w:t>
      </w:r>
      <w:r>
        <w:rPr>
          <w:rFonts w:ascii="Times New Roman" w:hAnsi="Times New Roman"/>
          <w:bCs/>
          <w:sz w:val="28"/>
          <w:szCs w:val="28"/>
        </w:rPr>
        <w:t xml:space="preserve">услуги </w:t>
      </w:r>
      <w:r w:rsidRPr="000D7E59">
        <w:rPr>
          <w:rFonts w:ascii="Times New Roman" w:hAnsi="Times New Roman"/>
          <w:bCs/>
          <w:sz w:val="28"/>
          <w:szCs w:val="28"/>
        </w:rPr>
        <w:t xml:space="preserve">по </w:t>
      </w:r>
      <w:r>
        <w:rPr>
          <w:rFonts w:ascii="Times New Roman" w:hAnsi="Times New Roman"/>
          <w:bCs/>
          <w:sz w:val="28"/>
          <w:szCs w:val="28"/>
        </w:rPr>
        <w:t>согласованию проведения переустройства и (или) перепланировки помещения в многоквартирном доме.</w:t>
      </w:r>
    </w:p>
    <w:p w:rsidR="003C3258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28E0">
        <w:rPr>
          <w:rFonts w:ascii="Times New Roman" w:hAnsi="Times New Roman"/>
          <w:bCs/>
          <w:sz w:val="28"/>
          <w:szCs w:val="28"/>
        </w:rPr>
        <w:t>2. Признать утратившим</w:t>
      </w:r>
      <w:r>
        <w:rPr>
          <w:rFonts w:ascii="Times New Roman" w:hAnsi="Times New Roman"/>
          <w:bCs/>
          <w:sz w:val="28"/>
          <w:szCs w:val="28"/>
        </w:rPr>
        <w:t>и силу постановления</w:t>
      </w:r>
      <w:r w:rsidRPr="001828E0">
        <w:rPr>
          <w:rFonts w:ascii="Times New Roman" w:hAnsi="Times New Roman"/>
          <w:bCs/>
          <w:sz w:val="28"/>
          <w:szCs w:val="28"/>
        </w:rPr>
        <w:t xml:space="preserve"> Исполнительного комитета Бавлинского муниципального района</w:t>
      </w:r>
      <w:r>
        <w:rPr>
          <w:rFonts w:ascii="Times New Roman" w:hAnsi="Times New Roman"/>
          <w:bCs/>
          <w:sz w:val="28"/>
          <w:szCs w:val="28"/>
        </w:rPr>
        <w:t xml:space="preserve">: </w:t>
      </w:r>
    </w:p>
    <w:p w:rsidR="003C3258" w:rsidRPr="002F3902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2F3902">
        <w:rPr>
          <w:rFonts w:ascii="Times New Roman" w:hAnsi="Times New Roman"/>
          <w:bCs/>
          <w:sz w:val="28"/>
          <w:szCs w:val="28"/>
          <w:highlight w:val="yellow"/>
        </w:rPr>
        <w:t>- от 28.05.2019 №155 «О внесении изменений в Административный регламент предоставления муниципальной услуги по выдаче разрешения на переустройство и (или) перепланировку жилого помещения, утвержденный постановлением Исполнительного комитета Бавлинского муниципального района от 19.04.2019 №109»;</w:t>
      </w:r>
    </w:p>
    <w:p w:rsidR="003C3258" w:rsidRPr="002F3902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2F3902">
        <w:rPr>
          <w:rFonts w:ascii="Times New Roman" w:hAnsi="Times New Roman"/>
          <w:bCs/>
          <w:sz w:val="28"/>
          <w:szCs w:val="28"/>
          <w:highlight w:val="yellow"/>
        </w:rPr>
        <w:t>- 30.07.2021 №120 «Об утверждении Административного регламента предоставления муниципальн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ой услуги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 по согласованию переустройства и (или) перепланировки помещений в многоквартирном доме и оформление приемочной 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lastRenderedPageBreak/>
        <w:t>комиссией акта о завершенном переустройстве и (или) перепланировке помещений в многоквартирном доме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»;</w:t>
      </w:r>
    </w:p>
    <w:p w:rsidR="00F55DF4" w:rsidRPr="002F3902" w:rsidRDefault="00F55DF4" w:rsidP="00F55DF4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- 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>27.07.2023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>№157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 «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>О внесении изменений и дополнений в постановление Исполнительного комитета Бавлинского муниципального района от 30.07.2021 №120 «Об утверждении Административного регламента предоставления муниципальной услуги по согласованию переустройства и (или) перепланировки помещений в многоквартирном доме и оформление приемочной комиссией акта о завершенном переустройстве и (или) перепланировке помещений в многоквартирном доме»</w:t>
      </w:r>
      <w:r w:rsidRPr="002F3902">
        <w:rPr>
          <w:rFonts w:ascii="Times New Roman" w:hAnsi="Times New Roman"/>
          <w:bCs/>
          <w:sz w:val="28"/>
          <w:szCs w:val="28"/>
          <w:highlight w:val="yellow"/>
        </w:rPr>
        <w:t>;</w:t>
      </w:r>
    </w:p>
    <w:p w:rsidR="003C3258" w:rsidRPr="00F55DF4" w:rsidRDefault="003C3258" w:rsidP="00F55DF4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- 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25.04.2024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№68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 xml:space="preserve"> «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О внесении изменений в Административный регламент предоставления муниципальной услуги по согласованию переустройства и (или) перепланировки помещений в многоквартирном доме и оформление приемочной комиссией акта о завершенном переустройстве и (или) перепланировке помещений в многоквартирном доме, утвержденный постановлением Исполнительного комитета Бавлинского муниципального района от 30.07.2021 №120</w:t>
      </w:r>
      <w:r w:rsidR="00F55DF4" w:rsidRPr="002F3902">
        <w:rPr>
          <w:rFonts w:ascii="Times New Roman" w:hAnsi="Times New Roman"/>
          <w:bCs/>
          <w:sz w:val="28"/>
          <w:szCs w:val="28"/>
          <w:highlight w:val="yellow"/>
        </w:rPr>
        <w:t>».</w:t>
      </w:r>
    </w:p>
    <w:p w:rsidR="003C3258" w:rsidRPr="003432AB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Pr="003432AB">
        <w:rPr>
          <w:rFonts w:ascii="Times New Roman" w:hAnsi="Times New Roman"/>
          <w:bCs/>
          <w:sz w:val="28"/>
          <w:szCs w:val="28"/>
        </w:rPr>
        <w:t xml:space="preserve"> Опубликовать настоящее постановление на официальном портале правовой информации Республики Татарстан (http://www.pravo.tatarstan.ru) и на сайте Бавлинского муниципального района Республики Татарстан (http://www.bavly.tatarstan.ru).</w:t>
      </w:r>
    </w:p>
    <w:p w:rsidR="003C3258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3432AB">
        <w:rPr>
          <w:rFonts w:ascii="Times New Roman" w:hAnsi="Times New Roman"/>
          <w:bCs/>
          <w:sz w:val="28"/>
          <w:szCs w:val="28"/>
        </w:rPr>
        <w:t xml:space="preserve">. Контроль за исполнением настоящего постановления возложить на заместителя руководителя Исполнительного комитета Бавлинского муниципального района по </w:t>
      </w:r>
      <w:r>
        <w:rPr>
          <w:rFonts w:ascii="Times New Roman" w:hAnsi="Times New Roman"/>
          <w:bCs/>
          <w:sz w:val="28"/>
          <w:szCs w:val="28"/>
        </w:rPr>
        <w:t>инфраструктурно</w:t>
      </w:r>
      <w:r w:rsidRPr="003432AB">
        <w:rPr>
          <w:rFonts w:ascii="Times New Roman" w:hAnsi="Times New Roman"/>
          <w:bCs/>
          <w:sz w:val="28"/>
          <w:szCs w:val="28"/>
        </w:rPr>
        <w:t xml:space="preserve">му развитию. </w:t>
      </w:r>
    </w:p>
    <w:p w:rsidR="003C3258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3C3258" w:rsidRDefault="003C3258" w:rsidP="003C3258">
      <w:pPr>
        <w:spacing w:after="0" w:line="336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3C3258" w:rsidRPr="008B4415" w:rsidRDefault="003C3258" w:rsidP="003C325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8B4415">
        <w:rPr>
          <w:rFonts w:ascii="Times New Roman" w:hAnsi="Times New Roman"/>
          <w:bCs/>
          <w:sz w:val="28"/>
          <w:szCs w:val="28"/>
        </w:rPr>
        <w:t>Руководитель</w:t>
      </w:r>
    </w:p>
    <w:p w:rsidR="003C3258" w:rsidRPr="008B4415" w:rsidRDefault="003C3258" w:rsidP="003C325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8B4415">
        <w:rPr>
          <w:rFonts w:ascii="Times New Roman" w:hAnsi="Times New Roman"/>
          <w:bCs/>
          <w:sz w:val="28"/>
          <w:szCs w:val="28"/>
        </w:rPr>
        <w:t>Исполнительного комитета</w:t>
      </w:r>
    </w:p>
    <w:p w:rsidR="003C3258" w:rsidRPr="003432AB" w:rsidRDefault="003C3258" w:rsidP="003C32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4415">
        <w:rPr>
          <w:rFonts w:ascii="Times New Roman" w:hAnsi="Times New Roman"/>
          <w:bCs/>
          <w:sz w:val="28"/>
          <w:szCs w:val="28"/>
        </w:rPr>
        <w:t xml:space="preserve">Бавлинского муниципального района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8B4415">
        <w:rPr>
          <w:rFonts w:ascii="Times New Roman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Д.Л. Бакиров</w:t>
      </w:r>
    </w:p>
    <w:p w:rsidR="003C3258" w:rsidRDefault="003C325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3C3258" w:rsidRDefault="003C325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3C3258" w:rsidRDefault="003C325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F55DF4" w:rsidRDefault="00F55DF4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A5A88" w:rsidRDefault="00A6447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Исполнительного комитета Бавлинского муниципального района или городского округа Республики Татарстан </w:t>
      </w:r>
    </w:p>
    <w:p w:rsidR="00BA5A88" w:rsidRDefault="00A6447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______ 2026 г. № ____</w:t>
      </w:r>
    </w:p>
    <w:p w:rsidR="00BA5A88" w:rsidRDefault="00BA5A8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BA5A88" w:rsidRDefault="00BA5A8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BA5A88" w:rsidRDefault="00A6447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  <w:r>
        <w:rPr>
          <w:rFonts w:ascii="Times New Roman" w:hAnsi="Times New Roman"/>
          <w:b/>
          <w:bCs/>
          <w:sz w:val="28"/>
          <w:szCs w:val="20"/>
          <w:lang w:eastAsia="zh-CN"/>
        </w:rPr>
        <w:t>Административный регламент</w:t>
      </w:r>
    </w:p>
    <w:p w:rsidR="00BA5A88" w:rsidRDefault="00A6447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  <w:r>
        <w:rPr>
          <w:rFonts w:ascii="Times New Roman" w:hAnsi="Times New Roman"/>
          <w:b/>
          <w:bCs/>
          <w:sz w:val="28"/>
          <w:szCs w:val="20"/>
          <w:lang w:eastAsia="zh-CN"/>
        </w:rPr>
        <w:t xml:space="preserve">предоставления муниципальной услуги по согласованию проведения переустройства и (или) перепланировки помещения в многоквартирном доме </w:t>
      </w:r>
    </w:p>
    <w:p w:rsidR="00BA5A88" w:rsidRDefault="00BA5A8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8"/>
          <w:szCs w:val="24"/>
        </w:rPr>
      </w:pPr>
    </w:p>
    <w:p w:rsidR="00BA5A88" w:rsidRDefault="00A64478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I. Общие положения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4"/>
        </w:rPr>
      </w:pPr>
    </w:p>
    <w:p w:rsidR="00BA5A88" w:rsidRDefault="00A64478">
      <w:pPr>
        <w:keepNext/>
        <w:spacing w:after="0" w:line="240" w:lineRule="auto"/>
        <w:ind w:right="-1"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0"/>
          <w:lang w:eastAsia="zh-CN"/>
        </w:rPr>
        <w:t>1.</w:t>
      </w:r>
      <w:r>
        <w:rPr>
          <w:rFonts w:ascii="Times New Roman" w:hAnsi="Times New Roman"/>
          <w:sz w:val="28"/>
          <w:szCs w:val="20"/>
          <w:lang w:eastAsia="zh-CN"/>
        </w:rPr>
        <w:tab/>
        <w:t xml:space="preserve">Настоящий административный регламент предоставления муниципальной услуги (далее – Регламент) устанавливает стандарт и порядок предоставления муниципальной услуги по </w:t>
      </w:r>
      <w:r>
        <w:rPr>
          <w:rFonts w:ascii="Times New Roman" w:hAnsi="Times New Roman"/>
          <w:bCs/>
          <w:sz w:val="28"/>
          <w:szCs w:val="20"/>
          <w:lang w:eastAsia="zh-CN"/>
        </w:rPr>
        <w:t xml:space="preserve">проведения переустройства и (или) перепланировки помещения в многоквартирном доме </w:t>
      </w:r>
      <w:r>
        <w:rPr>
          <w:rFonts w:ascii="Times New Roman" w:hAnsi="Times New Roman"/>
          <w:sz w:val="28"/>
          <w:szCs w:val="20"/>
          <w:lang w:eastAsia="zh-CN"/>
        </w:rPr>
        <w:t xml:space="preserve">(далее – </w:t>
      </w:r>
      <w:r>
        <w:rPr>
          <w:rFonts w:ascii="Times New Roman" w:hAnsi="Times New Roman"/>
          <w:bCs/>
          <w:sz w:val="28"/>
          <w:szCs w:val="20"/>
          <w:lang w:val="tt-RU" w:eastAsia="zh-CN"/>
        </w:rPr>
        <w:t xml:space="preserve">муниципальная </w:t>
      </w:r>
      <w:r>
        <w:rPr>
          <w:rFonts w:ascii="Times New Roman" w:hAnsi="Times New Roman"/>
          <w:sz w:val="28"/>
          <w:szCs w:val="20"/>
          <w:lang w:eastAsia="zh-CN"/>
        </w:rPr>
        <w:t xml:space="preserve">услуга). </w:t>
      </w:r>
    </w:p>
    <w:p w:rsidR="00BA5A88" w:rsidRDefault="00A64478">
      <w:pPr>
        <w:pStyle w:val="afc"/>
        <w:spacing w:after="0" w:line="240" w:lineRule="auto"/>
        <w:ind w:left="0" w:right="-1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Получатели муниципальной услуги: физические лица и юридические лица, являющиеся собственниками помещений в многоквартирном доме </w:t>
      </w:r>
      <w:r>
        <w:rPr>
          <w:rFonts w:ascii="Times New Roman CYR" w:hAnsi="Times New Roman CYR" w:cs="Times New Roman CYR"/>
          <w:sz w:val="28"/>
          <w:szCs w:val="28"/>
        </w:rPr>
        <w:t>(далее - заявитель).</w:t>
      </w:r>
    </w:p>
    <w:p w:rsidR="00BA5A88" w:rsidRDefault="00A64478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BA5A88" w:rsidRDefault="00A64478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Муниципальная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2F3902" w:rsidRDefault="002F3902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F3902">
        <w:rPr>
          <w:rFonts w:ascii="Times New Roman" w:hAnsi="Times New Roman"/>
          <w:sz w:val="28"/>
          <w:szCs w:val="28"/>
          <w:highlight w:val="yellow"/>
        </w:rPr>
        <w:t>Предоставление муниципальной услуги в упреждающем (проактивном) режиме не предусмотрено.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BA5A88" w:rsidRDefault="00BA5A88">
      <w:pPr>
        <w:pStyle w:val="afc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sz w:val="28"/>
          <w:szCs w:val="20"/>
          <w:lang w:eastAsia="zh-CN"/>
        </w:rPr>
      </w:pPr>
      <w:r>
        <w:rPr>
          <w:rFonts w:ascii="Times New Roman" w:hAnsi="Times New Roman"/>
          <w:bCs/>
          <w:sz w:val="28"/>
          <w:szCs w:val="20"/>
          <w:lang w:eastAsia="zh-CN"/>
        </w:rPr>
        <w:t xml:space="preserve">4. Согласование проведения переустройства и (или) перепланировки помещения в многоквартирном доме. 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Cs/>
          <w:sz w:val="28"/>
          <w:szCs w:val="20"/>
          <w:lang w:eastAsia="zh-CN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 Наименование органа, предоставляющего муниципальной услуги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0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Муниципальную услугу предоставляет отдел архитектуры и градостроительства Исполнительного комитета Бавлинского муниципального района.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Результат предоставления муниципальной услуги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При обращении заявителя за «Выдачей решения о согласовании переустройства и (или) перепланировки помещения в многоквартирном доме» результатами муниципальной услуги являются:</w:t>
      </w:r>
    </w:p>
    <w:p w:rsidR="00BA5A88" w:rsidRDefault="00A64478" w:rsidP="006A6AD3">
      <w:pPr>
        <w:pStyle w:val="afc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согласовании переустройства и (или) перепланировки помещения в многоквартирном доме (приложение № 5);</w:t>
      </w:r>
    </w:p>
    <w:p w:rsidR="00BA5A88" w:rsidRDefault="00A64478" w:rsidP="006A6AD3">
      <w:pPr>
        <w:pStyle w:val="afc"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 (приложение №2).</w:t>
      </w:r>
    </w:p>
    <w:p w:rsidR="00BA5A88" w:rsidRDefault="00A64478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При обращении заявителя за «Предоставлением акта о завершенном переустройстве и (или) перепланировки помещения в многоквартирном доме» результатами муниципальной услуги являются:</w:t>
      </w:r>
    </w:p>
    <w:p w:rsidR="00BA5A88" w:rsidRDefault="00A64478" w:rsidP="006A6AD3">
      <w:pPr>
        <w:pStyle w:val="afc"/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 о завершенном переустройстве и (или) перепланировке помещения в многоквартирном доме (приложение № 8);</w:t>
      </w:r>
    </w:p>
    <w:p w:rsidR="00BA5A88" w:rsidRDefault="00A64478" w:rsidP="006A6AD3">
      <w:pPr>
        <w:pStyle w:val="afc"/>
        <w:numPr>
          <w:ilvl w:val="0"/>
          <w:numId w:val="3"/>
        </w:numPr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об отказе в оформлении акта о завершении переустройства и (или) перепланировки помещения (приложение № 9).</w:t>
      </w:r>
    </w:p>
    <w:p w:rsidR="00BA5A88" w:rsidRDefault="00A64478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Результат предоставления муниципальной услуги направляется заявителю в форме электронного документа, подписанного усиленной квалифицированной электронной подписью должностного лица </w:t>
      </w:r>
      <w:r w:rsidR="00280D49" w:rsidRPr="00280D49">
        <w:rPr>
          <w:rFonts w:ascii="Times New Roman" w:hAnsi="Times New Roman"/>
          <w:i/>
          <w:sz w:val="28"/>
          <w:szCs w:val="28"/>
          <w:highlight w:val="yellow"/>
        </w:rPr>
        <w:t>Исполкома</w:t>
      </w:r>
      <w:r w:rsidRPr="00280D49">
        <w:rPr>
          <w:rFonts w:ascii="Times New Roman" w:hAnsi="Times New Roman"/>
          <w:sz w:val="28"/>
          <w:szCs w:val="28"/>
          <w:highlight w:val="yellow"/>
        </w:rPr>
        <w:t>,</w:t>
      </w:r>
      <w:r>
        <w:rPr>
          <w:rFonts w:ascii="Times New Roman" w:hAnsi="Times New Roman"/>
          <w:sz w:val="28"/>
          <w:szCs w:val="28"/>
        </w:rPr>
        <w:t xml:space="preserve"> в соответствии с Федеральным законом от 06.04.2011 № 63-ФЗ «Об электронной подписи» (далее – Федеральный закон № 63-ФЗ) в личный кабинет Республиканского портала.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По выбору заявителя результат предоставления муниципальной услуги может быть получен в Государственном бюджетном учреждении «Многофункциональный центр предоставления государственных и муниципальных услуг в Республике Татарстан» (далее – МФЦ) в форме экземпляра электронного документа, направленного </w:t>
      </w:r>
      <w:r w:rsidRPr="00280D49">
        <w:rPr>
          <w:rFonts w:ascii="Times New Roman" w:hAnsi="Times New Roman"/>
          <w:i/>
          <w:sz w:val="28"/>
          <w:szCs w:val="28"/>
          <w:highlight w:val="yellow"/>
        </w:rPr>
        <w:t>Исполкомом</w:t>
      </w:r>
      <w:r>
        <w:rPr>
          <w:rFonts w:ascii="Times New Roman" w:hAnsi="Times New Roman"/>
          <w:sz w:val="28"/>
          <w:szCs w:val="28"/>
        </w:rPr>
        <w:t>, распечатанного на бумажном носителе, заверенного печатью МФЦ и подписью работника МФЦ.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Заявитель вправе получить результат предоставления муниципальной услуги в форме электронного документа или экземпляра электронного документа на бумажном носителе в течение срока действия результата предоставления муниципальной услуги.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предоставления муниципальной услуги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Срок предоставления муниципальной услуги - 15 рабочих дней.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направления заявителю уведомления о необходимости представления документов, предусмотренных частью 2.1. статьи 26 Жилищного кодекса Р</w:t>
      </w:r>
      <w:r>
        <w:rPr>
          <w:rFonts w:ascii="Times New Roman" w:hAnsi="Times New Roman"/>
          <w:bCs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bCs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, срок предоставления муниципальной услуги – 30 рабочих дней.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Составление акта приемочной комиссии по завершению переустройства и (или) перепланировки помещения в многоквартирном доме осуществляется в срок, не превышающий 10 рабочих дней.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предоставления муниципальной услуги начинает исчисляться на следующий день после дня регистрации заявления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2F3902" w:rsidRPr="002F3902" w:rsidRDefault="002F3902" w:rsidP="002F390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5D409F">
        <w:rPr>
          <w:rFonts w:ascii="Times New Roman" w:hAnsi="Times New Roman"/>
          <w:sz w:val="28"/>
          <w:szCs w:val="28"/>
          <w:highlight w:val="yellow"/>
        </w:rPr>
        <w:t>Решение о согласовании или об отказе в согласовании принимается по результатам рассмотрения заявления и иных представленных документов, не позднее чем через сорок пять дней со дня представления документов</w:t>
      </w:r>
      <w:r w:rsidR="00E65F11" w:rsidRPr="005D409F">
        <w:rPr>
          <w:rFonts w:ascii="Times New Roman" w:hAnsi="Times New Roman"/>
          <w:sz w:val="28"/>
          <w:szCs w:val="28"/>
          <w:highlight w:val="yellow"/>
        </w:rPr>
        <w:t>.</w:t>
      </w:r>
      <w:r w:rsidR="00E65F11">
        <w:rPr>
          <w:rFonts w:ascii="Times New Roman" w:hAnsi="Times New Roman"/>
          <w:sz w:val="28"/>
          <w:szCs w:val="28"/>
        </w:rPr>
        <w:t xml:space="preserve"> </w:t>
      </w:r>
    </w:p>
    <w:p w:rsidR="002F3902" w:rsidRDefault="002F3902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12. Приостановление срока предоставления муниципальной услуги не предусмотрено.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Направление документа, являющегося результатом предоставления муниципальной услуги</w:t>
      </w:r>
      <w:r>
        <w:rPr>
          <w:rFonts w:ascii="Times New Roman" w:hAnsi="Times New Roman"/>
          <w:color w:val="000000"/>
          <w:sz w:val="28"/>
          <w:szCs w:val="28"/>
        </w:rPr>
        <w:t xml:space="preserve"> в форме электронного документа</w:t>
      </w:r>
      <w:r>
        <w:rPr>
          <w:rFonts w:ascii="Times New Roman" w:hAnsi="Times New Roman"/>
          <w:sz w:val="28"/>
          <w:szCs w:val="28"/>
        </w:rPr>
        <w:t>, осуществляется в день оформления и регистрации результата предоставления муниципальной услуги.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15. Отказ в приеме заявлений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>
        <w:rPr>
          <w:rFonts w:ascii="Times New Roman" w:hAnsi="Times New Roman"/>
          <w:bCs/>
          <w:sz w:val="28"/>
          <w:szCs w:val="28"/>
        </w:rPr>
        <w:t>, принимается  при наличии следующих оснований: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 xml:space="preserve">непредставление заявителем документов предусмотренных приложением </w:t>
      </w:r>
      <w:r>
        <w:rPr>
          <w:rFonts w:ascii="Times New Roman" w:hAnsi="Times New Roman" w:cs="Courier New"/>
          <w:sz w:val="28"/>
          <w:szCs w:val="20"/>
        </w:rPr>
        <w:br/>
        <w:t>№ 3 к Регламенту, либо представление документов, содержащих противоречивые сведения;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0"/>
        </w:rPr>
        <w:t>неподтверждение сведений о законных представителях, запрошенных в рамках межведомственного информационного взаимодействия,</w:t>
      </w:r>
      <w:r>
        <w:rPr>
          <w:rFonts w:ascii="Times New Roman" w:hAnsi="Times New Roman"/>
          <w:sz w:val="28"/>
          <w:szCs w:val="28"/>
        </w:rPr>
        <w:t xml:space="preserve"> подача заявления (запроса) от имени заявителя не уполномоченным на то лицом;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документов в ненадлежащий орган;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документов, содержащих недостоверные и (или) противоречивые сведения, неоговоренные исправления, серьезные повреждения, не позволяющие однозначно истолковать их содержание, документов, утративших силу;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 за предоставлением муниципальной услуги лица, не являющегося получателем муниципальной услуги в соответствии с Регламентом;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некорректное заполнение обязательных полей в электронной форме заявления, наличие противоречивых сведений в электронной форме заявления и в представленных документах;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заявление (запрос) и иные документы в электронной форме подписаны с использованием электронной подписи с нарушением действующего законодательства;</w:t>
      </w:r>
    </w:p>
    <w:p w:rsidR="00BA5A88" w:rsidRDefault="00A64478" w:rsidP="006A6AD3">
      <w:pPr>
        <w:pStyle w:val="afc"/>
        <w:numPr>
          <w:ilvl w:val="0"/>
          <w:numId w:val="4"/>
        </w:numPr>
        <w:tabs>
          <w:tab w:val="left" w:pos="1134"/>
          <w:tab w:val="left" w:pos="1276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электронные документы не соответствуют требованиям к форматам их предоставления и (или) не читаются.</w:t>
      </w:r>
    </w:p>
    <w:p w:rsidR="00BA5A88" w:rsidRDefault="00A64478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Основания для приостановления предоставления муниципальной услуги  не предусмотрены.</w:t>
      </w:r>
    </w:p>
    <w:p w:rsidR="00BA5A88" w:rsidRDefault="00A64478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Отказе в предоставление муниципальной услуги принимается по следующим основаниям:</w:t>
      </w:r>
    </w:p>
    <w:p w:rsidR="00BA5A88" w:rsidRDefault="00A64478" w:rsidP="006A6AD3">
      <w:pPr>
        <w:pStyle w:val="afc"/>
        <w:numPr>
          <w:ilvl w:val="0"/>
          <w:numId w:val="5"/>
        </w:numPr>
        <w:spacing w:after="0" w:line="240" w:lineRule="auto"/>
        <w:ind w:left="0"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заявителем не представлены документы, обязанность по представлению которых возложена на заявителя;</w:t>
      </w:r>
    </w:p>
    <w:p w:rsidR="00BA5A88" w:rsidRDefault="00A64478" w:rsidP="006A6AD3">
      <w:pPr>
        <w:pStyle w:val="afc"/>
        <w:numPr>
          <w:ilvl w:val="0"/>
          <w:numId w:val="5"/>
        </w:numPr>
        <w:spacing w:after="0" w:line="240" w:lineRule="auto"/>
        <w:ind w:left="0"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поступление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 помещения в соответствии с частью 2.1. статьи 26 Жилищного Кодекса Российской Федерации, если соответствующий документ не был представлен заявителем по собственной инициативе;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представление документов в ненадлежащий орган;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несоответствие проекта переустройства и (или) перепланировки помещения требованиям законодательства.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неисполнение условий решения о согласовании переустройства и (или) перепланировки помещения в многоквартирном доме, в том числе несоответствие выполненных ремонтно-строительных работ проекту переустройства и (или) перепланировки;</w:t>
      </w:r>
    </w:p>
    <w:p w:rsidR="00BA5A88" w:rsidRDefault="00A64478">
      <w:pPr>
        <w:spacing w:after="0" w:line="240" w:lineRule="auto"/>
        <w:ind w:right="-1" w:firstLine="709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непредоставление заявителем доступа в помещение в многоквартирном доме для приемки выполненных ремонтно-строительных работ в установленные день и время;</w:t>
      </w:r>
    </w:p>
    <w:p w:rsidR="00BA5A88" w:rsidRDefault="00A64478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0"/>
        </w:rPr>
      </w:pPr>
      <w:r>
        <w:rPr>
          <w:rFonts w:ascii="Times New Roman" w:hAnsi="Times New Roman" w:cs="Courier New"/>
          <w:sz w:val="28"/>
          <w:szCs w:val="20"/>
        </w:rPr>
        <w:t>7) отзыв заявления о предоставлении муниципальной услуги по инициативе заявителя.</w:t>
      </w:r>
    </w:p>
    <w:p w:rsidR="00BA5A88" w:rsidRDefault="00A64478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Основания для отказа в приеме заявления и документов, необходимых для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№ 4 к Регламенту.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Взимание платы за предоставление муниципальной услуги законодательством Российской Федерации не предусмотрено. 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 о предоставлении Услуги и при получении результата предоставления муниципальной услуги</w:t>
      </w:r>
    </w:p>
    <w:p w:rsidR="00BA5A88" w:rsidRDefault="00BA5A88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20. Время ожидания при подаче заявления на получение муниципальной услуги - не более 15 минут.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BA5A88" w:rsidRDefault="00BA5A88">
      <w:pPr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При личном обращении в МФЦ в день подачи заявления заявителю выдается расписка из АИС МФЦ с регистрационным номером, подтверждающим, что заявление отправлено, и датой подачи заявления. 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При направлении заявления посредством Единого портала, Республиканского портала заявитель в день подачи заявления получает в личном кабинете Республиканского портала и по электронной почте уведомление, подтверждающее, что заявление отправлено, с указанием регистрационного номера и даты подачи заявления.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При личном обращении в Исполком в день подачи заявления в двух экземплярах уполномоченным должностным лицом Исполкома заявителю возвращается один экземпляр с указанием даты принятия заявления и приложенных к нему документов. 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муниципальной услуги</w:t>
      </w:r>
    </w:p>
    <w:p w:rsidR="00BA5A88" w:rsidRDefault="00BA5A8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Предоставление муниципальной услуги осуществляется в зданиях и помещениях, оборудованных противопожарной системой и системой пожаротушения. 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беспрепятственный доступ инвалидов к месту предоставления муниципальной услуги (удобный вход/выход в помещения/из помещений и перемещение в их пределах);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визуальная, текстовая и мультимедийная информация о порядке предоставления муниципальной услуги, размещенная в удобных для заявителей местах, в том числе с учетом ограниченных возможностей инвалидов;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ab/>
        <w:t>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5)</w:t>
      </w:r>
      <w:r>
        <w:rPr>
          <w:rFonts w:ascii="Times New Roman" w:hAnsi="Times New Roman"/>
          <w:sz w:val="28"/>
          <w:szCs w:val="28"/>
        </w:rPr>
        <w:tab/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ab/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ab/>
        <w:t>допуск сурдопереводчика и тифлосурдопереводчика;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ab/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№386н «Об утверждении формы документа, подтверждающего специальное обучение собаки-проводника, и порядка его выдачи».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1 - 4 пункта 26 Регламента, применяются к объектам и средствам, введенным в эксплуатацию или прошедшим модернизацию, реконструкцию после 01.07.2016.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Информация о требованиях к помещениям, в которых предоставляется муниципальной услуги, размещается на официальном сайте Бавлинск</w:t>
      </w:r>
      <w:r w:rsidR="00280D49">
        <w:rPr>
          <w:rFonts w:ascii="Times New Roman" w:hAnsi="Times New Roman"/>
          <w:sz w:val="28"/>
          <w:szCs w:val="28"/>
        </w:rPr>
        <w:t>ого муниципального района, МФЦ,</w:t>
      </w:r>
      <w:r>
        <w:rPr>
          <w:rFonts w:ascii="Times New Roman" w:hAnsi="Times New Roman"/>
          <w:sz w:val="28"/>
          <w:szCs w:val="28"/>
        </w:rPr>
        <w:t xml:space="preserve"> а также Едином и Республиканском порталах.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Показателями доступности предоставления муниципальной услуги являются: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муниципального района, на Едином портале, Республиканском портале;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помощи инвалидам в преодолении барьеров, мешающих получению ими услуг наравне с другими лицами.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30. Показателями качества предоставления муниципальной услуги являются: </w:t>
      </w:r>
    </w:p>
    <w:p w:rsidR="00BA5A88" w:rsidRDefault="00A64478" w:rsidP="006A6AD3">
      <w:pPr>
        <w:pStyle w:val="afc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сроков приема и рассмотрения документов; </w:t>
      </w:r>
    </w:p>
    <w:p w:rsidR="00BA5A88" w:rsidRDefault="00A64478" w:rsidP="006A6AD3">
      <w:pPr>
        <w:pStyle w:val="afc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соблюдение срока получения результата муниципальной услуги; </w:t>
      </w:r>
    </w:p>
    <w:p w:rsidR="00BA5A88" w:rsidRDefault="00A64478" w:rsidP="006A6AD3">
      <w:pPr>
        <w:pStyle w:val="afc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обоснованных жалоб на нарушения Регламента, совершенные работниками Исполкома; </w:t>
      </w:r>
    </w:p>
    <w:p w:rsidR="00BA5A88" w:rsidRDefault="00A64478" w:rsidP="006A6AD3">
      <w:pPr>
        <w:pStyle w:val="afc"/>
        <w:numPr>
          <w:ilvl w:val="0"/>
          <w:numId w:val="6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взаимодействий заявителя с должностными лицами (без учета консультаций): 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4.1) взаимодействие заявителя с работниками МФЦ при предоставлении муниципальной услуги осуществляется один раз при представлении заявления со всеми необходимыми документами;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4.2) один раз в случае необходимости получения результата предоставления муниципальной услуги в МФЦ в форме экземпляра электронного документа на бумажном носителе.  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одного взаимодействия заявителя с должностными лицами при предоставлении муниципальной услуги не превышает 15 минут. 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Республиканского портала, терминальных устройств. 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bookmarkStart w:id="0" w:name="_GoBack"/>
      <w:bookmarkEnd w:id="0"/>
      <w:r w:rsidRPr="005D409F">
        <w:rPr>
          <w:rFonts w:ascii="Times New Roman" w:hAnsi="Times New Roman"/>
          <w:sz w:val="28"/>
          <w:szCs w:val="28"/>
        </w:rPr>
        <w:t>31. Проверка услуги на соответствие потребностям заявителей проводится постоянно на основании анализа обратной связи установленной</w:t>
      </w:r>
      <w:r w:rsidR="005D409F" w:rsidRPr="005D409F">
        <w:rPr>
          <w:rFonts w:ascii="Times New Roman" w:hAnsi="Times New Roman"/>
          <w:sz w:val="28"/>
          <w:szCs w:val="28"/>
        </w:rPr>
        <w:t>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Оптимизация процессов предоставления услуги проводится в случае устойчивого снижения (в течение более трех месяцев подряд) уровня удовлетворенности заявителей процессом предоставления услуги.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отсутствия снижения уровня удовлетворенности процессом предоставления услуги оптимизация проводится не реже одного раза в пять лет.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Информация о ходе и статусе предоставления муниципальной услуги может быть получена заявителем в личном кабинете на Едином портале или на Республиканском портале, в МФЦ.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Предоставление муниципальной услуги осуществляется в любом МФЦ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Заявитель вправе получить муниципальную услугу в составе комплексного запроса.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Информация о показателях доступности и качества предоставлении муниципальной услуги размещается на официальном сайте Бавлинского муниципального района, МФЦ, а также Едином и Республиканском порталах.</w:t>
      </w:r>
    </w:p>
    <w:p w:rsidR="00BA5A88" w:rsidRDefault="00BA5A88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требования к предоставлению муниципальной услуги</w:t>
      </w:r>
    </w:p>
    <w:p w:rsidR="00BA5A88" w:rsidRDefault="00BA5A88">
      <w:pPr>
        <w:spacing w:after="0" w:line="240" w:lineRule="auto"/>
        <w:ind w:right="-1" w:firstLine="427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При предоставлении муниципальной услуги в электронной форме заявитель вправе:</w:t>
      </w: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получить информацию о порядке и сроках предоставления муниципальной услуги, размещенную на Едином портал, Республиканском портале;</w:t>
      </w: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подать заявление о предоставлении муниципальной услуги и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 210-ФЗ, с использованием Единого портала, Республиканского портала;</w:t>
      </w: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получить сведения о ходе и статусе выполнения заявлений о предоставлении муниципальной услуги, поданных в электронной форме;</w:t>
      </w: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осуществить оценку качества предоставления муниципальной услуги посредством Единого портала, Республиканского портала;</w:t>
      </w:r>
    </w:p>
    <w:p w:rsidR="00BA5A88" w:rsidRDefault="00A64478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д) получить результат предоставления муниципальной услуги в форме электронного документа;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подать жалобу на решение и действие (бездействие) Исполкома, а также его должностных лиц, муниципальных служащих посредством Единого портала,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Формирование заявления осуществляется посредством заполнения электронной формы заявления на Едином портале, Республиканском портале без необходимости дополнительной подачи заявления в какой-либо иной форме.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 Запись заявителей на прием в МФЦ (далее - запись) осуществляется посредством Единого портала, Республиканского портала, телефона контакт-центра МФЦ.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Заявителю предоставляется возможность записи на любые свободные для приема дату и время в пределах установленного в многофункциональном центре графика приема.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на определенную дату заканчивается за сутки до наступления этой даты.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осуществления предварительной записи посредством Единого портала, Республиканского портала заявителю необходимо указать запрашиваемые системой данные, в том числе: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фамилию, имя, отчество (при наличии);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телефона;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 (по желанию);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желаемую дату и время приема.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несоответствия сведений, которые сообщил заявитель при предварительной записи, документам, представленным заявителем при личном приеме, предварительная запись аннулируется.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предварительной записи заявителю обеспечивается возможность распечатать талон-подтверждение. В случае, если заявитель сообщит адрес электронной почты, на указанный адрес также направляется информация о подтверждении предварительной записи с указанием даты, времени и места приема.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 с назначенного времени приема.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Заявитель в любое время вправе отказаться от предварительной записи.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bCs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</w:t>
      </w: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</w:pPr>
      <w:r>
        <w:rPr>
          <w:rFonts w:ascii="Times New Roman" w:hAnsi="Times New Roman"/>
          <w:sz w:val="28"/>
          <w:szCs w:val="28"/>
        </w:rPr>
        <w:t>39. В таблице приложения № 3 к Регламенту приведен исчерпывающий перечень документов, необходимых для предоставления муниципальной услуги, с разделением на: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документы, которые заявитель должен представить самостоятельно, для предоставления муниципальной услуги;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документы, которые заявитель вправе представить самостоятельно, для пред</w:t>
      </w:r>
      <w:r w:rsidR="00280D49">
        <w:rPr>
          <w:rFonts w:ascii="Times New Roman" w:hAnsi="Times New Roman"/>
          <w:sz w:val="28"/>
          <w:szCs w:val="28"/>
        </w:rPr>
        <w:t>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 Сведения о формах заявления и документов, необходимых для предоставления услуги, приведены в приложении № 3к настоящему Регламенту.</w:t>
      </w:r>
      <w:r>
        <w:rPr>
          <w:rFonts w:ascii="Times New Roman" w:hAnsi="Times New Roman"/>
          <w:sz w:val="28"/>
          <w:szCs w:val="28"/>
          <w:lang w:val="en-US"/>
        </w:rPr>
        <w:t> 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Перечень административных процедур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41. Предоставление муниципальной услуги включает в себя следующие процедуры: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прием заявления и документов для предоставления муниципальной услуги;</w:t>
      </w:r>
    </w:p>
    <w:p w:rsidR="00BA5A88" w:rsidRDefault="00A64478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2) межведомственное информационное взаимодействие;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подготовка результата предоставления муниципальной услуги;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предоставление заявителю результата муниципальной услуги.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Межведомственное информационное взаимодействие </w:t>
      </w:r>
    </w:p>
    <w:p w:rsidR="00BA5A88" w:rsidRDefault="00BA5A88">
      <w:pPr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 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«Сведения из Единого государственного реестра недвижимости (содержащая общедоступные сведения о зарегистрированных правах на объект недвижимости)». Указанный информационный запрос направляется в «Федеральную службу государственной регистрации, кадастра и картографии» в течении 1 рабочего дня со дня регистрации заявления о предоставлении муниципальной услуги. «Федеральная служба государственной регистрации, кадастра и картографии» предоставляет запрашиваемые сведения в срок не более 2 рабочих дней, с момента направления межведомственного запроса;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«Технический паспорт переустраиваемого и (или) перепланируемого помещения в многоквартирном доме». Указанный информационный запрос направляется в «Федеральную службу государственной </w:t>
      </w:r>
      <w:r>
        <w:rPr>
          <w:rFonts w:ascii="Times New Roman" w:hAnsi="Times New Roman"/>
          <w:sz w:val="28"/>
          <w:szCs w:val="28"/>
        </w:rPr>
        <w:lastRenderedPageBreak/>
        <w:t>регистрации, кадастра и картографии» в течении 1 рабочего дня со дня регистрации заявления о предоставлении муниципальной услуги. «Федеральная служба государственной регистрации, кадастра и картографии» предоставляет запрашиваемые сведения в срок не более 2 рабочих дней, с момента направления межведомственного запроса;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«Сведения из Единого государственного реестра юридических лиц».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муниципальной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запроса;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«Сведения из Единого государственного реестра индивидуальных предпринимателей».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муниципальной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запроса; 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«Сведения из Единого государственного реестра недвижимости». Указанный информационный запрос направляется в «Федеральную службу государственной регистрации, кадастра и картографии» в течении 1 рабочего дня со дня регистрации заявления о предоставлении муниципальной услуги. «Федеральная служба государственной регистрации, кадастра и картографии» предоставляет запрашиваемые сведения в срок не более 5 рабочих дней, с момента направления межведомственного запроса; </w:t>
      </w:r>
    </w:p>
    <w:p w:rsidR="00BA5A88" w:rsidRDefault="00A64478" w:rsidP="006A6AD3">
      <w:pPr>
        <w:pStyle w:val="afc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«Сведения о действительности паспорта гражданина Российской Федерации». Указанный информационный запрос направляется в «Министерство внутренних дел России» в течении 1 рабочего дня со дня регистрации заявления о предоставлении муниципальной услуги. «Министерство внутренних дел России» предоставляет запрашиваемые сведения в срок не более 5 рабочих дней, с момента направления межведомственного запроса. </w:t>
      </w:r>
    </w:p>
    <w:p w:rsidR="00BA5A88" w:rsidRDefault="00A64478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43. Для получения муниципальной услуги необходимо направление посредством иных сервисов следующих межведомственных информационных запросов: </w:t>
      </w:r>
    </w:p>
    <w:p w:rsidR="00BA5A88" w:rsidRDefault="00A64478" w:rsidP="006A6AD3">
      <w:pPr>
        <w:pStyle w:val="afc"/>
        <w:numPr>
          <w:ilvl w:val="0"/>
          <w:numId w:val="8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«Документ, подтверждающий полномочия законного представителя заявителя». Указанный информационный запрос реализуется посредством сервиса «Единый государственный реестр записей актов гражданского состояния» либо сервиса «Единая государственная информационная система социального обеспечения» в срок не более 1 рабочего дня, в случае обращения за предоставлением услуги представителя заявителя;</w:t>
      </w:r>
    </w:p>
    <w:p w:rsidR="00BA5A88" w:rsidRDefault="00A64478" w:rsidP="006A6AD3">
      <w:pPr>
        <w:pStyle w:val="afc"/>
        <w:numPr>
          <w:ilvl w:val="0"/>
          <w:numId w:val="8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«Сведения о факте выдачи и содержании доверенности». Указанный информационный запрос реализуется посредством сервиса «Единая информационная система нотариата» в срок не более 1 рабочего дня;</w:t>
      </w:r>
    </w:p>
    <w:p w:rsidR="00BA5A88" w:rsidRDefault="00A64478" w:rsidP="006A6AD3">
      <w:pPr>
        <w:pStyle w:val="afc"/>
        <w:numPr>
          <w:ilvl w:val="0"/>
          <w:numId w:val="8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информационный запрос «Сведения о решении о согласовании проведения переустройства и (или) перепланировки помещения в </w:t>
      </w:r>
      <w:r>
        <w:rPr>
          <w:rFonts w:ascii="Times New Roman" w:hAnsi="Times New Roman"/>
          <w:sz w:val="28"/>
          <w:szCs w:val="28"/>
        </w:rPr>
        <w:lastRenderedPageBreak/>
        <w:t>многоквартирном доме». Указанный информационный запрос запрашивается у структурного подразделения Исполнительного комитета Бавлинского муниципального района в срок не более 5 рабочих дней;</w:t>
      </w:r>
    </w:p>
    <w:p w:rsidR="00BA5A88" w:rsidRDefault="00A64478" w:rsidP="006A6AD3">
      <w:pPr>
        <w:pStyle w:val="afc"/>
        <w:numPr>
          <w:ilvl w:val="0"/>
          <w:numId w:val="8"/>
        </w:numPr>
        <w:tabs>
          <w:tab w:val="left" w:pos="1134"/>
        </w:tabs>
        <w:spacing w:after="0" w:line="240" w:lineRule="auto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информационный запрос «Заключение о возможности размещения или реконструкции объекта капитального строительства с заявленными параметрами в границах зон охраны объектов культурного наследия». Указанный информационный запрос запрашивается у Комитета Республики Татарстан по охране объектов культурного наследия (в части объектов культурного наследия федерального, регионального значения) либо у структурного подразделения Исполкома (в части объектов культурного наследия местного значения) в срок не более 5 рабочих дней.</w:t>
      </w:r>
    </w:p>
    <w:p w:rsidR="00BA5A88" w:rsidRDefault="00BA5A88">
      <w:pPr>
        <w:spacing w:after="0" w:line="240" w:lineRule="auto"/>
        <w:ind w:left="720" w:right="-1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A5A88" w:rsidRDefault="00A64478">
      <w:pPr>
        <w:pStyle w:val="ConsPlusNonformat"/>
        <w:ind w:right="-1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IV.Способы информирования заявителя об изменении статуса рассмотрения запроса о предоставлении государственной услуги</w:t>
      </w:r>
    </w:p>
    <w:p w:rsidR="00BA5A88" w:rsidRDefault="00BA5A8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44. При наличии технической возможности заявитель уведомляется об изменении статуса его запроса на предоставлении услуги, установленной Настоящим регламентом (о приеме документов для предоставления услуги; о рассмотрении заявления и комплекта документов; о предоставлении результата предоставления услуги), а также о предстоящих шагах и действиях, которые заявитель должен совершить на указанном этапе предоставления муниципальной услуги, одним из перечисленных способов: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смс-информирования;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Единого портала;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Республиканского портала;</w:t>
      </w:r>
    </w:p>
    <w:p w:rsidR="00BA5A88" w:rsidRDefault="00A6447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иных сервисов и способов (при наличии).</w:t>
      </w:r>
    </w:p>
    <w:p w:rsidR="00BA5A88" w:rsidRDefault="00BA5A88">
      <w:pPr>
        <w:tabs>
          <w:tab w:val="left" w:pos="9781"/>
        </w:tabs>
        <w:spacing w:after="0" w:line="240" w:lineRule="auto"/>
        <w:ind w:right="-1" w:firstLine="709"/>
        <w:jc w:val="both"/>
        <w:rPr>
          <w:rFonts w:ascii="Times New Roman" w:hAnsi="Times New Roman" w:cs="Courier New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1</w:t>
      </w:r>
    </w:p>
    <w:p w:rsidR="00BA5A88" w:rsidRDefault="00BA5A88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ПЕРЕЧЕНЬ УСЛОВНЫХ ОБОЗНАЧЕНИЙ И СОКРАЩЕНИЙ </w:t>
      </w:r>
    </w:p>
    <w:p w:rsidR="00BA5A88" w:rsidRDefault="00BA5A88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</w:p>
    <w:p w:rsidR="00BA5A88" w:rsidRDefault="00A64478" w:rsidP="006A6AD3">
      <w:pPr>
        <w:pStyle w:val="afc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Портал государственных и муниципальных услуг Республики Татарстан (http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>://uslugi.tatarsta</w:t>
      </w:r>
      <w:r>
        <w:rPr>
          <w:rFonts w:ascii="Times New Roman" w:hAnsi="Times New Roman"/>
          <w:spacing w:val="1"/>
          <w:sz w:val="28"/>
          <w:szCs w:val="28"/>
          <w:lang w:val="en-US"/>
        </w:rPr>
        <w:t>n</w:t>
      </w:r>
      <w:r>
        <w:rPr>
          <w:rFonts w:ascii="Times New Roman" w:hAnsi="Times New Roman"/>
          <w:spacing w:val="1"/>
          <w:sz w:val="28"/>
          <w:szCs w:val="28"/>
        </w:rPr>
        <w:t xml:space="preserve">.ru/)  – Республиканский портал; </w:t>
      </w:r>
    </w:p>
    <w:p w:rsidR="00BA5A88" w:rsidRDefault="00A64478" w:rsidP="006A6AD3">
      <w:pPr>
        <w:pStyle w:val="afc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Единый портале государственных и муниципальных услуг (функций) (http</w:t>
      </w:r>
      <w:r>
        <w:rPr>
          <w:rFonts w:ascii="Times New Roman" w:hAnsi="Times New Roman"/>
          <w:spacing w:val="1"/>
          <w:sz w:val="28"/>
          <w:szCs w:val="28"/>
          <w:lang w:val="en-US"/>
        </w:rPr>
        <w:t>s</w:t>
      </w:r>
      <w:r>
        <w:rPr>
          <w:rFonts w:ascii="Times New Roman" w:hAnsi="Times New Roman"/>
          <w:spacing w:val="1"/>
          <w:sz w:val="28"/>
          <w:szCs w:val="28"/>
        </w:rPr>
        <w:t>:// www.gosuslugi.ru/) – Единый портал;</w:t>
      </w:r>
    </w:p>
    <w:p w:rsidR="00BA5A88" w:rsidRDefault="00A64478" w:rsidP="006A6AD3">
      <w:pPr>
        <w:pStyle w:val="afc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услуг» (http://frgu3.gosuslugi.ru) Реестр);</w:t>
      </w:r>
    </w:p>
    <w:p w:rsidR="00BA5A88" w:rsidRDefault="00A64478" w:rsidP="006A6AD3">
      <w:pPr>
        <w:pStyle w:val="afc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Исполнительный комитет Бавлинского муниципального района</w:t>
      </w:r>
      <w:r>
        <w:rPr>
          <w:rFonts w:ascii="Times New Roman" w:hAnsi="Times New Roman"/>
          <w:i/>
          <w:iCs/>
          <w:spacing w:val="1"/>
          <w:sz w:val="28"/>
          <w:szCs w:val="28"/>
        </w:rPr>
        <w:t xml:space="preserve"> – </w:t>
      </w:r>
      <w:r>
        <w:rPr>
          <w:rFonts w:ascii="Times New Roman" w:hAnsi="Times New Roman"/>
          <w:spacing w:val="1"/>
          <w:sz w:val="28"/>
          <w:szCs w:val="28"/>
        </w:rPr>
        <w:t>Исполком;</w:t>
      </w:r>
    </w:p>
    <w:p w:rsidR="00BA5A88" w:rsidRDefault="00A64478" w:rsidP="006A6AD3">
      <w:pPr>
        <w:pStyle w:val="afc"/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/>
          <w:bCs/>
          <w:i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Государственное бюджетное учреждение «Многофункциональный центр предоставления государственных и муниципальных услуг Республики Татарстан» – МФЦ.</w:t>
      </w: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2</w:t>
      </w:r>
    </w:p>
    <w:p w:rsidR="00BA5A88" w:rsidRDefault="00BA5A8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Идентификаторы категорий (признаков) заявителей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d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757"/>
        <w:gridCol w:w="2480"/>
      </w:tblGrid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757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480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решения о согласовании переустройства и (или) перепланировки помещения в многоквартирном доме</w:t>
            </w:r>
          </w:p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</w:tcPr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2А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</w:tcPr>
          <w:p w:rsidR="00BA5A88" w:rsidRDefault="00BA5A88"/>
        </w:tc>
        <w:tc>
          <w:tcPr>
            <w:tcW w:w="375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</w:tcPr>
          <w:p w:rsidR="00BA5A88" w:rsidRDefault="00BA5A88"/>
        </w:tc>
        <w:tc>
          <w:tcPr>
            <w:tcW w:w="375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Предоставление акта о завершенном переустройстве и (или) перепланировке помещения в многоквартирном доме</w:t>
            </w:r>
          </w:p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Физическое лицо</w:t>
            </w:r>
          </w:p>
        </w:tc>
        <w:tc>
          <w:tcPr>
            <w:tcW w:w="2480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3118" w:type="dxa"/>
            <w:vMerge/>
          </w:tcPr>
          <w:p w:rsidR="00BA5A88" w:rsidRDefault="00BA5A8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2480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2Б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3118" w:type="dxa"/>
            <w:vMerge/>
          </w:tcPr>
          <w:p w:rsidR="00BA5A88" w:rsidRDefault="00BA5A88"/>
        </w:tc>
        <w:tc>
          <w:tcPr>
            <w:tcW w:w="375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Юридическое лицо</w:t>
            </w:r>
          </w:p>
        </w:tc>
        <w:tc>
          <w:tcPr>
            <w:tcW w:w="2480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3А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3118" w:type="dxa"/>
            <w:vMerge/>
          </w:tcPr>
          <w:p w:rsidR="00BA5A88" w:rsidRDefault="00BA5A88"/>
        </w:tc>
        <w:tc>
          <w:tcPr>
            <w:tcW w:w="375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2480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</w:t>
            </w:r>
          </w:p>
        </w:tc>
      </w:tr>
    </w:tbl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3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d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34"/>
        <w:gridCol w:w="2234"/>
        <w:gridCol w:w="34"/>
        <w:gridCol w:w="4785"/>
        <w:gridCol w:w="34"/>
        <w:gridCol w:w="2268"/>
      </w:tblGrid>
      <w:tr w:rsidR="00BA5A88">
        <w:tc>
          <w:tcPr>
            <w:tcW w:w="567" w:type="dxa"/>
            <w:gridSpan w:val="2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  <w:gridSpan w:val="2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4819" w:type="dxa"/>
            <w:gridSpan w:val="2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BA5A88">
        <w:trPr>
          <w:trHeight w:val="322"/>
        </w:trPr>
        <w:tc>
          <w:tcPr>
            <w:tcW w:w="9922" w:type="dxa"/>
            <w:gridSpan w:val="7"/>
            <w:vMerge w:val="restart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Документы, которые заявитель должен представить самостоятельно, для предоставления муниципальной услуги</w:t>
            </w:r>
          </w:p>
        </w:tc>
      </w:tr>
      <w:tr w:rsidR="00BA5A88">
        <w:trPr>
          <w:trHeight w:val="322"/>
        </w:trPr>
        <w:tc>
          <w:tcPr>
            <w:tcW w:w="567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Заявление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 Исполком, МФЦ</w:t>
            </w:r>
          </w:p>
        </w:tc>
      </w:tr>
      <w:tr w:rsidR="00BA5A88">
        <w:tc>
          <w:tcPr>
            <w:tcW w:w="567" w:type="dxa"/>
            <w:gridSpan w:val="2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gridSpan w:val="2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</w:tc>
        <w:tc>
          <w:tcPr>
            <w:tcW w:w="4819" w:type="dxa"/>
            <w:gridSpan w:val="2"/>
          </w:tcPr>
          <w:p w:rsidR="00BA5A88" w:rsidRPr="002F3902" w:rsidRDefault="002F3902" w:rsidP="002F39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  <w:highlight w:val="yellow"/>
              </w:rPr>
            </w:pPr>
            <w:r w:rsidRPr="002F3902">
              <w:rPr>
                <w:rFonts w:ascii="Times New Roman" w:hAnsi="Times New Roman"/>
                <w:color w:val="000000"/>
                <w:spacing w:val="-6"/>
                <w:sz w:val="28"/>
                <w:szCs w:val="28"/>
                <w:highlight w:val="yellow"/>
              </w:rPr>
              <w:t>паспорт гражданина Российской Федерации либо иной документ,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 Исполком, МФЦ</w:t>
            </w:r>
          </w:p>
        </w:tc>
      </w:tr>
      <w:tr w:rsidR="00BA5A88">
        <w:tc>
          <w:tcPr>
            <w:tcW w:w="567" w:type="dxa"/>
            <w:gridSpan w:val="2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gridSpan w:val="2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4А, 4Б</w:t>
            </w:r>
          </w:p>
        </w:tc>
        <w:tc>
          <w:tcPr>
            <w:tcW w:w="4819" w:type="dxa"/>
            <w:gridSpan w:val="2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Исполком, МФЦ</w:t>
            </w:r>
          </w:p>
        </w:tc>
      </w:tr>
      <w:tr w:rsidR="00BA5A88">
        <w:trPr>
          <w:trHeight w:val="322"/>
        </w:trPr>
        <w:tc>
          <w:tcPr>
            <w:tcW w:w="567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Подготовленный и оформленный в установленном порядке проект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переустройства и (или) перепланировки переустраиваемого и (или) перепланируемого помещения в многоквартирном доме. разработанный организацией, являющейся членом саморегулируемой организации, соответствующий требованиям постановления Правительства Российской Федерации от 16.02.2008 №87 «О составе разделов проектной документации и требованиях к их содержанию», включающий обоснование проектных решений и мероприятий, соблюдение санитарно-гигиенических условий (для жилых помещений проект должен соответствовать требованиям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для нежилых помещений проект должен быть согласован с органами санитарно-эпидемиологического надзора, в случае изменения входной группы необходимо приложить эскизный и рабочий проект устройства из легких конструкций доступа к помещению); 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 xml:space="preserve">Единый портал, Республиканский 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портал Исполком, МФЦ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BA5A88">
        <w:trPr>
          <w:trHeight w:val="322"/>
        </w:trPr>
        <w:tc>
          <w:tcPr>
            <w:tcW w:w="567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5.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общего собрания собственников помещений в многоквартирном доме о согласии всех собственников помещений в многоквартирном доме на  переустройство и (или)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перепланировку помещения в многоквартирном доме (в случае,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доме) 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Единый портал, Республиканский портал Исполком, МФЦ</w:t>
            </w:r>
          </w:p>
        </w:tc>
      </w:tr>
      <w:tr w:rsidR="00BA5A88">
        <w:trPr>
          <w:trHeight w:val="322"/>
        </w:trPr>
        <w:tc>
          <w:tcPr>
            <w:tcW w:w="567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6.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Правоустанавливающие документы на переустраиваемое и (или) перепланируемое помещение в многоквартирном доме (в случае, если право на него не зарегистрировано в Едином государственном реестре недвижимости)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 Исполком, МФЦ</w:t>
            </w:r>
          </w:p>
        </w:tc>
      </w:tr>
      <w:tr w:rsidR="00BA5A88">
        <w:trPr>
          <w:trHeight w:val="322"/>
        </w:trPr>
        <w:tc>
          <w:tcPr>
            <w:tcW w:w="9922" w:type="dxa"/>
            <w:gridSpan w:val="7"/>
            <w:vMerge w:val="restart"/>
          </w:tcPr>
          <w:p w:rsidR="00BA5A88" w:rsidRDefault="00A6447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Документы, которые заявитель вправе представить самостоятельно, для предоставления муниципальной услуги</w:t>
            </w:r>
          </w:p>
        </w:tc>
      </w:tr>
      <w:tr w:rsidR="00BA5A88">
        <w:trPr>
          <w:trHeight w:val="322"/>
        </w:trPr>
        <w:tc>
          <w:tcPr>
            <w:tcW w:w="533" w:type="dxa"/>
            <w:vMerge w:val="restart"/>
          </w:tcPr>
          <w:p w:rsidR="00BA5A88" w:rsidRDefault="00A64478">
            <w:pPr>
              <w:spacing w:after="0" w:line="100" w:lineRule="atLeas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1А-4А, 1Б-4Б 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Технический паспорт переустраиваемого и (или) перепланируемого помещения в многоквартирном доме</w:t>
            </w:r>
          </w:p>
        </w:tc>
        <w:tc>
          <w:tcPr>
            <w:tcW w:w="2302" w:type="dxa"/>
            <w:gridSpan w:val="2"/>
            <w:vMerge w:val="restart"/>
          </w:tcPr>
          <w:p w:rsidR="00BA5A88" w:rsidRDefault="00A6447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 Исполком, МФЦ</w:t>
            </w:r>
          </w:p>
        </w:tc>
      </w:tr>
      <w:tr w:rsidR="00BA5A88">
        <w:trPr>
          <w:trHeight w:val="322"/>
        </w:trPr>
        <w:tc>
          <w:tcPr>
            <w:tcW w:w="533" w:type="dxa"/>
            <w:vMerge w:val="restart"/>
          </w:tcPr>
          <w:p w:rsidR="00BA5A88" w:rsidRDefault="00A64478">
            <w:pPr>
              <w:spacing w:after="0" w:line="100" w:lineRule="atLeast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268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1А-4А, 1Б-4Б </w:t>
            </w:r>
          </w:p>
        </w:tc>
        <w:tc>
          <w:tcPr>
            <w:tcW w:w="4819" w:type="dxa"/>
            <w:gridSpan w:val="2"/>
            <w:vMerge w:val="restart"/>
          </w:tcPr>
          <w:p w:rsidR="00BA5A88" w:rsidRDefault="00A64478">
            <w:pPr>
              <w:spacing w:after="0" w:line="100" w:lineRule="atLeast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2302" w:type="dxa"/>
            <w:gridSpan w:val="2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Единый портал, Республиканский портал Исполком, МФЦ</w:t>
            </w:r>
          </w:p>
        </w:tc>
      </w:tr>
    </w:tbl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4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Исчерпывающий оснований для отказа в  </w:t>
      </w:r>
    </w:p>
    <w:p w:rsidR="00BA5A88" w:rsidRDefault="00A64478">
      <w:pPr>
        <w:spacing w:after="0" w:line="240" w:lineRule="auto"/>
        <w:ind w:right="-1" w:firstLine="709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предоставлении муниципальной услуги</w:t>
      </w:r>
      <w:r w:rsidR="00280D49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 и </w:t>
      </w:r>
      <w:r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отказа в приеме заявления и документов, необходимых для предоставления муниципальной услуги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Style w:val="afd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7087"/>
      </w:tblGrid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Идентификатор</w:t>
            </w:r>
          </w:p>
        </w:tc>
        <w:tc>
          <w:tcPr>
            <w:tcW w:w="7087" w:type="dxa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</w:tr>
      <w:tr w:rsidR="00BA5A88">
        <w:trPr>
          <w:trHeight w:val="322"/>
        </w:trPr>
        <w:tc>
          <w:tcPr>
            <w:tcW w:w="9921" w:type="dxa"/>
            <w:gridSpan w:val="3"/>
            <w:vMerge w:val="restart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Основания для отказа в  предоставлении муниципальной услуги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 не представлены документы, обязанность по представлению которых возложена на заявителя</w:t>
            </w:r>
          </w:p>
        </w:tc>
      </w:tr>
      <w:tr w:rsidR="00BA5A88">
        <w:tc>
          <w:tcPr>
            <w:tcW w:w="567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Поступление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 помещения в соответствии с частью 2.1. статьи 26 Жилищного Кодекса Российской Федерации, если соответствующий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 не был представлен заявителем по собственной инициативе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3.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документов в ненадлежащий орган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</w:t>
            </w: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проекта переустройства и (или) перепланировки помещения требованиям законодательства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Неисполнение условий решения о согласовании переустройства и (или) перепланировки помещения в многоквартирном доме, в том числе несоответствие выполненных ремонтно-строительных работ проекту переустройства и (или) перепланировки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Непредоставление заявителем доступа в помещение в многоквартирном доме для приемки выполненных ремонтно-строительных работ в установленные день и время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7.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заявления о предоставлении муниципальной услуги по инициативе заявителя</w:t>
            </w:r>
          </w:p>
        </w:tc>
      </w:tr>
      <w:tr w:rsidR="00BA5A88">
        <w:trPr>
          <w:trHeight w:val="322"/>
        </w:trPr>
        <w:tc>
          <w:tcPr>
            <w:tcW w:w="9921" w:type="dxa"/>
            <w:gridSpan w:val="3"/>
            <w:vMerge w:val="restart"/>
          </w:tcPr>
          <w:p w:rsidR="00BA5A88" w:rsidRDefault="00A6447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color w:val="000000"/>
                <w:spacing w:val="-6"/>
                <w:sz w:val="28"/>
                <w:szCs w:val="28"/>
              </w:rPr>
              <w:t>Основания для отказа в приеме заявления и документов, необходимых для предоставления муниципальной услуги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Непредставление заявителем документов предусмотренных приложением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№ 3 к Регламенту, либо представление документов, содержащих противоречивые сведения;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/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неподтверждение сведений о законных представителях, запрошенных в рамках межведомственного информационного взаимодействия, подача заявления (запроса) от имени заявителя не уполномоченным на то лицом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3.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документов в ненадлежащий орган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документов, содержащих недостоверные и (или) противоречивые сведения, неоговоренные исправления, серьезные повреждения, не позволяющие однозначно истолковать их содержание, документов, утративших силу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5.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 за предоставлением муниципальной услуги лица, не являющегося получателем муниципальной услуги в соответствии с Регламентом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6.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 в электронной форме заявления, наличие противоречивых сведений в электронной форме заявления и в представленных документах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7.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4А, 4Б</w:t>
            </w: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Заявление (запрос) и иные документы в электронной форме подписаны с использованием электронной подписи с нарушением действующего законодательства</w:t>
            </w:r>
          </w:p>
        </w:tc>
      </w:tr>
      <w:tr w:rsidR="00BA5A88">
        <w:trPr>
          <w:trHeight w:val="322"/>
        </w:trPr>
        <w:tc>
          <w:tcPr>
            <w:tcW w:w="567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8.</w:t>
            </w:r>
          </w:p>
        </w:tc>
        <w:tc>
          <w:tcPr>
            <w:tcW w:w="2268" w:type="dxa"/>
            <w:vMerge w:val="restart"/>
          </w:tcPr>
          <w:p w:rsidR="00BA5A88" w:rsidRDefault="00A64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1А-4А, 1Б-4Б</w:t>
            </w:r>
          </w:p>
          <w:p w:rsidR="00BA5A88" w:rsidRDefault="00BA5A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7087" w:type="dxa"/>
            <w:vMerge w:val="restart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</w:tr>
    </w:tbl>
    <w:p w:rsidR="00BA5A88" w:rsidRDefault="00BA5A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BA5A8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Приложение № 4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Форма документа, подтверждающего принятие решения</w:t>
      </w:r>
      <w:r>
        <w:rPr>
          <w:rFonts w:ascii="Times New Roman" w:hAnsi="Times New Roman"/>
          <w:b/>
          <w:bCs/>
          <w:sz w:val="26"/>
          <w:szCs w:val="26"/>
        </w:rPr>
        <w:br/>
        <w:t>о согласовании переустройства и (или) перепланировки помещения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>согласование)</w:t>
      </w: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br/>
        <w:t>о согласовании переустройства и (или) перепланировки помещения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381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заявителя)</w:t>
      </w:r>
    </w:p>
    <w:p w:rsidR="00BA5A88" w:rsidRDefault="00280D49">
      <w:pPr>
        <w:tabs>
          <w:tab w:val="center" w:pos="4962"/>
          <w:tab w:val="left" w:pos="7966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намерении провести  </w:t>
      </w:r>
      <w:r w:rsidR="00A64478">
        <w:rPr>
          <w:rFonts w:ascii="Times New Roman" w:hAnsi="Times New Roman"/>
          <w:sz w:val="24"/>
          <w:szCs w:val="24"/>
        </w:rPr>
        <w:t>переус</w:t>
      </w:r>
      <w:r>
        <w:rPr>
          <w:rFonts w:ascii="Times New Roman" w:hAnsi="Times New Roman"/>
          <w:sz w:val="24"/>
          <w:szCs w:val="24"/>
        </w:rPr>
        <w:t>тройство и (или) перепланировку</w:t>
      </w:r>
      <w:r w:rsidR="00A64478">
        <w:rPr>
          <w:rFonts w:ascii="Times New Roman" w:hAnsi="Times New Roman"/>
          <w:sz w:val="24"/>
          <w:szCs w:val="24"/>
        </w:rPr>
        <w:t xml:space="preserve"> помещений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948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(ненужное зачеркнуть)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адресу:  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1134" w:right="-1"/>
        <w:rPr>
          <w:rFonts w:ascii="Times New Roman" w:hAnsi="Times New Roman"/>
          <w:sz w:val="2"/>
          <w:szCs w:val="2"/>
        </w:rPr>
      </w:pPr>
    </w:p>
    <w:tbl>
      <w:tblPr>
        <w:tblW w:w="9946" w:type="dxa"/>
        <w:tblBorders>
          <w:bottom w:val="single" w:sz="4" w:space="0" w:color="000000"/>
          <w:insideH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193"/>
        <w:gridCol w:w="3204"/>
      </w:tblGrid>
      <w:tr w:rsidR="00BA5A88">
        <w:tc>
          <w:tcPr>
            <w:tcW w:w="654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занимаемых (принадлежащих)</w:t>
            </w:r>
          </w:p>
        </w:tc>
      </w:tr>
      <w:tr w:rsidR="00BA5A88">
        <w:tc>
          <w:tcPr>
            <w:tcW w:w="6549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19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320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(ненужное зачеркнуть)</w:t>
            </w: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156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(вид и реквизиты правоустанавливающего документа на переустраиваемое и (или)</w:t>
      </w:r>
    </w:p>
    <w:p w:rsidR="00BA5A88" w:rsidRDefault="00A64478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перепланируемое помещение)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решение: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1. Дать согласие на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098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 нужное указать)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помещений в соответствии с представленным проектом (проектной документацией).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Установить </w:t>
      </w:r>
      <w:r>
        <w:rPr>
          <w:rStyle w:val="aff9"/>
          <w:rFonts w:ascii="Times New Roman" w:hAnsi="Times New Roman"/>
          <w:sz w:val="24"/>
          <w:szCs w:val="24"/>
        </w:rPr>
        <w:footnoteReference w:id="1"/>
      </w:r>
      <w:r>
        <w:rPr>
          <w:rStyle w:val="aff9"/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1009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282"/>
        <w:gridCol w:w="2495"/>
        <w:gridCol w:w="537"/>
        <w:gridCol w:w="283"/>
        <w:gridCol w:w="425"/>
        <w:gridCol w:w="399"/>
        <w:gridCol w:w="62"/>
        <w:gridCol w:w="511"/>
        <w:gridCol w:w="283"/>
        <w:gridCol w:w="1191"/>
        <w:gridCol w:w="480"/>
        <w:gridCol w:w="881"/>
        <w:gridCol w:w="537"/>
        <w:gridCol w:w="283"/>
        <w:gridCol w:w="229"/>
        <w:gridCol w:w="140"/>
      </w:tblGrid>
      <w:tr w:rsidR="00BA5A88">
        <w:tc>
          <w:tcPr>
            <w:tcW w:w="5500" w:type="dxa"/>
            <w:gridSpan w:val="8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552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gridSpan w:val="2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A5A88">
        <w:tc>
          <w:tcPr>
            <w:tcW w:w="51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“</w:t>
            </w:r>
          </w:p>
        </w:tc>
        <w:tc>
          <w:tcPr>
            <w:tcW w:w="56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49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г.;</w:t>
            </w:r>
          </w:p>
        </w:tc>
        <w:tc>
          <w:tcPr>
            <w:tcW w:w="399" w:type="dxa"/>
            <w:shd w:val="clear" w:color="auto" w:fill="auto"/>
          </w:tcPr>
          <w:p w:rsidR="00BA5A88" w:rsidRDefault="00BA5A88"/>
        </w:tc>
        <w:tc>
          <w:tcPr>
            <w:tcW w:w="57" w:type="dxa"/>
            <w:shd w:val="clear" w:color="auto" w:fill="auto"/>
          </w:tcPr>
          <w:p w:rsidR="00BA5A88" w:rsidRDefault="00BA5A88"/>
        </w:tc>
        <w:tc>
          <w:tcPr>
            <w:tcW w:w="511" w:type="dxa"/>
            <w:shd w:val="clear" w:color="auto" w:fill="auto"/>
          </w:tcPr>
          <w:p w:rsidR="00BA5A88" w:rsidRDefault="00BA5A88"/>
        </w:tc>
        <w:tc>
          <w:tcPr>
            <w:tcW w:w="283" w:type="dxa"/>
            <w:shd w:val="clear" w:color="auto" w:fill="auto"/>
          </w:tcPr>
          <w:p w:rsidR="00BA5A88" w:rsidRDefault="00BA5A88"/>
        </w:tc>
        <w:tc>
          <w:tcPr>
            <w:tcW w:w="1191" w:type="dxa"/>
            <w:shd w:val="clear" w:color="auto" w:fill="auto"/>
          </w:tcPr>
          <w:p w:rsidR="00BA5A88" w:rsidRDefault="00BA5A88"/>
        </w:tc>
        <w:tc>
          <w:tcPr>
            <w:tcW w:w="480" w:type="dxa"/>
            <w:shd w:val="clear" w:color="auto" w:fill="auto"/>
          </w:tcPr>
          <w:p w:rsidR="00BA5A88" w:rsidRDefault="00BA5A88"/>
        </w:tc>
        <w:tc>
          <w:tcPr>
            <w:tcW w:w="881" w:type="dxa"/>
            <w:shd w:val="clear" w:color="auto" w:fill="auto"/>
          </w:tcPr>
          <w:p w:rsidR="00BA5A88" w:rsidRDefault="00BA5A88"/>
        </w:tc>
        <w:tc>
          <w:tcPr>
            <w:tcW w:w="537" w:type="dxa"/>
            <w:shd w:val="clear" w:color="auto" w:fill="auto"/>
          </w:tcPr>
          <w:p w:rsidR="00BA5A88" w:rsidRDefault="00BA5A88"/>
        </w:tc>
        <w:tc>
          <w:tcPr>
            <w:tcW w:w="283" w:type="dxa"/>
            <w:shd w:val="clear" w:color="auto" w:fill="auto"/>
          </w:tcPr>
          <w:p w:rsidR="00BA5A88" w:rsidRDefault="00BA5A88"/>
        </w:tc>
        <w:tc>
          <w:tcPr>
            <w:tcW w:w="229" w:type="dxa"/>
            <w:shd w:val="clear" w:color="auto" w:fill="auto"/>
          </w:tcPr>
          <w:p w:rsidR="00BA5A88" w:rsidRDefault="00BA5A88"/>
        </w:tc>
        <w:tc>
          <w:tcPr>
            <w:tcW w:w="139" w:type="dxa"/>
            <w:shd w:val="clear" w:color="auto" w:fill="auto"/>
          </w:tcPr>
          <w:p w:rsidR="00BA5A88" w:rsidRDefault="00BA5A88"/>
        </w:tc>
      </w:tr>
      <w:tr w:rsidR="00BA5A88">
        <w:tc>
          <w:tcPr>
            <w:tcW w:w="5557" w:type="dxa"/>
            <w:gridSpan w:val="9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производства ремонтно-строительных работ с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1930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" w:type="dxa"/>
            <w:shd w:val="clear" w:color="auto" w:fill="auto"/>
          </w:tcPr>
          <w:p w:rsidR="00BA5A88" w:rsidRDefault="00BA5A88"/>
        </w:tc>
      </w:tr>
    </w:tbl>
    <w:p w:rsidR="00BA5A88" w:rsidRDefault="00A64478">
      <w:pPr>
        <w:tabs>
          <w:tab w:val="center" w:pos="2127"/>
          <w:tab w:val="left" w:pos="3544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часов в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дни.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851"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Обязать заявителя осуществить переустройство и (или) перепланировку помещения в соответствии с проектом (проектной документацией) и с соблюдением требований</w:t>
      </w:r>
      <w:r>
        <w:rPr>
          <w:rFonts w:ascii="Times New Roman" w:hAnsi="Times New Roman"/>
          <w:sz w:val="24"/>
          <w:szCs w:val="24"/>
        </w:rPr>
        <w:br/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(указываются реквизиты нормативного правового акта субъекта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Российской Федерации или акта органа местного самоуправления, регламентирующего порядок</w:t>
      </w:r>
    </w:p>
    <w:p w:rsidR="00BA5A88" w:rsidRDefault="00A64478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проведения ремонтно-строительных работ по переустройству и (или) перепланировке помещений)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  <w:r>
        <w:br w:type="page" w:clear="all"/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 Установить, что приемочная комиссия осуществляет приемку выполненных ремонтно-строительных работ и подписание акта о завершении переустройства и (или) перепланировки помещения в установленном порядке.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 Приемочной комиссии после подписания акта о завершении переустройства и (или) перепланировки помещения направить подписанный акт в орган местного самоуправления.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 Контроль за исполнением настоящего решения возложить на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6663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структурного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подразделения и (или) Ф.И.О. должностного лица органа,</w:t>
      </w:r>
    </w:p>
    <w:p w:rsidR="00BA5A88" w:rsidRDefault="00A64478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осуществляющего согласование)</w:t>
      </w:r>
    </w:p>
    <w:p w:rsidR="00BA5A88" w:rsidRDefault="00BA5A88">
      <w:pPr>
        <w:spacing w:after="0" w:line="240" w:lineRule="auto"/>
        <w:ind w:left="5670"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 органа, осуществляющего согласование)</w:t>
      </w:r>
    </w:p>
    <w:p w:rsidR="00BA5A88" w:rsidRDefault="00A64478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tbl>
      <w:tblPr>
        <w:tblW w:w="99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11"/>
        <w:gridCol w:w="284"/>
        <w:gridCol w:w="1843"/>
        <w:gridCol w:w="567"/>
        <w:gridCol w:w="282"/>
        <w:gridCol w:w="425"/>
        <w:gridCol w:w="3120"/>
        <w:gridCol w:w="1700"/>
      </w:tblGrid>
      <w:tr w:rsidR="00BA5A88">
        <w:trPr>
          <w:cantSplit/>
        </w:trPr>
        <w:tc>
          <w:tcPr>
            <w:tcW w:w="1218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Получил: “</w:t>
            </w:r>
          </w:p>
        </w:tc>
        <w:tc>
          <w:tcPr>
            <w:tcW w:w="51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shd w:val="clear" w:color="auto" w:fill="auto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(заполняется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в случае получения решения лично)</w:t>
            </w:r>
          </w:p>
        </w:tc>
      </w:tr>
      <w:tr w:rsidR="00BA5A88">
        <w:trPr>
          <w:cantSplit/>
        </w:trPr>
        <w:tc>
          <w:tcPr>
            <w:tcW w:w="1218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511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282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3120" w:type="dxa"/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(подпись заявителя или уполномоченного лица заявителей)</w:t>
            </w:r>
          </w:p>
        </w:tc>
        <w:tc>
          <w:tcPr>
            <w:tcW w:w="1700" w:type="dxa"/>
            <w:vMerge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tbl>
      <w:tblPr>
        <w:tblW w:w="867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1"/>
        <w:gridCol w:w="510"/>
        <w:gridCol w:w="284"/>
        <w:gridCol w:w="1984"/>
        <w:gridCol w:w="567"/>
        <w:gridCol w:w="284"/>
        <w:gridCol w:w="426"/>
      </w:tblGrid>
      <w:tr w:rsidR="00BA5A88">
        <w:tc>
          <w:tcPr>
            <w:tcW w:w="462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направлено в адрес заявителя(ей) “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A5A88">
        <w:tc>
          <w:tcPr>
            <w:tcW w:w="462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(заполняется в случае направления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решения по почте)</w:t>
            </w:r>
          </w:p>
        </w:tc>
        <w:tc>
          <w:tcPr>
            <w:tcW w:w="51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5A88" w:rsidRDefault="00BA5A88">
      <w:pPr>
        <w:spacing w:after="0" w:line="240" w:lineRule="auto"/>
        <w:ind w:left="5670" w:right="-1"/>
        <w:rPr>
          <w:rFonts w:ascii="Times New Roman" w:hAnsi="Times New Roman"/>
          <w:sz w:val="20"/>
          <w:szCs w:val="20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left="567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лица, направившего решение в адрес заявителя(ей))</w:t>
      </w:r>
    </w:p>
    <w:p w:rsidR="00BA5A88" w:rsidRDefault="00A6447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 w:clear="all"/>
      </w:r>
    </w:p>
    <w:p w:rsidR="00BA5A88" w:rsidRDefault="00A64478">
      <w:pPr>
        <w:spacing w:after="0" w:line="240" w:lineRule="auto"/>
        <w:ind w:right="-1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>Приложение № 5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Форма решения об отказе в согласовании переустройства и (или) перепланировки помещения</w:t>
      </w:r>
      <w:r>
        <w:rPr>
          <w:rFonts w:ascii="Times New Roman" w:hAnsi="Times New Roman"/>
          <w:b/>
          <w:bCs/>
          <w:sz w:val="26"/>
          <w:szCs w:val="26"/>
        </w:rPr>
        <w:br/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>согласование)</w:t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Решение об отказе в приеме документов / об отказе в предоставлении согласования переустройства и (или) перепланировки помещения.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</w:r>
    </w:p>
    <w:p w:rsidR="00BA5A88" w:rsidRDefault="00BA5A88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381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заявителя)</w:t>
      </w:r>
    </w:p>
    <w:p w:rsidR="00BA5A88" w:rsidRDefault="00A64478">
      <w:pPr>
        <w:tabs>
          <w:tab w:val="center" w:pos="4962"/>
          <w:tab w:val="left" w:pos="7966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948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(ненужное зачеркнуть)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адресу:  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1134" w:right="-1"/>
        <w:rPr>
          <w:rFonts w:ascii="Times New Roman" w:hAnsi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193"/>
        <w:gridCol w:w="3204"/>
      </w:tblGrid>
      <w:tr w:rsidR="00BA5A88">
        <w:tc>
          <w:tcPr>
            <w:tcW w:w="654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20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занимаемых (принадлежащих)</w:t>
            </w:r>
          </w:p>
        </w:tc>
      </w:tr>
      <w:tr w:rsidR="00BA5A88">
        <w:tc>
          <w:tcPr>
            <w:tcW w:w="65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1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32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(ненужное зачеркнуть)</w:t>
            </w: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156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</w:p>
    <w:p w:rsidR="00BA5A88" w:rsidRDefault="00A64478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)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 об отказе в согласовании переустройства и (или) перепланировки помещения в связи с: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BA5A88" w:rsidRDefault="00BA5A8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2. 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tbl>
      <w:tblPr>
        <w:tblStyle w:val="afd"/>
        <w:tblpPr w:leftFromText="180" w:rightFromText="180" w:vertAnchor="text" w:horzAnchor="margin" w:tblpXSpec="right" w:tblpY="-61"/>
        <w:tblW w:w="1838" w:type="dxa"/>
        <w:tblLayout w:type="fixed"/>
        <w:tblLook w:val="0000" w:firstRow="0" w:lastRow="0" w:firstColumn="0" w:lastColumn="0" w:noHBand="0" w:noVBand="0"/>
      </w:tblPr>
      <w:tblGrid>
        <w:gridCol w:w="1838"/>
      </w:tblGrid>
      <w:tr w:rsidR="00BA5A88">
        <w:trPr>
          <w:trHeight w:val="982"/>
        </w:trPr>
        <w:tc>
          <w:tcPr>
            <w:tcW w:w="1838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Сведения об </w:t>
            </w:r>
          </w:p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электронной </w:t>
            </w:r>
          </w:p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подписи </w:t>
            </w: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{Ф.И.О. должность уполномоченного сотрудника}</w:t>
      </w:r>
    </w:p>
    <w:p w:rsidR="00BA5A88" w:rsidRDefault="00BA5A8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  <w:sectPr w:rsidR="00BA5A88"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>Приложение № 6</w:t>
      </w:r>
    </w:p>
    <w:p w:rsidR="00BA5A88" w:rsidRDefault="00BA5A88">
      <w:pPr>
        <w:widowControl w:val="0"/>
        <w:shd w:val="clear" w:color="auto" w:fill="FFFFFF"/>
        <w:spacing w:after="0" w:line="240" w:lineRule="auto"/>
        <w:ind w:right="-1" w:firstLine="708"/>
        <w:jc w:val="righ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BA5A88" w:rsidRDefault="00A64478">
      <w:pPr>
        <w:spacing w:after="0" w:line="240" w:lineRule="auto"/>
        <w:ind w:left="5103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5387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органа местного самоуправления</w:t>
      </w:r>
    </w:p>
    <w:p w:rsidR="00BA5A88" w:rsidRDefault="00BA5A88">
      <w:pPr>
        <w:spacing w:after="0" w:line="240" w:lineRule="auto"/>
        <w:ind w:left="5103"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left="5103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образования)</w:t>
      </w:r>
    </w:p>
    <w:p w:rsidR="00BA5A88" w:rsidRDefault="00A64478">
      <w:pPr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aps/>
          <w:sz w:val="26"/>
          <w:szCs w:val="26"/>
        </w:rPr>
        <w:t>Заявление</w:t>
      </w:r>
      <w:r>
        <w:rPr>
          <w:rFonts w:ascii="Times New Roman" w:hAnsi="Times New Roman"/>
          <w:sz w:val="26"/>
          <w:szCs w:val="26"/>
        </w:rPr>
        <w:br/>
        <w:t>о переустройстве и (или) перепланировке помещения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34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наниматель, либо арендатор, либо собственник помещения, либо собственники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помещения, находящегося в общей собственности двух и более лиц, в случае, если ни один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из собственников либо иных лиц не уполномочен в установленном порядке представлять их интересы)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A64478">
      <w:pPr>
        <w:spacing w:after="0" w:line="240" w:lineRule="auto"/>
        <w:ind w:left="1276" w:right="-1" w:hanging="1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Примечание.</w:t>
      </w:r>
      <w:r>
        <w:rPr>
          <w:rFonts w:ascii="Times New Roman" w:hAnsi="Times New Roman"/>
          <w:sz w:val="20"/>
          <w:szCs w:val="20"/>
        </w:rPr>
        <w:tab/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BA5A88" w:rsidRDefault="00A64478">
      <w:pPr>
        <w:spacing w:after="0" w:line="240" w:lineRule="auto"/>
        <w:ind w:left="1276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нахождения помещения: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4139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полный адрес: субъект Российской Федерации,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муниципальное образование, поселение, улица, дом, корпус, строение,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квартира (комната), подъезд, этаж)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Собственник(и) помещения:  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3828"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A64478">
      <w:pPr>
        <w:spacing w:after="0" w:line="240" w:lineRule="auto"/>
        <w:ind w:right="-1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разрешить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552" w:right="-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 нужное указать)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помещения, занимаемого на основании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4962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(права собственности, договора найма,</w:t>
      </w:r>
    </w:p>
    <w:p w:rsidR="00BA5A88" w:rsidRDefault="00A64478">
      <w:pPr>
        <w:tabs>
          <w:tab w:val="left" w:pos="9837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договора аренды – нужное указать)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прилагаемому проекту (проектной документации) переустройства и (или) перепланировки помещения.</w:t>
      </w:r>
    </w:p>
    <w:tbl>
      <w:tblPr>
        <w:tblW w:w="1014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283"/>
        <w:gridCol w:w="1927"/>
        <w:gridCol w:w="537"/>
        <w:gridCol w:w="283"/>
        <w:gridCol w:w="425"/>
        <w:gridCol w:w="1590"/>
        <w:gridCol w:w="62"/>
        <w:gridCol w:w="511"/>
        <w:gridCol w:w="284"/>
        <w:gridCol w:w="851"/>
        <w:gridCol w:w="480"/>
        <w:gridCol w:w="596"/>
        <w:gridCol w:w="537"/>
        <w:gridCol w:w="283"/>
        <w:gridCol w:w="230"/>
        <w:gridCol w:w="193"/>
      </w:tblGrid>
      <w:tr w:rsidR="00BA5A88">
        <w:tc>
          <w:tcPr>
            <w:tcW w:w="6123" w:type="dxa"/>
            <w:gridSpan w:val="8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7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BA5A88">
        <w:tc>
          <w:tcPr>
            <w:tcW w:w="51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91" w:type="dxa"/>
            <w:shd w:val="clear" w:color="auto" w:fill="auto"/>
          </w:tcPr>
          <w:p w:rsidR="00BA5A88" w:rsidRDefault="00BA5A88"/>
        </w:tc>
        <w:tc>
          <w:tcPr>
            <w:tcW w:w="56" w:type="dxa"/>
            <w:shd w:val="clear" w:color="auto" w:fill="auto"/>
          </w:tcPr>
          <w:p w:rsidR="00BA5A88" w:rsidRDefault="00BA5A88"/>
        </w:tc>
        <w:tc>
          <w:tcPr>
            <w:tcW w:w="510" w:type="dxa"/>
            <w:shd w:val="clear" w:color="auto" w:fill="auto"/>
          </w:tcPr>
          <w:p w:rsidR="00BA5A88" w:rsidRDefault="00BA5A88"/>
        </w:tc>
        <w:tc>
          <w:tcPr>
            <w:tcW w:w="284" w:type="dxa"/>
            <w:shd w:val="clear" w:color="auto" w:fill="auto"/>
          </w:tcPr>
          <w:p w:rsidR="00BA5A88" w:rsidRDefault="00BA5A88"/>
        </w:tc>
        <w:tc>
          <w:tcPr>
            <w:tcW w:w="851" w:type="dxa"/>
            <w:shd w:val="clear" w:color="auto" w:fill="auto"/>
          </w:tcPr>
          <w:p w:rsidR="00BA5A88" w:rsidRDefault="00BA5A88"/>
        </w:tc>
        <w:tc>
          <w:tcPr>
            <w:tcW w:w="480" w:type="dxa"/>
            <w:shd w:val="clear" w:color="auto" w:fill="auto"/>
          </w:tcPr>
          <w:p w:rsidR="00BA5A88" w:rsidRDefault="00BA5A88"/>
        </w:tc>
        <w:tc>
          <w:tcPr>
            <w:tcW w:w="596" w:type="dxa"/>
            <w:shd w:val="clear" w:color="auto" w:fill="auto"/>
          </w:tcPr>
          <w:p w:rsidR="00BA5A88" w:rsidRDefault="00BA5A88"/>
        </w:tc>
        <w:tc>
          <w:tcPr>
            <w:tcW w:w="537" w:type="dxa"/>
            <w:shd w:val="clear" w:color="auto" w:fill="auto"/>
          </w:tcPr>
          <w:p w:rsidR="00BA5A88" w:rsidRDefault="00BA5A88"/>
        </w:tc>
        <w:tc>
          <w:tcPr>
            <w:tcW w:w="283" w:type="dxa"/>
            <w:shd w:val="clear" w:color="auto" w:fill="auto"/>
          </w:tcPr>
          <w:p w:rsidR="00BA5A88" w:rsidRDefault="00BA5A88"/>
        </w:tc>
        <w:tc>
          <w:tcPr>
            <w:tcW w:w="230" w:type="dxa"/>
            <w:shd w:val="clear" w:color="auto" w:fill="auto"/>
          </w:tcPr>
          <w:p w:rsidR="00BA5A88" w:rsidRDefault="00BA5A88"/>
        </w:tc>
        <w:tc>
          <w:tcPr>
            <w:tcW w:w="193" w:type="dxa"/>
            <w:shd w:val="clear" w:color="auto" w:fill="auto"/>
          </w:tcPr>
          <w:p w:rsidR="00BA5A88" w:rsidRDefault="00BA5A88"/>
        </w:tc>
      </w:tr>
      <w:tr w:rsidR="00BA5A88">
        <w:tc>
          <w:tcPr>
            <w:tcW w:w="6180" w:type="dxa"/>
            <w:gridSpan w:val="9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</w:tcPr>
          <w:p w:rsidR="00BA5A88" w:rsidRDefault="00BA5A88"/>
        </w:tc>
      </w:tr>
    </w:tbl>
    <w:p w:rsidR="00BA5A88" w:rsidRDefault="00A64478">
      <w:pPr>
        <w:tabs>
          <w:tab w:val="center" w:pos="2127"/>
          <w:tab w:val="left" w:pos="3544"/>
        </w:tabs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часов в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дни.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851" w:right="-1"/>
        <w:rPr>
          <w:rFonts w:ascii="Times New Roman" w:hAnsi="Times New Roman"/>
          <w:sz w:val="2"/>
          <w:szCs w:val="2"/>
        </w:rPr>
      </w:pP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Обязуюсь:</w:t>
      </w: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ремонтно-строительные работы в соответствии с проектом (проектной документацией);</w:t>
      </w: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осуществить работы в установленные сроки и с соблюдением согласованного режима проведения работ.</w:t>
      </w: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</w:p>
    <w:tbl>
      <w:tblPr>
        <w:tblW w:w="839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43"/>
        <w:gridCol w:w="283"/>
        <w:gridCol w:w="1984"/>
        <w:gridCol w:w="142"/>
        <w:gridCol w:w="850"/>
        <w:gridCol w:w="709"/>
        <w:gridCol w:w="1277"/>
        <w:gridCol w:w="141"/>
      </w:tblGrid>
      <w:tr w:rsidR="00BA5A88">
        <w:tc>
          <w:tcPr>
            <w:tcW w:w="286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социального найма от “</w:t>
            </w:r>
          </w:p>
        </w:tc>
        <w:tc>
          <w:tcPr>
            <w:tcW w:w="14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№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:</w:t>
            </w:r>
          </w:p>
        </w:tc>
      </w:tr>
    </w:tbl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tbl>
      <w:tblPr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51"/>
        <w:gridCol w:w="1800"/>
        <w:gridCol w:w="2028"/>
      </w:tblGrid>
      <w:tr w:rsidR="00BA5A88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*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Отметка о заверении подписей лиц</w:t>
            </w:r>
          </w:p>
        </w:tc>
      </w:tr>
      <w:tr w:rsidR="00BA5A88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A5A88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прилагаются следующие документы: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 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копии), если право на него не зарегистрировано в Едином государственном реестре прав на недвижимое имущество и сделок с ним на ____ листах; 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 Проект (проектная документация) переустройства и (или) перепланировки помещния на ___ листах;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 технический паспорт переустраиваемого и (или) перепланируемого помещения на __ листах;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 заключение органа по охране памятников архитектуры, истории и культуры о допустимости проведения переустройства и (или) перепланировки помещения (представляется в случаех, если такое жилое помещение или дом, в котором оно находится, является памятником архитектуры, истории или культуры) на ___ листах;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 документы, подтверждающие согласие временно отсутствующих членов семьи нанимателя на переустраиваемое и (или) перепланировку жилого помещения, на ___ (при необходимости);</w:t>
      </w:r>
    </w:p>
    <w:p w:rsidR="00BA5A88" w:rsidRDefault="00A64478">
      <w:pPr>
        <w:spacing w:after="0" w:line="24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иные документы: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2127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(доверенности, выписки из уставов и др.)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696"/>
      </w:tblGrid>
      <w:tr w:rsidR="00BA5A88">
        <w:tc>
          <w:tcPr>
            <w:tcW w:w="10206" w:type="dxa"/>
            <w:gridSpan w:val="2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Результат муниципальной услуги прошу выдать (направить) в мой адрес следующим способом:</w:t>
            </w:r>
          </w:p>
        </w:tc>
      </w:tr>
      <w:tr w:rsidR="00BA5A88">
        <w:tc>
          <w:tcPr>
            <w:tcW w:w="510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474980</wp:posOffset>
                      </wp:positionV>
                      <wp:extent cx="161925" cy="200025"/>
                      <wp:effectExtent l="0" t="0" r="28575" b="28575"/>
                      <wp:wrapNone/>
                      <wp:docPr id="1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shape 0" o:spid="_x0000_s0" o:spt="1" type="#_x0000_t1" style="position:absolute;z-index:251662848;o:allowoverlap:true;o:allowincell:true;mso-position-horizontal-relative:text;margin-left:1.30pt;mso-position-horizontal:absolute;mso-position-vertical-relative:text;margin-top:37.40pt;mso-position-vertical:absolute;width:12.75pt;height:15.75pt;mso-wrap-distance-left:9.00pt;mso-wrap-distance-top:0.00pt;mso-wrap-distance-right:9.00pt;mso-wrap-distance-bottom:0.00pt;visibility:visible;" fillcolor="#FFFFFF" strokecolor="#000000" strokeweight="0.75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28575</wp:posOffset>
                      </wp:positionV>
                      <wp:extent cx="161925" cy="200025"/>
                      <wp:effectExtent l="13970" t="9525" r="5080" b="9525"/>
                      <wp:wrapNone/>
                      <wp:docPr id="2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shape 1" o:spid="_x0000_s1" o:spt="1" type="#_x0000_t1" style="position:absolute;z-index:251649536;o:allowoverlap:true;o:allowincell:true;mso-position-horizontal-relative:text;margin-left:1.85pt;mso-position-horizontal:absolute;mso-position-vertical-relative:text;margin-top:2.25pt;mso-position-vertical:absolute;width:12.75pt;height:15.75pt;mso-wrap-distance-left:9.00pt;mso-wrap-distance-top:0.00pt;mso-wrap-distance-right:9.00pt;mso-wrap-distance-bottom:0.00pt;visibility:visible;" fillcolor="#FFFFFF" strokecolor="#000000" strokeweight="0.75pt"/>
                  </w:pict>
                </mc:Fallback>
              </mc:AlternateContent>
            </w:r>
          </w:p>
        </w:tc>
        <w:tc>
          <w:tcPr>
            <w:tcW w:w="9696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В электронном виде в личный кабинет Республиканского портала государственных и муниципальных услуг </w:t>
            </w:r>
          </w:p>
          <w:p w:rsidR="00BA5A88" w:rsidRDefault="00BA5A8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 МФЦ</w:t>
            </w: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лиц, подавших заявление *:</w:t>
      </w:r>
    </w:p>
    <w:tbl>
      <w:tblPr>
        <w:tblW w:w="99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850"/>
        <w:gridCol w:w="1964"/>
        <w:gridCol w:w="283"/>
        <w:gridCol w:w="3140"/>
      </w:tblGrid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BA5A88" w:rsidRDefault="00BA5A8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tbl>
      <w:tblPr>
        <w:tblW w:w="99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850"/>
        <w:gridCol w:w="1964"/>
        <w:gridCol w:w="283"/>
        <w:gridCol w:w="3140"/>
      </w:tblGrid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BA5A88" w:rsidRDefault="00BA5A88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BA5A88" w:rsidRDefault="00A64478">
      <w:pPr>
        <w:spacing w:after="0" w:line="240" w:lineRule="auto"/>
        <w:ind w:right="-1" w:firstLine="709"/>
        <w:jc w:val="right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br w:type="page" w:clear="all"/>
      </w:r>
      <w:r>
        <w:rPr>
          <w:rFonts w:ascii="Times New Roman" w:hAnsi="Times New Roman"/>
          <w:color w:val="000000"/>
          <w:spacing w:val="-6"/>
          <w:sz w:val="28"/>
          <w:szCs w:val="28"/>
        </w:rPr>
        <w:lastRenderedPageBreak/>
        <w:t>Приложение № 7</w:t>
      </w:r>
    </w:p>
    <w:p w:rsidR="00BA5A88" w:rsidRDefault="00BA5A88">
      <w:pPr>
        <w:widowControl w:val="0"/>
        <w:shd w:val="clear" w:color="auto" w:fill="FFFFFF"/>
        <w:spacing w:after="0" w:line="240" w:lineRule="auto"/>
        <w:ind w:right="-1" w:firstLine="708"/>
        <w:jc w:val="righ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BA5A88" w:rsidRDefault="00A64478">
      <w:pPr>
        <w:spacing w:after="0" w:line="240" w:lineRule="auto"/>
        <w:ind w:left="5103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5387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органа местного самоуправления</w:t>
      </w:r>
    </w:p>
    <w:p w:rsidR="00BA5A88" w:rsidRDefault="00BA5A88">
      <w:pPr>
        <w:spacing w:after="0" w:line="240" w:lineRule="auto"/>
        <w:ind w:left="5103"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left="5103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образования)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aps/>
          <w:sz w:val="26"/>
          <w:szCs w:val="26"/>
        </w:rPr>
        <w:t>Заявление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о выдаче документа, подтверждающего завершение переустройства и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(или) перепланировки помещения в многоквартирном доме</w:t>
      </w:r>
    </w:p>
    <w:p w:rsidR="00BA5A88" w:rsidRDefault="00BA5A88">
      <w:pPr>
        <w:spacing w:after="0" w:line="240" w:lineRule="auto"/>
        <w:rPr>
          <w:rFonts w:ascii="Times New Roman" w:hAnsi="Times New Roman"/>
          <w:b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340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наниматель, либо арендатор, либо собственник помещения, либо собственники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помещения, находящегося в общей собственности двух и более лиц, в случае, если ни один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из собственников либо иных лиц не уполномочен в установленном порядке представлять их интересы)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A64478">
      <w:pPr>
        <w:spacing w:after="0" w:line="240" w:lineRule="auto"/>
        <w:ind w:left="1276" w:right="-1" w:hanging="1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Примечание.</w:t>
      </w:r>
      <w:r>
        <w:rPr>
          <w:rFonts w:ascii="Times New Roman" w:hAnsi="Times New Roman"/>
          <w:sz w:val="20"/>
          <w:szCs w:val="20"/>
        </w:rPr>
        <w:tab/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BA5A88" w:rsidRDefault="00A64478">
      <w:pPr>
        <w:spacing w:after="0" w:line="240" w:lineRule="auto"/>
        <w:ind w:left="1276" w:right="-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нахождения помещения:  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left="4139"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(указывается полный адрес: субъект Российской Федерации,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муниципальное образование, поселение, улица, дом, корпус, строение,</w:t>
      </w: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квартира (комната), подъезд, этаж)</w:t>
      </w:r>
    </w:p>
    <w:p w:rsidR="00BA5A88" w:rsidRDefault="00A6447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Собственник(и) помещения:  </w:t>
      </w:r>
    </w:p>
    <w:p w:rsidR="00BA5A88" w:rsidRDefault="00BA5A88">
      <w:pPr>
        <w:pBdr>
          <w:top w:val="single" w:sz="4" w:space="1" w:color="000000"/>
        </w:pBdr>
        <w:spacing w:after="0" w:line="240" w:lineRule="auto"/>
        <w:ind w:left="3828"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BA5A88">
      <w:pPr>
        <w:pBdr>
          <w:top w:val="single" w:sz="4" w:space="1" w:color="000000"/>
        </w:pBdr>
        <w:spacing w:after="0" w:line="240" w:lineRule="auto"/>
        <w:ind w:right="-1"/>
        <w:rPr>
          <w:rFonts w:ascii="Times New Roman" w:hAnsi="Times New Roman"/>
          <w:sz w:val="2"/>
          <w:szCs w:val="2"/>
        </w:rPr>
      </w:pPr>
    </w:p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Прошу принять работы по переустройству и (или) перепланировке помещения, выполненные в соответствии с проектом, разработанным          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_________________________________________________, и на основании решения Исполнительного комитета 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         (наименование разработчика проекта)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___________________________________________________________________________________________от ____________________ № _______</w:t>
      </w:r>
    </w:p>
    <w:p w:rsidR="00BA5A88" w:rsidRDefault="00BA5A8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Работы, предусмотренные проектом выполнены: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___________________________________________________________________________.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(наименование и реквизиты исполнителя работ)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Работы, предусмотренные проектом выполнены в сроки: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>Начало работ _______________   Окончание работ ___________________</w:t>
      </w:r>
    </w:p>
    <w:p w:rsidR="00BA5A88" w:rsidRDefault="00BA5A88">
      <w:pPr>
        <w:spacing w:after="0" w:line="240" w:lineRule="auto"/>
        <w:rPr>
          <w:rFonts w:ascii="Times New Roman" w:hAnsi="Times New Roman"/>
          <w:b/>
          <w:color w:val="000000"/>
          <w:spacing w:val="-6"/>
          <w:sz w:val="24"/>
          <w:szCs w:val="24"/>
          <w:u w:val="single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lastRenderedPageBreak/>
        <w:t>О дате и времени выезда комиссии для приемки ремонтно-строительных работ прошу проинформировать</w:t>
      </w:r>
    </w:p>
    <w:p w:rsidR="00BA5A88" w:rsidRDefault="00A64478">
      <w:pPr>
        <w:spacing w:after="0" w:line="240" w:lineRule="auto"/>
        <w:rPr>
          <w:rFonts w:ascii="Times New Roman" w:hAnsi="Times New Roman"/>
          <w:bCs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-6"/>
          <w:sz w:val="24"/>
          <w:szCs w:val="24"/>
        </w:rPr>
        <w:t>по адресу электронной почты _______________________________________________</w:t>
      </w: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-6"/>
          <w:sz w:val="24"/>
          <w:szCs w:val="24"/>
        </w:rPr>
        <w:t>по телефону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pacing w:val="-6"/>
          <w:sz w:val="24"/>
          <w:szCs w:val="24"/>
        </w:rPr>
        <w:t>_______________________________________________________________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696"/>
      </w:tblGrid>
      <w:tr w:rsidR="00BA5A88">
        <w:tc>
          <w:tcPr>
            <w:tcW w:w="10206" w:type="dxa"/>
            <w:gridSpan w:val="2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Результат муниципальной услуги прошу выдать (направить) в мой адрес следующим способом:</w:t>
            </w:r>
          </w:p>
        </w:tc>
      </w:tr>
      <w:tr w:rsidR="00BA5A88">
        <w:tc>
          <w:tcPr>
            <w:tcW w:w="510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474980</wp:posOffset>
                      </wp:positionV>
                      <wp:extent cx="161925" cy="200025"/>
                      <wp:effectExtent l="0" t="0" r="28575" b="28575"/>
                      <wp:wrapNone/>
                      <wp:docPr id="3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shape 2" o:spid="_x0000_s2" o:spt="1" type="#_x0000_t1" style="position:absolute;z-index:251663360;o:allowoverlap:true;o:allowincell:true;mso-position-horizontal-relative:text;margin-left:1.30pt;mso-position-horizontal:absolute;mso-position-vertical-relative:text;margin-top:37.40pt;mso-position-vertical:absolute;width:12.75pt;height:15.75pt;mso-wrap-distance-left:9.00pt;mso-wrap-distance-top:0.00pt;mso-wrap-distance-right:9.00pt;mso-wrap-distance-bottom:0.00pt;visibility:visible;" fillcolor="#FFFFFF" strokecolor="#000000" strokeweight="0.75pt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spacing w:val="-6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28575</wp:posOffset>
                      </wp:positionV>
                      <wp:extent cx="161925" cy="200025"/>
                      <wp:effectExtent l="13970" t="9525" r="5080" b="9525"/>
                      <wp:wrapNone/>
                      <wp:docPr id="4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shape 3" o:spid="_x0000_s3" o:spt="1" type="#_x0000_t1" style="position:absolute;z-index:251662336;o:allowoverlap:true;o:allowincell:true;mso-position-horizontal-relative:text;margin-left:1.85pt;mso-position-horizontal:absolute;mso-position-vertical-relative:text;margin-top:2.25pt;mso-position-vertical:absolute;width:12.75pt;height:15.75pt;mso-wrap-distance-left:9.00pt;mso-wrap-distance-top:0.00pt;mso-wrap-distance-right:9.00pt;mso-wrap-distance-bottom:0.00pt;visibility:visible;" fillcolor="#FFFFFF" strokecolor="#000000" strokeweight="0.75pt"/>
                  </w:pict>
                </mc:Fallback>
              </mc:AlternateContent>
            </w:r>
          </w:p>
        </w:tc>
        <w:tc>
          <w:tcPr>
            <w:tcW w:w="9696" w:type="dxa"/>
          </w:tcPr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В электронном виде в личный кабинет Республиканского портала государственных и муниципальных услуг </w:t>
            </w:r>
          </w:p>
          <w:p w:rsidR="00BA5A88" w:rsidRDefault="00BA5A8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BA5A88" w:rsidRDefault="00A64478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 МФЦ</w:t>
            </w:r>
          </w:p>
        </w:tc>
      </w:tr>
    </w:tbl>
    <w:p w:rsidR="00BA5A88" w:rsidRDefault="00A6447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лиц, подавших заявление *:</w:t>
      </w:r>
    </w:p>
    <w:tbl>
      <w:tblPr>
        <w:tblW w:w="99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850"/>
        <w:gridCol w:w="1964"/>
        <w:gridCol w:w="283"/>
        <w:gridCol w:w="3140"/>
      </w:tblGrid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BA5A88" w:rsidRDefault="00BA5A8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</w:p>
    <w:tbl>
      <w:tblPr>
        <w:tblW w:w="995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850"/>
        <w:gridCol w:w="1964"/>
        <w:gridCol w:w="283"/>
        <w:gridCol w:w="3140"/>
      </w:tblGrid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left="57"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5A88">
        <w:tc>
          <w:tcPr>
            <w:tcW w:w="17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5A88" w:rsidRDefault="00BA5A88">
            <w:pPr>
              <w:spacing w:after="0" w:line="240" w:lineRule="auto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0" w:type="dxa"/>
            <w:shd w:val="clear" w:color="auto" w:fill="auto"/>
            <w:vAlign w:val="bottom"/>
          </w:tcPr>
          <w:p w:rsidR="00BA5A88" w:rsidRDefault="00A6447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BA5A88" w:rsidRDefault="00BA5A88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BA5A88" w:rsidRDefault="00BA5A88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br w:type="page" w:clear="all"/>
      </w:r>
    </w:p>
    <w:p w:rsidR="00BA5A88" w:rsidRDefault="00A64478">
      <w:pPr>
        <w:spacing w:after="0" w:line="240" w:lineRule="auto"/>
        <w:ind w:left="5954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 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(Должностное лицо)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(___________________)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(личная подпись) (расшифровка подписи)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М.П. " __ " _______ 20__ г.</w:t>
      </w:r>
    </w:p>
    <w:p w:rsidR="00BA5A88" w:rsidRDefault="00BA5A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К Т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завершенном переустройстве и (или) перепланировке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помещения в многоквартирном доме</w:t>
      </w:r>
    </w:p>
    <w:p w:rsidR="00BA5A88" w:rsidRDefault="00BA5A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 " ___ " ______ 20_ г.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объекта: ___________________________________________ ________ ________ 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(ул./пер. и т.д.) (№ дома) (№ кор.) (№ кв.)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Помещение ___________________________________________________ ____ _______________ 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(указать: жилое / нежилое) (№ подъезда) (этаж)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Комиссия в составе представителей: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 (председатель) - 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заявителя (заказчика) - 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исполнителя (производителя работ) - 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организации, управляющей многоквартирным домом (при необходимости) -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установила: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Предъявлены к комиссии следующие работы: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 (с указанием помещений, элементов, инженерных систем)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Работы выполнены: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 (наименование и реквизиты производителя работ)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Проектная (исполнительная) документация разработана: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 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(состав документации, наименование и реквизиты автора)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 ________________________________________________ « ___»  ______ 20__ г. (статус утверждающего лица)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Работы произведены в сроки: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работ «___» ______ 20__ г.; окончание «___» _______ 20__ г.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На основании осмотра в натуре предъявленных к приемке помещений (элементов, инженерных систем) и ознакомления с проектной (исполнительной) документацией установлено: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______________________________________________________________________________ (соответствует проекту / не соответствует - указать)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______________________________________________________________________________ (замечания надзорных органов-(указать: устранены/не устранены) 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КОМИССИИ: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Считать предъявленные комиссии работы: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выполненными в соответствии / не в соответствии с требованиями нормативных документов,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действующих для многоквартирных домов.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Считать настоящий Акт основанием для внесения изменений в поэтажные планы и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экспликации органов технической инвентаризации.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к Акту: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Исполнительные чертежи: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 (проектные материалы с внесенными в установленном порядке изменениями)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______________________ 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(указать)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__________________________________ ( _______________________ 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(личная подпись) (расшифровка подписи)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комиссии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 ( _______________________ 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 ( _______________________ )</w:t>
      </w: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BA5A88" w:rsidRDefault="00BA5A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 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(Должностное лицо)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(___________________)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(личная подпись) (расшифровка подписи)</w:t>
      </w:r>
    </w:p>
    <w:p w:rsidR="00BA5A88" w:rsidRDefault="00A6447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М.П. " __ " _______ 20__ г.</w:t>
      </w:r>
    </w:p>
    <w:p w:rsidR="00BA5A88" w:rsidRDefault="00BA5A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отказе в оформлении акта о завершении переустройства </w:t>
      </w:r>
    </w:p>
    <w:p w:rsidR="00BA5A88" w:rsidRDefault="00A6447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(или) перепланировки помещения в многоквартирном доме</w:t>
      </w:r>
    </w:p>
    <w:p w:rsidR="00BA5A88" w:rsidRDefault="00BA5A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 " ___ " ______ 20_ г.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объекта: ___________________________________________ ________ ________ 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(ул./пер. и т.д.) (№ дома) (№ кор.) (№ кв.)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Помещение ___________________________________________________ ____ _______________ 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(указать: жилое / нежилое) (№ подъезда) (этаж)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Комиссия в составе представителей: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 (председатель) - 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заявителя (заказчика) - 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исполнителя (производителя работ) - 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организации, управляющей многоквартирным домом (при необходимости) -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установила: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Предъявлены к комиссии следующие работы: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 (с указанием помещений, элементов, инженерных систем)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Работы выполнены: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 (наименование и реквизиты производителя работ)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Проектная (исполнительная) документация разработана: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 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(состав документации, наименование и реквизиты автора)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 ________________________________________________ « ___»  ______ 20__ г. (статус утверждающего лица)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Работы произведены в сроки: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работ «___» ______ 20__ г.; окончание «___» _______ 20__ г.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На основании осмотра в натуре предъявленных к приемке помещений (элементов, инженерных систем) и ознакомления с проектной (исполнительной) документацией установлено: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______________________________________________________________________________ (соответствует проекту / не соответствует - указать)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______________________________________________________________________________ (замечания надзорных органов-(указать: устранены/не устранены) 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КОМИССИИ: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Считать предъявленные комиссии работы: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выполненными в соответствии / не в соответствии с требованиями нормативных документов,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действующих для многоквартирных домов.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к Решению: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Исполнительные чертежи: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 (проектные материалы с внесенными в установленном порядке изменениями)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______________________ _______________________________________________________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(указать)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__________________________________ ( _______________________ )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(личная подпись) (расшифровка подписи)</w:t>
      </w:r>
    </w:p>
    <w:p w:rsidR="00BA5A88" w:rsidRDefault="00BA5A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комиссии</w:t>
      </w:r>
    </w:p>
    <w:p w:rsidR="00BA5A88" w:rsidRDefault="00A644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 ( _______________________ )</w:t>
      </w:r>
    </w:p>
    <w:p w:rsidR="00BA5A88" w:rsidRDefault="00A644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 ( _______________________ )</w:t>
      </w:r>
    </w:p>
    <w:sectPr w:rsidR="00BA5A88">
      <w:headerReference w:type="default" r:id="rId12"/>
      <w:pgSz w:w="11907" w:h="16840"/>
      <w:pgMar w:top="1134" w:right="851" w:bottom="82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0FA" w:rsidRDefault="002E20FA">
      <w:pPr>
        <w:spacing w:after="0" w:line="240" w:lineRule="auto"/>
      </w:pPr>
      <w:r>
        <w:separator/>
      </w:r>
    </w:p>
  </w:endnote>
  <w:endnote w:type="continuationSeparator" w:id="0">
    <w:p w:rsidR="002E20FA" w:rsidRDefault="002E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258" w:rsidRDefault="003C3258">
    <w:pPr>
      <w:pStyle w:val="af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0FA" w:rsidRDefault="002E20FA">
      <w:pPr>
        <w:spacing w:after="0" w:line="240" w:lineRule="auto"/>
      </w:pPr>
      <w:r>
        <w:separator/>
      </w:r>
    </w:p>
  </w:footnote>
  <w:footnote w:type="continuationSeparator" w:id="0">
    <w:p w:rsidR="002E20FA" w:rsidRDefault="002E20FA">
      <w:pPr>
        <w:spacing w:after="0" w:line="240" w:lineRule="auto"/>
      </w:pPr>
      <w:r>
        <w:continuationSeparator/>
      </w:r>
    </w:p>
  </w:footnote>
  <w:footnote w:id="1">
    <w:p w:rsidR="003C3258" w:rsidRDefault="003C3258">
      <w:pPr>
        <w:pStyle w:val="af3"/>
        <w:ind w:firstLine="567"/>
        <w:jc w:val="both"/>
      </w:pPr>
      <w:r>
        <w:rPr>
          <w:rStyle w:val="affa"/>
        </w:rPr>
        <w:footnoteRef/>
      </w:r>
      <w:r>
        <w:rPr>
          <w:rStyle w:val="FootnoteCharacters"/>
        </w:rPr>
        <w:tab/>
        <w:t>*</w:t>
      </w:r>
      <w:r>
        <w:t> Срок и режим производства ремонтно-строительных работ определяются в соответствии с заявлением.</w:t>
      </w:r>
      <w:r>
        <w:br/>
        <w:t>В случае если орган, осуществляющий согласование, изменяет указанные в заявлении срок и режим производства ремонтно-строительных работ, в решении излагаются мотивы принятия такого решения.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3198096"/>
      <w:docPartObj>
        <w:docPartGallery w:val="Page Numbers (Top of Page)"/>
        <w:docPartUnique/>
      </w:docPartObj>
    </w:sdtPr>
    <w:sdtContent>
      <w:p w:rsidR="003C3258" w:rsidRDefault="003C325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09F"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331606"/>
      <w:docPartObj>
        <w:docPartGallery w:val="Page Numbers (Top of Page)"/>
        <w:docPartUnique/>
      </w:docPartObj>
    </w:sdtPr>
    <w:sdtContent>
      <w:p w:rsidR="003C3258" w:rsidRDefault="003C325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09F">
          <w:rPr>
            <w:noProof/>
          </w:rPr>
          <w:t>25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216403"/>
      <w:docPartObj>
        <w:docPartGallery w:val="Page Numbers (Top of Page)"/>
        <w:docPartUnique/>
      </w:docPartObj>
    </w:sdtPr>
    <w:sdtContent>
      <w:p w:rsidR="003C3258" w:rsidRDefault="003C325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09F">
          <w:rPr>
            <w:noProof/>
          </w:rPr>
          <w:t>26</w:t>
        </w:r>
        <w:r>
          <w:fldChar w:fldCharType="end"/>
        </w:r>
      </w:p>
    </w:sdtContent>
  </w:sdt>
  <w:p w:rsidR="003C3258" w:rsidRDefault="003C3258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0E8"/>
    <w:multiLevelType w:val="hybridMultilevel"/>
    <w:tmpl w:val="1A1CE43A"/>
    <w:lvl w:ilvl="0" w:tplc="149629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8CE8D4">
      <w:start w:val="1"/>
      <w:numFmt w:val="lowerLetter"/>
      <w:lvlText w:val="%2."/>
      <w:lvlJc w:val="left"/>
      <w:pPr>
        <w:ind w:left="2149" w:hanging="360"/>
      </w:pPr>
    </w:lvl>
    <w:lvl w:ilvl="2" w:tplc="C8FCF856">
      <w:start w:val="1"/>
      <w:numFmt w:val="lowerRoman"/>
      <w:lvlText w:val="%3."/>
      <w:lvlJc w:val="right"/>
      <w:pPr>
        <w:ind w:left="2869" w:hanging="180"/>
      </w:pPr>
    </w:lvl>
    <w:lvl w:ilvl="3" w:tplc="B39C13CA">
      <w:start w:val="1"/>
      <w:numFmt w:val="decimal"/>
      <w:lvlText w:val="%4."/>
      <w:lvlJc w:val="left"/>
      <w:pPr>
        <w:ind w:left="3589" w:hanging="360"/>
      </w:pPr>
    </w:lvl>
    <w:lvl w:ilvl="4" w:tplc="A2BEEB78">
      <w:start w:val="1"/>
      <w:numFmt w:val="lowerLetter"/>
      <w:lvlText w:val="%5."/>
      <w:lvlJc w:val="left"/>
      <w:pPr>
        <w:ind w:left="4309" w:hanging="360"/>
      </w:pPr>
    </w:lvl>
    <w:lvl w:ilvl="5" w:tplc="1430D7B4">
      <w:start w:val="1"/>
      <w:numFmt w:val="lowerRoman"/>
      <w:lvlText w:val="%6."/>
      <w:lvlJc w:val="right"/>
      <w:pPr>
        <w:ind w:left="5029" w:hanging="180"/>
      </w:pPr>
    </w:lvl>
    <w:lvl w:ilvl="6" w:tplc="D20EE6CC">
      <w:start w:val="1"/>
      <w:numFmt w:val="decimal"/>
      <w:lvlText w:val="%7."/>
      <w:lvlJc w:val="left"/>
      <w:pPr>
        <w:ind w:left="5749" w:hanging="360"/>
      </w:pPr>
    </w:lvl>
    <w:lvl w:ilvl="7" w:tplc="CAF4718E">
      <w:start w:val="1"/>
      <w:numFmt w:val="lowerLetter"/>
      <w:lvlText w:val="%8."/>
      <w:lvlJc w:val="left"/>
      <w:pPr>
        <w:ind w:left="6469" w:hanging="360"/>
      </w:pPr>
    </w:lvl>
    <w:lvl w:ilvl="8" w:tplc="DB6C429C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97727A"/>
    <w:multiLevelType w:val="hybridMultilevel"/>
    <w:tmpl w:val="2146FC48"/>
    <w:lvl w:ilvl="0" w:tplc="0A68BC78">
      <w:start w:val="1"/>
      <w:numFmt w:val="decimal"/>
      <w:lvlText w:val="%1)"/>
      <w:lvlJc w:val="left"/>
      <w:pPr>
        <w:ind w:left="1429" w:hanging="360"/>
      </w:pPr>
    </w:lvl>
    <w:lvl w:ilvl="1" w:tplc="E346A0BC">
      <w:start w:val="1"/>
      <w:numFmt w:val="lowerLetter"/>
      <w:lvlText w:val="%2."/>
      <w:lvlJc w:val="left"/>
      <w:pPr>
        <w:ind w:left="2149" w:hanging="360"/>
      </w:pPr>
    </w:lvl>
    <w:lvl w:ilvl="2" w:tplc="DD824762">
      <w:start w:val="1"/>
      <w:numFmt w:val="lowerRoman"/>
      <w:lvlText w:val="%3."/>
      <w:lvlJc w:val="right"/>
      <w:pPr>
        <w:ind w:left="2869" w:hanging="180"/>
      </w:pPr>
    </w:lvl>
    <w:lvl w:ilvl="3" w:tplc="DC96E9FC">
      <w:start w:val="1"/>
      <w:numFmt w:val="decimal"/>
      <w:lvlText w:val="%4."/>
      <w:lvlJc w:val="left"/>
      <w:pPr>
        <w:ind w:left="3589" w:hanging="360"/>
      </w:pPr>
    </w:lvl>
    <w:lvl w:ilvl="4" w:tplc="E7FEC182">
      <w:start w:val="1"/>
      <w:numFmt w:val="lowerLetter"/>
      <w:lvlText w:val="%5."/>
      <w:lvlJc w:val="left"/>
      <w:pPr>
        <w:ind w:left="4309" w:hanging="360"/>
      </w:pPr>
    </w:lvl>
    <w:lvl w:ilvl="5" w:tplc="2C702978">
      <w:start w:val="1"/>
      <w:numFmt w:val="lowerRoman"/>
      <w:lvlText w:val="%6."/>
      <w:lvlJc w:val="right"/>
      <w:pPr>
        <w:ind w:left="5029" w:hanging="180"/>
      </w:pPr>
    </w:lvl>
    <w:lvl w:ilvl="6" w:tplc="4E2C5752">
      <w:start w:val="1"/>
      <w:numFmt w:val="decimal"/>
      <w:lvlText w:val="%7."/>
      <w:lvlJc w:val="left"/>
      <w:pPr>
        <w:ind w:left="5749" w:hanging="360"/>
      </w:pPr>
    </w:lvl>
    <w:lvl w:ilvl="7" w:tplc="3AECDAC2">
      <w:start w:val="1"/>
      <w:numFmt w:val="lowerLetter"/>
      <w:lvlText w:val="%8."/>
      <w:lvlJc w:val="left"/>
      <w:pPr>
        <w:ind w:left="6469" w:hanging="360"/>
      </w:pPr>
    </w:lvl>
    <w:lvl w:ilvl="8" w:tplc="07DA7926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0702E"/>
    <w:multiLevelType w:val="hybridMultilevel"/>
    <w:tmpl w:val="AAB09344"/>
    <w:lvl w:ilvl="0" w:tplc="22962BFA">
      <w:start w:val="1"/>
      <w:numFmt w:val="decimal"/>
      <w:lvlText w:val="%1)"/>
      <w:lvlJc w:val="left"/>
      <w:pPr>
        <w:ind w:left="1429" w:hanging="360"/>
      </w:pPr>
    </w:lvl>
    <w:lvl w:ilvl="1" w:tplc="712E68C4">
      <w:start w:val="1"/>
      <w:numFmt w:val="lowerLetter"/>
      <w:lvlText w:val="%2."/>
      <w:lvlJc w:val="left"/>
      <w:pPr>
        <w:ind w:left="2149" w:hanging="360"/>
      </w:pPr>
    </w:lvl>
    <w:lvl w:ilvl="2" w:tplc="9738DFB0">
      <w:start w:val="1"/>
      <w:numFmt w:val="lowerRoman"/>
      <w:lvlText w:val="%3."/>
      <w:lvlJc w:val="right"/>
      <w:pPr>
        <w:ind w:left="2869" w:hanging="180"/>
      </w:pPr>
    </w:lvl>
    <w:lvl w:ilvl="3" w:tplc="E92AAC9C">
      <w:start w:val="1"/>
      <w:numFmt w:val="decimal"/>
      <w:lvlText w:val="%4."/>
      <w:lvlJc w:val="left"/>
      <w:pPr>
        <w:ind w:left="3589" w:hanging="360"/>
      </w:pPr>
    </w:lvl>
    <w:lvl w:ilvl="4" w:tplc="6BC00980">
      <w:start w:val="1"/>
      <w:numFmt w:val="lowerLetter"/>
      <w:lvlText w:val="%5."/>
      <w:lvlJc w:val="left"/>
      <w:pPr>
        <w:ind w:left="4309" w:hanging="360"/>
      </w:pPr>
    </w:lvl>
    <w:lvl w:ilvl="5" w:tplc="B928B408">
      <w:start w:val="1"/>
      <w:numFmt w:val="lowerRoman"/>
      <w:lvlText w:val="%6."/>
      <w:lvlJc w:val="right"/>
      <w:pPr>
        <w:ind w:left="5029" w:hanging="180"/>
      </w:pPr>
    </w:lvl>
    <w:lvl w:ilvl="6" w:tplc="2B907952">
      <w:start w:val="1"/>
      <w:numFmt w:val="decimal"/>
      <w:lvlText w:val="%7."/>
      <w:lvlJc w:val="left"/>
      <w:pPr>
        <w:ind w:left="5749" w:hanging="360"/>
      </w:pPr>
    </w:lvl>
    <w:lvl w:ilvl="7" w:tplc="C430DB04">
      <w:start w:val="1"/>
      <w:numFmt w:val="lowerLetter"/>
      <w:lvlText w:val="%8."/>
      <w:lvlJc w:val="left"/>
      <w:pPr>
        <w:ind w:left="6469" w:hanging="360"/>
      </w:pPr>
    </w:lvl>
    <w:lvl w:ilvl="8" w:tplc="D7F2E530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1F45939"/>
    <w:multiLevelType w:val="hybridMultilevel"/>
    <w:tmpl w:val="68CE07E0"/>
    <w:lvl w:ilvl="0" w:tplc="9FE214AC">
      <w:start w:val="1"/>
      <w:numFmt w:val="decimal"/>
      <w:lvlText w:val="%1)"/>
      <w:lvlJc w:val="left"/>
      <w:pPr>
        <w:ind w:left="1429" w:hanging="360"/>
      </w:pPr>
    </w:lvl>
    <w:lvl w:ilvl="1" w:tplc="75C8FF26">
      <w:start w:val="1"/>
      <w:numFmt w:val="lowerLetter"/>
      <w:lvlText w:val="%2."/>
      <w:lvlJc w:val="left"/>
      <w:pPr>
        <w:ind w:left="2149" w:hanging="360"/>
      </w:pPr>
    </w:lvl>
    <w:lvl w:ilvl="2" w:tplc="1CA6571C">
      <w:start w:val="1"/>
      <w:numFmt w:val="lowerRoman"/>
      <w:lvlText w:val="%3."/>
      <w:lvlJc w:val="right"/>
      <w:pPr>
        <w:ind w:left="2869" w:hanging="180"/>
      </w:pPr>
    </w:lvl>
    <w:lvl w:ilvl="3" w:tplc="42F4D732">
      <w:start w:val="1"/>
      <w:numFmt w:val="decimal"/>
      <w:lvlText w:val="%4."/>
      <w:lvlJc w:val="left"/>
      <w:pPr>
        <w:ind w:left="3589" w:hanging="360"/>
      </w:pPr>
    </w:lvl>
    <w:lvl w:ilvl="4" w:tplc="27183D10">
      <w:start w:val="1"/>
      <w:numFmt w:val="lowerLetter"/>
      <w:lvlText w:val="%5."/>
      <w:lvlJc w:val="left"/>
      <w:pPr>
        <w:ind w:left="4309" w:hanging="360"/>
      </w:pPr>
    </w:lvl>
    <w:lvl w:ilvl="5" w:tplc="050A88EE">
      <w:start w:val="1"/>
      <w:numFmt w:val="lowerRoman"/>
      <w:lvlText w:val="%6."/>
      <w:lvlJc w:val="right"/>
      <w:pPr>
        <w:ind w:left="5029" w:hanging="180"/>
      </w:pPr>
    </w:lvl>
    <w:lvl w:ilvl="6" w:tplc="7FB6CE96">
      <w:start w:val="1"/>
      <w:numFmt w:val="decimal"/>
      <w:lvlText w:val="%7."/>
      <w:lvlJc w:val="left"/>
      <w:pPr>
        <w:ind w:left="5749" w:hanging="360"/>
      </w:pPr>
    </w:lvl>
    <w:lvl w:ilvl="7" w:tplc="09DEEBDE">
      <w:start w:val="1"/>
      <w:numFmt w:val="lowerLetter"/>
      <w:lvlText w:val="%8."/>
      <w:lvlJc w:val="left"/>
      <w:pPr>
        <w:ind w:left="6469" w:hanging="360"/>
      </w:pPr>
    </w:lvl>
    <w:lvl w:ilvl="8" w:tplc="4A9A65DC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6228BD"/>
    <w:multiLevelType w:val="hybridMultilevel"/>
    <w:tmpl w:val="30905992"/>
    <w:lvl w:ilvl="0" w:tplc="9A6ED802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67EA09A4">
      <w:start w:val="1"/>
      <w:numFmt w:val="lowerLetter"/>
      <w:lvlText w:val="%2."/>
      <w:lvlJc w:val="left"/>
      <w:pPr>
        <w:ind w:left="2138" w:hanging="360"/>
      </w:pPr>
    </w:lvl>
    <w:lvl w:ilvl="2" w:tplc="4DB22054">
      <w:start w:val="1"/>
      <w:numFmt w:val="lowerRoman"/>
      <w:lvlText w:val="%3."/>
      <w:lvlJc w:val="right"/>
      <w:pPr>
        <w:ind w:left="2858" w:hanging="180"/>
      </w:pPr>
    </w:lvl>
    <w:lvl w:ilvl="3" w:tplc="9822C3BE">
      <w:start w:val="1"/>
      <w:numFmt w:val="decimal"/>
      <w:lvlText w:val="%4."/>
      <w:lvlJc w:val="left"/>
      <w:pPr>
        <w:ind w:left="3578" w:hanging="360"/>
      </w:pPr>
    </w:lvl>
    <w:lvl w:ilvl="4" w:tplc="FE303228">
      <w:start w:val="1"/>
      <w:numFmt w:val="lowerLetter"/>
      <w:lvlText w:val="%5."/>
      <w:lvlJc w:val="left"/>
      <w:pPr>
        <w:ind w:left="4298" w:hanging="360"/>
      </w:pPr>
    </w:lvl>
    <w:lvl w:ilvl="5" w:tplc="7DF8207A">
      <w:start w:val="1"/>
      <w:numFmt w:val="lowerRoman"/>
      <w:lvlText w:val="%6."/>
      <w:lvlJc w:val="right"/>
      <w:pPr>
        <w:ind w:left="5018" w:hanging="180"/>
      </w:pPr>
    </w:lvl>
    <w:lvl w:ilvl="6" w:tplc="2C66A978">
      <w:start w:val="1"/>
      <w:numFmt w:val="decimal"/>
      <w:lvlText w:val="%7."/>
      <w:lvlJc w:val="left"/>
      <w:pPr>
        <w:ind w:left="5738" w:hanging="360"/>
      </w:pPr>
    </w:lvl>
    <w:lvl w:ilvl="7" w:tplc="E496D404">
      <w:start w:val="1"/>
      <w:numFmt w:val="lowerLetter"/>
      <w:lvlText w:val="%8."/>
      <w:lvlJc w:val="left"/>
      <w:pPr>
        <w:ind w:left="6458" w:hanging="360"/>
      </w:pPr>
    </w:lvl>
    <w:lvl w:ilvl="8" w:tplc="525AC330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41132CF3"/>
    <w:multiLevelType w:val="multilevel"/>
    <w:tmpl w:val="BF94165E"/>
    <w:numStyleLink w:val="Style1"/>
  </w:abstractNum>
  <w:abstractNum w:abstractNumId="6" w15:restartNumberingAfterBreak="0">
    <w:nsid w:val="5A4F574F"/>
    <w:multiLevelType w:val="multilevel"/>
    <w:tmpl w:val="BF94165E"/>
    <w:styleLink w:val="Style1"/>
    <w:lvl w:ilvl="0">
      <w:start w:val="1"/>
      <w:numFmt w:val="decimal"/>
      <w:pStyle w:val="Style1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7" w15:restartNumberingAfterBreak="0">
    <w:nsid w:val="6AB73E44"/>
    <w:multiLevelType w:val="hybridMultilevel"/>
    <w:tmpl w:val="D5A0D562"/>
    <w:lvl w:ilvl="0" w:tplc="ABF08FA4">
      <w:start w:val="1"/>
      <w:numFmt w:val="decimal"/>
      <w:lvlText w:val="%1)"/>
      <w:lvlJc w:val="left"/>
      <w:pPr>
        <w:ind w:left="1418" w:hanging="360"/>
      </w:pPr>
    </w:lvl>
    <w:lvl w:ilvl="1" w:tplc="EE92F19E">
      <w:start w:val="1"/>
      <w:numFmt w:val="lowerLetter"/>
      <w:lvlText w:val="%2."/>
      <w:lvlJc w:val="left"/>
      <w:pPr>
        <w:ind w:left="2138" w:hanging="360"/>
      </w:pPr>
    </w:lvl>
    <w:lvl w:ilvl="2" w:tplc="01FC8B86">
      <w:start w:val="1"/>
      <w:numFmt w:val="lowerRoman"/>
      <w:lvlText w:val="%3."/>
      <w:lvlJc w:val="right"/>
      <w:pPr>
        <w:ind w:left="2858" w:hanging="180"/>
      </w:pPr>
    </w:lvl>
    <w:lvl w:ilvl="3" w:tplc="382A06E2">
      <w:start w:val="1"/>
      <w:numFmt w:val="decimal"/>
      <w:lvlText w:val="%4."/>
      <w:lvlJc w:val="left"/>
      <w:pPr>
        <w:ind w:left="3578" w:hanging="360"/>
      </w:pPr>
    </w:lvl>
    <w:lvl w:ilvl="4" w:tplc="75A81A44">
      <w:start w:val="1"/>
      <w:numFmt w:val="lowerLetter"/>
      <w:lvlText w:val="%5."/>
      <w:lvlJc w:val="left"/>
      <w:pPr>
        <w:ind w:left="4298" w:hanging="360"/>
      </w:pPr>
    </w:lvl>
    <w:lvl w:ilvl="5" w:tplc="11925A56">
      <w:start w:val="1"/>
      <w:numFmt w:val="lowerRoman"/>
      <w:lvlText w:val="%6."/>
      <w:lvlJc w:val="right"/>
      <w:pPr>
        <w:ind w:left="5018" w:hanging="180"/>
      </w:pPr>
    </w:lvl>
    <w:lvl w:ilvl="6" w:tplc="F41EBA42">
      <w:start w:val="1"/>
      <w:numFmt w:val="decimal"/>
      <w:lvlText w:val="%7."/>
      <w:lvlJc w:val="left"/>
      <w:pPr>
        <w:ind w:left="5738" w:hanging="360"/>
      </w:pPr>
    </w:lvl>
    <w:lvl w:ilvl="7" w:tplc="2EE8E0A4">
      <w:start w:val="1"/>
      <w:numFmt w:val="lowerLetter"/>
      <w:lvlText w:val="%8."/>
      <w:lvlJc w:val="left"/>
      <w:pPr>
        <w:ind w:left="6458" w:hanging="360"/>
      </w:pPr>
    </w:lvl>
    <w:lvl w:ilvl="8" w:tplc="7722D7E2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7E666166"/>
    <w:multiLevelType w:val="multilevel"/>
    <w:tmpl w:val="FED6E0F4"/>
    <w:lvl w:ilvl="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3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5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7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9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3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59" w:hanging="18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A88"/>
    <w:rsid w:val="00205192"/>
    <w:rsid w:val="00280D49"/>
    <w:rsid w:val="002E20FA"/>
    <w:rsid w:val="002F3902"/>
    <w:rsid w:val="003C3258"/>
    <w:rsid w:val="005D409F"/>
    <w:rsid w:val="006A6AD3"/>
    <w:rsid w:val="00A64478"/>
    <w:rsid w:val="00A92F52"/>
    <w:rsid w:val="00BA5A88"/>
    <w:rsid w:val="00C14667"/>
    <w:rsid w:val="00E65F11"/>
    <w:rsid w:val="00E87620"/>
    <w:rsid w:val="00F5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1004"/>
  <w15:docId w15:val="{B6B54417-11D2-48B7-95BE-24E764B4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basedOn w:val="a0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af3">
    <w:name w:val="footnote text"/>
    <w:basedOn w:val="a"/>
    <w:link w:val="af4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Pr>
      <w:rFonts w:ascii="Courier New" w:hAnsi="Courier New" w:cs="Courier New"/>
      <w:sz w:val="20"/>
      <w:szCs w:val="20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Pr>
      <w:rFonts w:cs="Times New Roman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qFormat/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3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43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4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e">
    <w:name w:val="Цветовое выделение"/>
    <w:uiPriority w:val="99"/>
    <w:rPr>
      <w:b/>
      <w:bCs/>
      <w:color w:val="26282F"/>
    </w:rPr>
  </w:style>
  <w:style w:type="character" w:customStyle="1" w:styleId="aff">
    <w:name w:val="Гипертекстовая ссылка"/>
    <w:basedOn w:val="afe"/>
    <w:uiPriority w:val="99"/>
    <w:rPr>
      <w:b/>
      <w:bCs/>
      <w:color w:val="106BBE"/>
    </w:rPr>
  </w:style>
  <w:style w:type="paragraph" w:customStyle="1" w:styleId="aff0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1">
    <w:name w:val="Комментарий"/>
    <w:basedOn w:val="aff0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2">
    <w:name w:val="Информация о версии"/>
    <w:basedOn w:val="aff1"/>
    <w:next w:val="a"/>
    <w:uiPriority w:val="99"/>
    <w:rPr>
      <w:i/>
      <w:iCs/>
    </w:rPr>
  </w:style>
  <w:style w:type="paragraph" w:customStyle="1" w:styleId="aff3">
    <w:name w:val="Текст информации об изменениях"/>
    <w:basedOn w:val="a"/>
    <w:next w:val="a"/>
    <w:uiPriority w:val="99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uiPriority w:val="99"/>
    <w:pPr>
      <w:spacing w:before="180"/>
      <w:ind w:left="360" w:right="360" w:firstLine="0"/>
    </w:p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6">
    <w:name w:val="Подзаголовок для информации об изменениях"/>
    <w:basedOn w:val="aff3"/>
    <w:next w:val="a"/>
    <w:uiPriority w:val="99"/>
    <w:rPr>
      <w:b/>
      <w:bCs/>
    </w:rPr>
  </w:style>
  <w:style w:type="paragraph" w:customStyle="1" w:styleId="aff7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8">
    <w:name w:val="Цветовое выделение для Текст"/>
    <w:uiPriority w:val="99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pPr>
      <w:numPr>
        <w:numId w:val="1"/>
      </w:numPr>
    </w:p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szCs w:val="20"/>
    </w:rPr>
  </w:style>
  <w:style w:type="character" w:customStyle="1" w:styleId="ListLabel1">
    <w:name w:val="ListLabel 1"/>
    <w:qFormat/>
    <w:rPr>
      <w:rFonts w:ascii="Times New Roman" w:hAnsi="Times New Roman"/>
      <w:b w:val="0"/>
      <w:bCs w:val="0"/>
      <w:color w:val="0000FF"/>
      <w:sz w:val="28"/>
      <w:szCs w:val="28"/>
    </w:rPr>
  </w:style>
  <w:style w:type="character" w:customStyle="1" w:styleId="aff9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ffa">
    <w:name w:val="Символ сноски"/>
    <w:qFormat/>
  </w:style>
  <w:style w:type="character" w:customStyle="1" w:styleId="20">
    <w:name w:val="Заголовок 2 Знак"/>
    <w:basedOn w:val="a0"/>
    <w:link w:val="2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fb">
    <w:name w:val="Body Text"/>
    <w:basedOn w:val="a"/>
    <w:link w:val="affc"/>
    <w:uiPriority w:val="99"/>
    <w:semiHidden/>
    <w:unhideWhenUsed/>
    <w:pPr>
      <w:spacing w:after="120"/>
    </w:pPr>
  </w:style>
  <w:style w:type="character" w:customStyle="1" w:styleId="affc">
    <w:name w:val="Основной текст Знак"/>
    <w:basedOn w:val="a0"/>
    <w:link w:val="affb"/>
    <w:uiPriority w:val="99"/>
    <w:semiHidden/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table" w:customStyle="1" w:styleId="14">
    <w:name w:val="Сетка таблицы1"/>
    <w:basedOn w:val="a1"/>
    <w:next w:val="afd"/>
    <w:rsid w:val="003C3258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F2B52-C962-4AC2-A65B-DD5994F42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8134</Words>
  <Characters>46365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54391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Татьяна Алатырева</cp:lastModifiedBy>
  <cp:revision>2</cp:revision>
  <dcterms:created xsi:type="dcterms:W3CDTF">2026-09-16T12:35:00Z</dcterms:created>
  <dcterms:modified xsi:type="dcterms:W3CDTF">2026-09-16T12:35:00Z</dcterms:modified>
</cp:coreProperties>
</file>