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00" w:type="dxa"/>
        <w:tblLayout w:type="fixed"/>
        <w:tblLook w:val="0000" w:firstRow="0" w:lastRow="0" w:firstColumn="0" w:lastColumn="0" w:noHBand="0" w:noVBand="0"/>
      </w:tblPr>
      <w:tblGrid>
        <w:gridCol w:w="4400"/>
        <w:gridCol w:w="450"/>
        <w:gridCol w:w="650"/>
        <w:gridCol w:w="4200"/>
      </w:tblGrid>
      <w:tr w:rsidR="00FD1110" w:rsidRPr="007A306E" w:rsidTr="00CF7BB0">
        <w:trPr>
          <w:trHeight w:val="1221"/>
        </w:trPr>
        <w:tc>
          <w:tcPr>
            <w:tcW w:w="4400" w:type="dxa"/>
          </w:tcPr>
          <w:p w:rsidR="00FD1110" w:rsidRPr="007A306E" w:rsidRDefault="00FD1110" w:rsidP="00FD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A306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СОВЕТ БАВЛИНСКОГО</w:t>
            </w:r>
          </w:p>
          <w:p w:rsidR="00FD1110" w:rsidRPr="007A306E" w:rsidRDefault="00FD1110" w:rsidP="00FD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A306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МУНИЦИПАЛЬНОГО РАЙОНА РЕСПУБЛИКИ ТАТАРСТАН</w:t>
            </w:r>
          </w:p>
        </w:tc>
        <w:tc>
          <w:tcPr>
            <w:tcW w:w="1100" w:type="dxa"/>
            <w:gridSpan w:val="2"/>
          </w:tcPr>
          <w:p w:rsidR="00FD1110" w:rsidRPr="007A306E" w:rsidRDefault="00FD1110" w:rsidP="00FD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A306E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EE60C47" wp14:editId="1A71DFA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83895" cy="810895"/>
                  <wp:effectExtent l="0" t="0" r="1905" b="8255"/>
                  <wp:wrapNone/>
                  <wp:docPr id="1" name="Рисунок 1" descr="Бавлинский р-н (герб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Бавлинский р-н (герб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D1110" w:rsidRPr="007A306E" w:rsidRDefault="00FD1110" w:rsidP="00FD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D1110" w:rsidRPr="007A306E" w:rsidRDefault="00FD1110" w:rsidP="00FD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D1110" w:rsidRPr="007A306E" w:rsidRDefault="00FD1110" w:rsidP="00FD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0" w:type="dxa"/>
            <w:shd w:val="clear" w:color="auto" w:fill="auto"/>
          </w:tcPr>
          <w:p w:rsidR="00FD1110" w:rsidRPr="007A306E" w:rsidRDefault="00FD1110" w:rsidP="00FD1110">
            <w:pPr>
              <w:spacing w:after="0" w:line="240" w:lineRule="auto"/>
              <w:ind w:hanging="79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A306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ТАТАРСТАН РЕСПУБЛИКАСЫ БАУЛЫ МУНИЦИПАЛЬ</w:t>
            </w:r>
          </w:p>
          <w:p w:rsidR="00FD1110" w:rsidRPr="007A306E" w:rsidRDefault="00FD1110" w:rsidP="00FD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A306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РАЙОНЫ СОВЕТЫ</w:t>
            </w:r>
          </w:p>
          <w:p w:rsidR="00FD1110" w:rsidRPr="007A306E" w:rsidRDefault="00FD1110" w:rsidP="00FD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D1110" w:rsidRPr="007A306E" w:rsidTr="00CF7BB0">
        <w:trPr>
          <w:trHeight w:hRule="exact" w:val="387"/>
        </w:trPr>
        <w:tc>
          <w:tcPr>
            <w:tcW w:w="9700" w:type="dxa"/>
            <w:gridSpan w:val="4"/>
          </w:tcPr>
          <w:p w:rsidR="00FD1110" w:rsidRPr="007A306E" w:rsidRDefault="00FD1110" w:rsidP="00FD1110">
            <w:pPr>
              <w:pBdr>
                <w:bottom w:val="single" w:sz="18" w:space="1" w:color="auto"/>
                <w:between w:val="single" w:sz="2" w:space="1" w:color="auto"/>
              </w:pBd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D1110" w:rsidRPr="007A306E" w:rsidRDefault="00FD1110" w:rsidP="00FD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D1110" w:rsidRPr="007A306E" w:rsidTr="00CF7BB0">
        <w:trPr>
          <w:trHeight w:val="413"/>
        </w:trPr>
        <w:tc>
          <w:tcPr>
            <w:tcW w:w="4850" w:type="dxa"/>
            <w:gridSpan w:val="2"/>
            <w:vAlign w:val="bottom"/>
          </w:tcPr>
          <w:p w:rsidR="00FD1110" w:rsidRPr="007A306E" w:rsidRDefault="00FD1110" w:rsidP="00FD11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A306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</w:t>
            </w:r>
          </w:p>
          <w:p w:rsidR="00FD1110" w:rsidRPr="007A306E" w:rsidRDefault="00FD1110" w:rsidP="00FD11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A306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РЕШЕНИЕ</w:t>
            </w:r>
          </w:p>
        </w:tc>
        <w:tc>
          <w:tcPr>
            <w:tcW w:w="4850" w:type="dxa"/>
            <w:gridSpan w:val="2"/>
            <w:vAlign w:val="bottom"/>
          </w:tcPr>
          <w:p w:rsidR="00FD1110" w:rsidRPr="007A306E" w:rsidRDefault="00FD1110" w:rsidP="00FD11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A306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КАРАР</w:t>
            </w:r>
          </w:p>
        </w:tc>
      </w:tr>
    </w:tbl>
    <w:p w:rsidR="00FD1110" w:rsidRPr="007A306E" w:rsidRDefault="00FD1110" w:rsidP="00FD1110">
      <w:pPr>
        <w:tabs>
          <w:tab w:val="left" w:pos="4500"/>
          <w:tab w:val="left" w:pos="468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</w:p>
    <w:p w:rsidR="00FD1110" w:rsidRPr="007A306E" w:rsidRDefault="00FD1110" w:rsidP="00FD1110">
      <w:pPr>
        <w:tabs>
          <w:tab w:val="left" w:pos="4500"/>
          <w:tab w:val="left" w:pos="468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</w:t>
      </w:r>
    </w:p>
    <w:p w:rsidR="00FD1110" w:rsidRPr="007A306E" w:rsidRDefault="00FD1110" w:rsidP="00FD1110">
      <w:pPr>
        <w:tabs>
          <w:tab w:val="left" w:pos="4500"/>
          <w:tab w:val="left" w:pos="468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CE58C6" w:rsidRPr="007A306E" w:rsidRDefault="00CE58C6" w:rsidP="00CE58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r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 утверждении Положения о порядке </w:t>
      </w:r>
    </w:p>
    <w:p w:rsidR="00CE58C6" w:rsidRPr="007A306E" w:rsidRDefault="00CE58C6" w:rsidP="00CE58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проведения конкурса на замещение </w:t>
      </w:r>
    </w:p>
    <w:p w:rsidR="00CE58C6" w:rsidRPr="007A306E" w:rsidRDefault="00CE58C6" w:rsidP="00CE58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вакантных должностей муниципальной </w:t>
      </w:r>
    </w:p>
    <w:p w:rsidR="00CE58C6" w:rsidRPr="007A306E" w:rsidRDefault="00CE58C6" w:rsidP="00CE58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службы в органах местного самоуправления </w:t>
      </w:r>
    </w:p>
    <w:p w:rsidR="00CE58C6" w:rsidRPr="007A306E" w:rsidRDefault="00CE58C6" w:rsidP="00CE58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Бавлинского муниципального района</w:t>
      </w:r>
    </w:p>
    <w:p w:rsidR="00FD1110" w:rsidRPr="007A306E" w:rsidRDefault="00CE58C6" w:rsidP="00CE58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Республики Татарстан</w:t>
      </w:r>
    </w:p>
    <w:p w:rsidR="00CE58C6" w:rsidRPr="007A306E" w:rsidRDefault="00CE58C6" w:rsidP="00FD111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bookmarkEnd w:id="0"/>
    <w:p w:rsidR="001E504D" w:rsidRPr="007A306E" w:rsidRDefault="001E504D" w:rsidP="00CE58C6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соответствии с</w:t>
      </w:r>
      <w:r w:rsidR="00FD1110"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CE58C6" w:rsidRPr="007A306E">
        <w:rPr>
          <w:rFonts w:ascii="Arial" w:hAnsi="Arial" w:cs="Arial"/>
          <w:sz w:val="24"/>
          <w:szCs w:val="24"/>
        </w:rPr>
        <w:t>В целях упорядочения процедуры проведения конкурса на замещение вакантной должности муниципальной службы в органах местного самоуправления Бавлинского муниципального района Республики Татарстан, в соответствии с Федеральным законом от 02</w:t>
      </w:r>
      <w:r w:rsidR="00915864" w:rsidRPr="007A306E">
        <w:rPr>
          <w:rFonts w:ascii="Arial" w:hAnsi="Arial" w:cs="Arial"/>
          <w:sz w:val="24"/>
          <w:szCs w:val="24"/>
        </w:rPr>
        <w:t xml:space="preserve"> марта </w:t>
      </w:r>
      <w:r w:rsidR="00CE58C6" w:rsidRPr="007A306E">
        <w:rPr>
          <w:rFonts w:ascii="Arial" w:hAnsi="Arial" w:cs="Arial"/>
          <w:sz w:val="24"/>
          <w:szCs w:val="24"/>
        </w:rPr>
        <w:t>2007</w:t>
      </w:r>
      <w:r w:rsidR="00915864" w:rsidRPr="007A306E">
        <w:rPr>
          <w:rFonts w:ascii="Arial" w:hAnsi="Arial" w:cs="Arial"/>
          <w:sz w:val="24"/>
          <w:szCs w:val="24"/>
        </w:rPr>
        <w:t xml:space="preserve"> года</w:t>
      </w:r>
      <w:r w:rsidR="00CE58C6" w:rsidRPr="007A306E">
        <w:rPr>
          <w:rFonts w:ascii="Arial" w:hAnsi="Arial" w:cs="Arial"/>
          <w:sz w:val="24"/>
          <w:szCs w:val="24"/>
        </w:rPr>
        <w:t xml:space="preserve"> № 25-ФЗ «О муниципальной службе в Российской Федерации», Кодексом Республики Татарстан о муниципальной службе от 25.06.2013 № 50-ЗРТ, Законом Республики Татарстан от 28.07.2004 № 45-ЗРТ «О местном самоуправлении в Республике Татарстан», Уставом муниципального образования «</w:t>
      </w:r>
      <w:r w:rsidR="00FD1110"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Бавлинск</w:t>
      </w:r>
      <w:r w:rsidR="00CE58C6"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ий</w:t>
      </w:r>
      <w:r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</w:t>
      </w:r>
      <w:r w:rsidR="00CE58C6"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ый</w:t>
      </w:r>
      <w:r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район</w:t>
      </w:r>
      <w:r w:rsidR="00CE58C6"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Совет </w:t>
      </w:r>
      <w:r w:rsidR="00FD1110"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Бавлинского</w:t>
      </w:r>
      <w:r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</w:t>
      </w:r>
      <w:r w:rsidR="00FD1110"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РЕШИЛ:</w:t>
      </w:r>
    </w:p>
    <w:p w:rsidR="00CE58C6" w:rsidRPr="007A306E" w:rsidRDefault="001E504D" w:rsidP="008C4B23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Утвердить Положение</w:t>
      </w:r>
      <w:r w:rsidR="00CE58C6"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 порядке проведения конкурса на замещение вакантных должностей муниципальной службы в органах местного самоуправления Бавлинского муниципального района Республики Татарстан, согласно приложению. </w:t>
      </w:r>
    </w:p>
    <w:p w:rsidR="00CE58C6" w:rsidRPr="007A306E" w:rsidRDefault="00CE58C6" w:rsidP="00CE58C6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Признать утратившим силу решение Совета Бавлинского муниципального района от 13.12.2018 № 188 «Об утверждении Положения о порядке проведения конкурса на замещение вакантной должности муниципальной службы в Бавлинском муниципальном районе».</w:t>
      </w:r>
    </w:p>
    <w:p w:rsidR="00FD1110" w:rsidRPr="007A306E" w:rsidRDefault="00CE58C6" w:rsidP="008C4B23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FD1110"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1E504D"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D1110"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Опубликовать настоящее решение на Официальном портале правовой информации Республики Татарстан и на сайте Бавлинского муниципального района.</w:t>
      </w:r>
    </w:p>
    <w:p w:rsidR="001E504D" w:rsidRPr="007A306E" w:rsidRDefault="00CB3C52" w:rsidP="008C4B23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FD1110"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  <w:r w:rsidRPr="007A30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Контроль за исполнением настоящего решения возложить на постоянную комиссию Совета Бавлинского муниципального района по вопросам местного самоуправления, законности, правопорядка и депутатской этики.      </w:t>
      </w:r>
    </w:p>
    <w:p w:rsidR="001E504D" w:rsidRPr="007A306E" w:rsidRDefault="001E504D" w:rsidP="008C4B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C4B23" w:rsidRPr="007A306E" w:rsidRDefault="008C4B23" w:rsidP="008C4B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C4B23" w:rsidRPr="007A306E" w:rsidRDefault="008C4B23" w:rsidP="008C4B2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A306E">
        <w:rPr>
          <w:rFonts w:ascii="Arial" w:hAnsi="Arial" w:cs="Arial"/>
          <w:sz w:val="24"/>
          <w:szCs w:val="24"/>
        </w:rPr>
        <w:t xml:space="preserve">        Глава, Председатель Совета</w:t>
      </w:r>
    </w:p>
    <w:p w:rsidR="001E504D" w:rsidRPr="007A306E" w:rsidRDefault="008C4B23" w:rsidP="007A306E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A306E">
        <w:rPr>
          <w:rFonts w:ascii="Arial" w:hAnsi="Arial" w:cs="Arial"/>
          <w:sz w:val="24"/>
          <w:szCs w:val="24"/>
        </w:rPr>
        <w:t xml:space="preserve">Бавлинского муниципального района                                                 </w:t>
      </w:r>
      <w:proofErr w:type="spellStart"/>
      <w:r w:rsidRPr="007A306E">
        <w:rPr>
          <w:rFonts w:ascii="Arial" w:hAnsi="Arial" w:cs="Arial"/>
          <w:sz w:val="24"/>
          <w:szCs w:val="24"/>
        </w:rPr>
        <w:t>И.И</w:t>
      </w:r>
      <w:proofErr w:type="spellEnd"/>
      <w:r w:rsidRPr="007A306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A306E">
        <w:rPr>
          <w:rFonts w:ascii="Arial" w:hAnsi="Arial" w:cs="Arial"/>
          <w:sz w:val="24"/>
          <w:szCs w:val="24"/>
        </w:rPr>
        <w:t>Гузаиров</w:t>
      </w:r>
      <w:proofErr w:type="spellEnd"/>
      <w:r w:rsidR="001E504D"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C4B23" w:rsidRPr="007A306E" w:rsidRDefault="008C4B23" w:rsidP="008C4B23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УТВЕРЖДЕН</w:t>
      </w:r>
    </w:p>
    <w:p w:rsidR="008C4B23" w:rsidRPr="007A306E" w:rsidRDefault="008C4B23" w:rsidP="008C4B23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C4B23" w:rsidRPr="007A306E" w:rsidRDefault="008C4B23" w:rsidP="008C4B23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</w:t>
      </w:r>
    </w:p>
    <w:p w:rsidR="008C4B23" w:rsidRPr="007A306E" w:rsidRDefault="008C4B23" w:rsidP="008C4B23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решению Совета </w:t>
      </w:r>
    </w:p>
    <w:p w:rsidR="008C4B23" w:rsidRPr="007A306E" w:rsidRDefault="008C4B23" w:rsidP="008C4B23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Бавлинского муниципального района </w:t>
      </w:r>
    </w:p>
    <w:p w:rsidR="001E504D" w:rsidRPr="007A306E" w:rsidRDefault="008C4B23" w:rsidP="008C4B23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</w:t>
      </w:r>
      <w:r w:rsidR="007A306E"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14.09.</w:t>
      </w:r>
      <w:r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2026</w:t>
      </w:r>
      <w:proofErr w:type="gramEnd"/>
      <w:r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</w:t>
      </w:r>
      <w:r w:rsidR="007A306E"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63</w:t>
      </w:r>
      <w:r w:rsidR="001E504D"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1E504D" w:rsidRPr="007A306E" w:rsidRDefault="001E504D" w:rsidP="001E504D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A54A3" w:rsidRPr="007A306E" w:rsidRDefault="00DA54A3" w:rsidP="0020579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</w:p>
    <w:p w:rsidR="00C71258" w:rsidRPr="007A306E" w:rsidRDefault="00C71258" w:rsidP="0020579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Положение</w:t>
      </w:r>
    </w:p>
    <w:p w:rsidR="0020579F" w:rsidRPr="007A306E" w:rsidRDefault="00C71258" w:rsidP="0020579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 xml:space="preserve">о порядке проведения конкурса на замещение вакантных </w:t>
      </w:r>
    </w:p>
    <w:p w:rsidR="0020579F" w:rsidRPr="007A306E" w:rsidRDefault="00C71258" w:rsidP="0020579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 xml:space="preserve">должностей муниципальной службы в органах местного самоуправления </w:t>
      </w:r>
    </w:p>
    <w:p w:rsidR="00C71258" w:rsidRPr="007A306E" w:rsidRDefault="00C71258" w:rsidP="0020579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Бавлинского муниципального района</w:t>
      </w:r>
      <w:r w:rsidR="0020579F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Республики Татарстан</w:t>
      </w:r>
    </w:p>
    <w:p w:rsidR="00DA54A3" w:rsidRPr="007A306E" w:rsidRDefault="00DA54A3" w:rsidP="0020579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</w:p>
    <w:p w:rsidR="00C71258" w:rsidRPr="007A306E" w:rsidRDefault="00C71258" w:rsidP="0020579F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 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1. Настоящим Положением в соответствии с Федеральным законом от 02.03.2007 № 25-ФЗ «О муниципальной службе в Российской Федерации», Кодексом Республики Татарстан о муниципальной службе от 25.06.2013                  № 50-ЗРТ определяются порядок и условия проведения конкурса на замещение вакантной должности муниципальной службы в органах местного Бавлинского муниципального района Республики Татарстан (далее - конкурс).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2. Настоящее Положение не распространяется на отношения, связанные с проведением конкурса на замещение должности Руководителя Исполнительного комитета Бавлинского муниципального района, Руководителя Исполнительного комитета муниципального образования «город Бавлы», председателя Муниципального казенного учреждения «Контрольно-счетная палата Бавлинского муниципального района».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3. Конкурс обеспечивает конституционное право граждан на равный доступ к муниципальной службе в соответствии с их способностями и профессиональной подготовкой, а также право муниципальных служащих на должностной рост на конкурсной основе.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4. Конкурс объявляется по решению руководителя органа местного самоуправления либо от лица, осуществляющего полномочия нанимателя от имени органа местного самоуправления при наличии вакантной (не замещенной муниципальным служащим) должности муниципальной службы.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5. Конкурс не проводится: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1) при заключении срочного трудового договора;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2) при назначении муниципального служащего на иную должность муниципальной службы в случае невозможности в соответствии с медицинским заключением исполнения им должностных обязанностей по замещаемой должности муниципальной службы, сокращения замещаемой им должности, реорганизации, ликвидации или изменения структуры органа местного самоуправления;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3) при назначении на должность муниципальной службы муниципального служащего (гражданина), состоящего в кадровом резерве, сформированном на конкурсной основе;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lastRenderedPageBreak/>
        <w:t>4) при назначении на главные, ведущие, старшие и младшие должности муниципальной службы;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5) при назначении на должность муниципальной службы, учреждаемого для непосредственного обеспечения исполнения полномочий лица, замещающего выборную муниципальную должность.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6. Право на участие в конкурсе имеют граждане Российской Федерации, достигшие возраста 18 лет и соответствующие установленным законодательством Российской Федерации, Республики Татарстан о муниципальной службе квалификационным требованиям к вакантной должности.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 xml:space="preserve">7. Сообщения о проведении конкурса и о приеме документов для участия в конкурсе размещаются на сайте Бавлинского муниципального района в сети Интернет, а также на </w:t>
      </w:r>
      <w:r w:rsidRPr="007A306E">
        <w:rPr>
          <w:rFonts w:ascii="Arial" w:hAnsi="Arial" w:cs="Arial"/>
          <w:color w:val="000000"/>
          <w:shd w:val="clear" w:color="auto" w:fill="FFFFFF"/>
        </w:rPr>
        <w:t>Федеральном портале государственной службы и управленческих кадров</w:t>
      </w:r>
      <w:r w:rsidRPr="007A306E">
        <w:rPr>
          <w:rFonts w:ascii="Arial" w:hAnsi="Arial" w:cs="Arial"/>
          <w:color w:val="000000"/>
        </w:rPr>
        <w:t>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8. В сообщении о проведении конкурса на замещение вакантной должности указываются: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1) полное наименование вакантной должности;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2) условия проведения конкурса, включающие требования, предъявляемые к претенденту на замещение этой должности;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3) дата, время и место проведения конкурса;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4) место и время приема документов, подлежащих представлению в соответствии с пунктом 11 настоящего Положения, и срок, в течение которого принимаются указанные документы;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5) сведения об источнике подробной информации о конкурсе (телефон, электронная почта, электронный адрес).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9. Сообщение о проведении конкурса публикуется одновременно с проектом трудового договора с муниципальным служащим на замещение должности муниципальной службы.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10. Сообщение о проведении конкурса публикуется не позднее чем за 20 дней до проведения конкурса.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11. Лица, желающие участвовать в конкурсе, подают заявление в конкурсную комиссию, к которому должны быть приложены следующие документы: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 xml:space="preserve">1) </w:t>
      </w:r>
      <w:r w:rsidRPr="007A306E">
        <w:rPr>
          <w:rFonts w:ascii="Arial" w:hAnsi="Arial" w:cs="Arial"/>
          <w:color w:val="000000"/>
          <w:shd w:val="clear" w:color="auto" w:fill="FFFFFF"/>
        </w:rPr>
        <w:t>анкета, предусмотренная статьей 18.2 Кодекса Республики Татарстан о муниципальной службе, с приложением фотографии размером 4х6 см</w:t>
      </w:r>
      <w:r w:rsidRPr="007A306E">
        <w:rPr>
          <w:rFonts w:ascii="Arial" w:hAnsi="Arial" w:cs="Arial"/>
          <w:color w:val="000000"/>
        </w:rPr>
        <w:t>;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2) копия паспорта или заменяющего его документа (соответствующий документ предъявляется лично по прибытии на конкурс);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3) документ об образовании и о квалификации;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4) трудовая книжка и (или) сведения о трудовой деятельности, оформленные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в установленном законодательством порядке;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lastRenderedPageBreak/>
        <w:t>5)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заключение медицинской организации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об отсутствии у гражданина заболевания, препятствующего поступле</w:t>
      </w:r>
      <w:r w:rsidR="00993C46" w:rsidRPr="007A306E">
        <w:rPr>
          <w:rFonts w:ascii="Arial" w:hAnsi="Arial" w:cs="Arial"/>
          <w:color w:val="000000"/>
        </w:rPr>
        <w:t xml:space="preserve">нию на муниципальную службу или </w:t>
      </w:r>
      <w:r w:rsidRPr="007A306E">
        <w:rPr>
          <w:rFonts w:ascii="Arial" w:hAnsi="Arial" w:cs="Arial"/>
          <w:color w:val="000000"/>
        </w:rPr>
        <w:t>ее прохождению;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6) документы воинского учета - для военнообязанных и лиц, подлежащих призыву на военную службу;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7) иные документы, предусмотренные Кодексом Республики Татарстан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о муниципальной службе, другими нормативными правовыми актами, дополнительно заявленные в условиях конкретного конкурса.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12. Лицу, подавшему заявление, выдается расписка в получении документов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с указанием перечня и даты их получения.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13. Гражданин не допускается к участию в конкурсе в связи с его несоответствием квалификационным требованиям к вакантной должности, а также в связи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с ограничениями, установленными законодательством о муниципальной службе для поступления на муниципальную службу и ее прохождения.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В случае отказа в допуске к участию в конкурсе на замещение вакантной должности гражданин имеет право обжаловать данное решение в установленном действующим законодательством порядке.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Участник конкурса на замещение вакантной должности вправе в любой момент отозвать свое заявление.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14. Прием и проверка представленных документов осуществляются секретарем конкурсной комиссии.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15. Документы, указанные в пункте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11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настоящего Положения, представляются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в конкурсную комиссию в течение 20 дней со дня опубликования сообщения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о проведении конкурса.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Несвоевременное представление документов, представление их в неполном объеме или с нарушением правил оформления являются основанием для отказа гражданину в их приеме.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16. Конкурс проводится в течение 10 дней со дня окончания срока подачи заявлений.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17. Для проведения конкурса правовым актом органа местного самоуправления</w:t>
      </w:r>
      <w:r w:rsidR="00993C46" w:rsidRPr="007A306E">
        <w:rPr>
          <w:rFonts w:ascii="Arial" w:hAnsi="Arial" w:cs="Arial"/>
          <w:color w:val="000000"/>
        </w:rPr>
        <w:t xml:space="preserve"> Бавлинского</w:t>
      </w:r>
      <w:r w:rsidRPr="007A306E">
        <w:rPr>
          <w:rFonts w:ascii="Arial" w:hAnsi="Arial" w:cs="Arial"/>
          <w:color w:val="000000"/>
        </w:rPr>
        <w:t xml:space="preserve"> муниципального района Республики Татарстан образуется конкурсная комиссия. Персональный состав конкурсной комиссии, сроки и порядок ее работы определяются правовым актом органа местного самоуправления.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18. В состав конкурсной комиссии входят руководитель органа местного самоуправления и (или) уполномоченные им муниципальные служащие (в том числе из подразделений по вопросам муниципальной службы и кадров, юридического (правового) подразделения и подразделения, в котором проводится конкурс на замещение вакантной должности).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19. Конкурсная комиссия состоит из председателя, секретаря и членов комиссии.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lastRenderedPageBreak/>
        <w:t>Председатель конкурсной комиссии осуществляет руководство деятельностью конкурсной комиссии и организует ее работу.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Секретарь конкурсной комиссии обеспечивает подготовку материалов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к заседанию конкурсной комиссии, оповещает членов конкурсной комиссии о проведении заседания, информирует членов комиссии о повестке дня, принимает и регистрирует заявления, документы, осуществляет подготовку проектов решений конкурсной комиссии, обеспечивает уведомление кандидатов о результатах проведения конкурса, выполняет иные функции по поручению председателя конкурсной комиссии. 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20. Конкурс заключается в оценке профессионального уровня кандидатов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на замещение вакантной должности, их соответствия квалификационным требованиям к этой должности.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21. На основании представленных документов конкурсная комиссия принимает решение о допуске кандидатов к участию в конкурсе.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22. При проведении конкурса конкурсная комиссия оценивает кандидатов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на основании представленных ими документов об образовании, прохождении гражданской или иной государственной или муниципальной службы, осуществлении другой трудовой деятельности, а также на основе конкурсных процедур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с использованием не противоречащих федеральным законам и другим нормативным правовым актам Российской Федерации методов оценки профессиональных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и личностных качеств кандидата, включая представления кандидатами своих программ,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индивидуальное собеседование.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должности, требований должностной инструкции, а также иных положений, установленных законодательством о муниципальной службе.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23. Заседание конкурсной комиссии проводится при наличии не менее двух кандидатов. Обсуждение и конкурсный отбор кандидатов осуществляются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на заседаниях конкурсной комиссии. Заседание конкурсной комиссии считается правомочным, если на нем присутствуют не менее двух третей от общего числа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ее членов. Решения конкурсной комиссии принимаются простым большинством голосов ее членов, присутствующих на заседании.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При равенстве голосов решающим является голос председателя конкурсной комиссии.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24.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Конкурсная комиссия по результатам проведения конкурсных процедур принимает одно из следующих решений: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1) признать победителем конкурса на замещение вакантной должности муниципальной службы;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2) признать, что по результатам конкурса победитель не определен;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lastRenderedPageBreak/>
        <w:t>3) кандидат рекомендован для включения в кадровый резерв;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4) о признании конкурса несостоявшимся.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25. Конкурсная комиссия принимает решение о признании конкурса несостоявшимся в следующих случаях: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- отсутствие заявлений для участия в конкурсе;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- наличие менее двух заявлений претендентов на участие в конкурсе;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- отзыв всех заявлений претендентов во время проведения конкурса.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26.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Решение конкурсной комиссии принимается в отсутствие кандидата.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27. Результаты голосования конкурсной комиссии оформляются решением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и протоколом, которые подписываются председателем, секретарем и членами конкурсной комиссии, принявшими участие в заседании.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28. По результатам конкурса на замещение вакантной должности издается правовой акт руководителя органа местного самоуправления о назначении победителя конкурса на вакантную должность и заключается трудовой договор с победителем конкурса.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Если в результате проведения конкурса не были выявлены кандидаты, отвечающие квалификационным тре</w:t>
      </w:r>
      <w:r w:rsidR="00993C46" w:rsidRPr="007A306E">
        <w:rPr>
          <w:rFonts w:ascii="Arial" w:hAnsi="Arial" w:cs="Arial"/>
          <w:color w:val="000000"/>
        </w:rPr>
        <w:t xml:space="preserve">бованиям к вакантной должности, </w:t>
      </w:r>
      <w:r w:rsidRPr="007A306E">
        <w:rPr>
          <w:rFonts w:ascii="Arial" w:hAnsi="Arial" w:cs="Arial"/>
          <w:color w:val="000000"/>
        </w:rPr>
        <w:t>по представлению конкурсной комиссии руководитель органа местного самоуправления принимает решение о проведении повторного конкурса.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Решение о проведении повторного конкурса принимается руководителем органа местного самоуправления также в случае, если ни один из представленных конкурсной комиссией кандидатов не набрал необходимого для назначения на вакантную должность количества голосов.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29. Конкурсная комиссия сообщает кандидатам, участвовавшим в конкурсе,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о результатах конкурса в письменной форме в течение месяца со дня его завершения.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30. Документы претендентов на замещение вакантной должности, не допущенных к участию в конкурсе, и кандидатов, участвовавших в конкурсе, могут быть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им возвращены по письменному заявлению в течение трех лет со дня завершения конкурса. До истечения этого срока документы хранятся в архиве органов местного самоуправления, после чего подлежат уничтожению.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31.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32. Кандидат вправе обжаловать решение конкурсной комиссии в соответствии</w:t>
      </w:r>
      <w:r w:rsidR="00993C46" w:rsidRPr="007A306E">
        <w:rPr>
          <w:rFonts w:ascii="Arial" w:hAnsi="Arial" w:cs="Arial"/>
          <w:color w:val="000000"/>
        </w:rPr>
        <w:t xml:space="preserve"> </w:t>
      </w:r>
      <w:r w:rsidRPr="007A306E">
        <w:rPr>
          <w:rFonts w:ascii="Arial" w:hAnsi="Arial" w:cs="Arial"/>
          <w:color w:val="000000"/>
        </w:rPr>
        <w:t>с действующим законодательством.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567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 </w:t>
      </w:r>
    </w:p>
    <w:p w:rsidR="0020579F" w:rsidRPr="007A306E" w:rsidRDefault="0020579F" w:rsidP="00CB3C52">
      <w:pPr>
        <w:pStyle w:val="a3"/>
        <w:spacing w:before="0" w:beforeAutospacing="0" w:after="0" w:afterAutospacing="0" w:line="336" w:lineRule="auto"/>
        <w:ind w:firstLine="567"/>
        <w:jc w:val="both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 </w:t>
      </w:r>
    </w:p>
    <w:p w:rsidR="0020579F" w:rsidRPr="007A306E" w:rsidRDefault="00CB3C52" w:rsidP="00CB3C52">
      <w:pPr>
        <w:pStyle w:val="a3"/>
        <w:spacing w:before="0" w:beforeAutospacing="0" w:after="0" w:afterAutospacing="0" w:line="336" w:lineRule="auto"/>
        <w:ind w:firstLine="567"/>
        <w:jc w:val="center"/>
        <w:rPr>
          <w:rFonts w:ascii="Arial" w:hAnsi="Arial" w:cs="Arial"/>
          <w:color w:val="000000"/>
        </w:rPr>
      </w:pPr>
      <w:r w:rsidRPr="007A306E">
        <w:rPr>
          <w:rFonts w:ascii="Arial" w:hAnsi="Arial" w:cs="Arial"/>
          <w:color w:val="000000"/>
        </w:rPr>
        <w:t>_______________</w:t>
      </w:r>
    </w:p>
    <w:p w:rsidR="001E504D" w:rsidRPr="007A306E" w:rsidRDefault="001E504D" w:rsidP="00CB3C52">
      <w:pPr>
        <w:spacing w:before="108" w:after="108" w:line="336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A306E">
        <w:rPr>
          <w:rFonts w:ascii="Arial" w:eastAsia="Times New Roman" w:hAnsi="Arial" w:cs="Arial"/>
          <w:color w:val="26282F"/>
          <w:sz w:val="24"/>
          <w:szCs w:val="24"/>
          <w:lang w:eastAsia="ru-RU"/>
        </w:rPr>
        <w:t> </w:t>
      </w:r>
    </w:p>
    <w:sectPr w:rsidR="001E504D" w:rsidRPr="007A306E" w:rsidSect="007A306E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04D"/>
    <w:rsid w:val="00191550"/>
    <w:rsid w:val="001E504D"/>
    <w:rsid w:val="0020579F"/>
    <w:rsid w:val="00236835"/>
    <w:rsid w:val="003E1C58"/>
    <w:rsid w:val="003E6898"/>
    <w:rsid w:val="00443512"/>
    <w:rsid w:val="005E59AD"/>
    <w:rsid w:val="00627091"/>
    <w:rsid w:val="0072611A"/>
    <w:rsid w:val="00767D54"/>
    <w:rsid w:val="007A306E"/>
    <w:rsid w:val="00852B35"/>
    <w:rsid w:val="00880F9C"/>
    <w:rsid w:val="008C4B23"/>
    <w:rsid w:val="00915864"/>
    <w:rsid w:val="00985B94"/>
    <w:rsid w:val="00993C46"/>
    <w:rsid w:val="00C52472"/>
    <w:rsid w:val="00C71258"/>
    <w:rsid w:val="00CB3C52"/>
    <w:rsid w:val="00CD6DC4"/>
    <w:rsid w:val="00CE58C6"/>
    <w:rsid w:val="00DA54A3"/>
    <w:rsid w:val="00DA6069"/>
    <w:rsid w:val="00EE452C"/>
    <w:rsid w:val="00FD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506A06-1858-4913-9768-01200A5CB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1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7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7D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3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1983</Words>
  <Characters>11306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Алатырева</dc:creator>
  <cp:keywords/>
  <dc:description/>
  <cp:lastModifiedBy>Татьяна Алатырева</cp:lastModifiedBy>
  <cp:revision>2</cp:revision>
  <cp:lastPrinted>2026-09-10T06:11:00Z</cp:lastPrinted>
  <dcterms:created xsi:type="dcterms:W3CDTF">2026-09-14T14:01:00Z</dcterms:created>
  <dcterms:modified xsi:type="dcterms:W3CDTF">2026-09-14T14:01:00Z</dcterms:modified>
</cp:coreProperties>
</file>