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61"/>
        <w:tblW w:w="9700" w:type="dxa"/>
        <w:tblLayout w:type="fixed"/>
        <w:tblLook w:val="0000" w:firstRow="0" w:lastRow="0" w:firstColumn="0" w:lastColumn="0" w:noHBand="0" w:noVBand="0"/>
      </w:tblPr>
      <w:tblGrid>
        <w:gridCol w:w="4400"/>
        <w:gridCol w:w="450"/>
        <w:gridCol w:w="650"/>
        <w:gridCol w:w="4200"/>
      </w:tblGrid>
      <w:tr w:rsidR="006334E5" w:rsidRPr="007F3E3D" w:rsidTr="00806F70">
        <w:trPr>
          <w:trHeight w:val="1221"/>
        </w:trPr>
        <w:tc>
          <w:tcPr>
            <w:tcW w:w="4400" w:type="dxa"/>
          </w:tcPr>
          <w:p w:rsidR="006334E5" w:rsidRPr="007F3E3D" w:rsidRDefault="006334E5" w:rsidP="006334E5">
            <w:pPr>
              <w:spacing w:after="0" w:line="240" w:lineRule="auto"/>
              <w:jc w:val="center"/>
              <w:rPr>
                <w:rFonts w:ascii="Arial" w:eastAsia="Times New Roman" w:hAnsi="Arial" w:cs="Arial"/>
                <w:sz w:val="24"/>
                <w:szCs w:val="24"/>
                <w:lang w:eastAsia="ru-RU"/>
              </w:rPr>
            </w:pPr>
            <w:r w:rsidRPr="007F3E3D">
              <w:rPr>
                <w:rFonts w:ascii="Arial" w:eastAsia="Times New Roman" w:hAnsi="Arial" w:cs="Arial"/>
                <w:sz w:val="24"/>
                <w:szCs w:val="24"/>
                <w:lang w:eastAsia="ru-RU"/>
              </w:rPr>
              <w:t>СОВЕТ БАВЛИНСКОГО</w:t>
            </w:r>
          </w:p>
          <w:p w:rsidR="006334E5" w:rsidRPr="007F3E3D" w:rsidRDefault="006334E5" w:rsidP="006334E5">
            <w:pPr>
              <w:spacing w:after="0" w:line="240" w:lineRule="auto"/>
              <w:jc w:val="center"/>
              <w:rPr>
                <w:rFonts w:ascii="Arial" w:eastAsia="Times New Roman" w:hAnsi="Arial" w:cs="Arial"/>
                <w:sz w:val="24"/>
                <w:szCs w:val="24"/>
                <w:lang w:eastAsia="ru-RU"/>
              </w:rPr>
            </w:pPr>
            <w:r w:rsidRPr="007F3E3D">
              <w:rPr>
                <w:rFonts w:ascii="Arial" w:eastAsia="Times New Roman" w:hAnsi="Arial" w:cs="Arial"/>
                <w:sz w:val="24"/>
                <w:szCs w:val="24"/>
                <w:lang w:eastAsia="ru-RU"/>
              </w:rPr>
              <w:t>МУНИЦИПАЛЬНОГО РАЙОНА РЕСПУБЛИКИ ТАТАРСТАН</w:t>
            </w:r>
          </w:p>
        </w:tc>
        <w:tc>
          <w:tcPr>
            <w:tcW w:w="1100" w:type="dxa"/>
            <w:gridSpan w:val="2"/>
          </w:tcPr>
          <w:p w:rsidR="006334E5" w:rsidRPr="007F3E3D" w:rsidRDefault="006334E5" w:rsidP="006334E5">
            <w:pPr>
              <w:spacing w:after="0" w:line="240" w:lineRule="auto"/>
              <w:jc w:val="center"/>
              <w:rPr>
                <w:rFonts w:ascii="Arial" w:eastAsia="Times New Roman" w:hAnsi="Arial" w:cs="Arial"/>
                <w:sz w:val="24"/>
                <w:szCs w:val="24"/>
                <w:lang w:eastAsia="ru-RU"/>
              </w:rPr>
            </w:pPr>
            <w:r w:rsidRPr="007F3E3D">
              <w:rPr>
                <w:rFonts w:ascii="Arial" w:eastAsia="Times New Roman" w:hAnsi="Arial" w:cs="Arial"/>
                <w:noProof/>
                <w:sz w:val="24"/>
                <w:szCs w:val="24"/>
                <w:lang w:eastAsia="ru-RU"/>
              </w:rPr>
              <w:drawing>
                <wp:anchor distT="0" distB="0" distL="114300" distR="114300" simplePos="0" relativeHeight="251659264" behindDoc="0" locked="0" layoutInCell="1" allowOverlap="1" wp14:anchorId="6949159A" wp14:editId="33CEABB5">
                  <wp:simplePos x="0" y="0"/>
                  <wp:positionH relativeFrom="column">
                    <wp:posOffset>-68580</wp:posOffset>
                  </wp:positionH>
                  <wp:positionV relativeFrom="paragraph">
                    <wp:posOffset>0</wp:posOffset>
                  </wp:positionV>
                  <wp:extent cx="683895" cy="810895"/>
                  <wp:effectExtent l="0" t="0" r="1905" b="8255"/>
                  <wp:wrapNone/>
                  <wp:docPr id="1" name="Рисунок 0" descr="Бавлинский р-н (герб).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Бавлинский р-н (герб).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3895" cy="810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34E5" w:rsidRPr="007F3E3D" w:rsidRDefault="006334E5" w:rsidP="006334E5">
            <w:pPr>
              <w:spacing w:after="0" w:line="240" w:lineRule="auto"/>
              <w:jc w:val="center"/>
              <w:rPr>
                <w:rFonts w:ascii="Arial" w:eastAsia="Times New Roman" w:hAnsi="Arial" w:cs="Arial"/>
                <w:sz w:val="24"/>
                <w:szCs w:val="24"/>
                <w:lang w:eastAsia="ru-RU"/>
              </w:rPr>
            </w:pPr>
          </w:p>
          <w:p w:rsidR="006334E5" w:rsidRPr="007F3E3D" w:rsidRDefault="006334E5" w:rsidP="006334E5">
            <w:pPr>
              <w:spacing w:after="0" w:line="240" w:lineRule="auto"/>
              <w:jc w:val="center"/>
              <w:rPr>
                <w:rFonts w:ascii="Arial" w:eastAsia="Times New Roman" w:hAnsi="Arial" w:cs="Arial"/>
                <w:sz w:val="24"/>
                <w:szCs w:val="24"/>
                <w:lang w:eastAsia="ru-RU"/>
              </w:rPr>
            </w:pPr>
          </w:p>
          <w:p w:rsidR="006334E5" w:rsidRPr="007F3E3D" w:rsidRDefault="006334E5" w:rsidP="006334E5">
            <w:pPr>
              <w:spacing w:after="0" w:line="240" w:lineRule="auto"/>
              <w:jc w:val="center"/>
              <w:rPr>
                <w:rFonts w:ascii="Arial" w:eastAsia="Times New Roman" w:hAnsi="Arial" w:cs="Arial"/>
                <w:sz w:val="24"/>
                <w:szCs w:val="24"/>
                <w:lang w:eastAsia="ru-RU"/>
              </w:rPr>
            </w:pPr>
          </w:p>
        </w:tc>
        <w:tc>
          <w:tcPr>
            <w:tcW w:w="4200" w:type="dxa"/>
            <w:shd w:val="clear" w:color="auto" w:fill="auto"/>
          </w:tcPr>
          <w:p w:rsidR="006334E5" w:rsidRPr="007F3E3D" w:rsidRDefault="006334E5" w:rsidP="006334E5">
            <w:pPr>
              <w:spacing w:after="0" w:line="240" w:lineRule="auto"/>
              <w:ind w:hanging="79"/>
              <w:jc w:val="center"/>
              <w:rPr>
                <w:rFonts w:ascii="Arial" w:eastAsia="Times New Roman" w:hAnsi="Arial" w:cs="Arial"/>
                <w:sz w:val="24"/>
                <w:szCs w:val="24"/>
                <w:lang w:eastAsia="ru-RU"/>
              </w:rPr>
            </w:pPr>
            <w:r w:rsidRPr="007F3E3D">
              <w:rPr>
                <w:rFonts w:ascii="Arial" w:eastAsia="Times New Roman" w:hAnsi="Arial" w:cs="Arial"/>
                <w:sz w:val="24"/>
                <w:szCs w:val="24"/>
                <w:lang w:eastAsia="ru-RU"/>
              </w:rPr>
              <w:t>ТАТАРСТАН РЕСПУБЛИКАСЫ БАУЛЫ МУНИЦИПАЛЬ</w:t>
            </w:r>
          </w:p>
          <w:p w:rsidR="006334E5" w:rsidRPr="007F3E3D" w:rsidRDefault="006334E5" w:rsidP="006334E5">
            <w:pPr>
              <w:spacing w:after="0" w:line="240" w:lineRule="auto"/>
              <w:jc w:val="center"/>
              <w:rPr>
                <w:rFonts w:ascii="Arial" w:eastAsia="Times New Roman" w:hAnsi="Arial" w:cs="Arial"/>
                <w:sz w:val="24"/>
                <w:szCs w:val="24"/>
                <w:lang w:eastAsia="ru-RU"/>
              </w:rPr>
            </w:pPr>
            <w:r w:rsidRPr="007F3E3D">
              <w:rPr>
                <w:rFonts w:ascii="Arial" w:eastAsia="Times New Roman" w:hAnsi="Arial" w:cs="Arial"/>
                <w:sz w:val="24"/>
                <w:szCs w:val="24"/>
                <w:lang w:eastAsia="ru-RU"/>
              </w:rPr>
              <w:t>РАЙОНЫ СОВЕТЫ</w:t>
            </w:r>
          </w:p>
          <w:p w:rsidR="006334E5" w:rsidRPr="007F3E3D" w:rsidRDefault="006334E5" w:rsidP="006334E5">
            <w:pPr>
              <w:spacing w:after="0" w:line="240" w:lineRule="auto"/>
              <w:jc w:val="center"/>
              <w:rPr>
                <w:rFonts w:ascii="Arial" w:eastAsia="Times New Roman" w:hAnsi="Arial" w:cs="Arial"/>
                <w:sz w:val="24"/>
                <w:szCs w:val="24"/>
                <w:lang w:eastAsia="ru-RU"/>
              </w:rPr>
            </w:pPr>
          </w:p>
        </w:tc>
      </w:tr>
      <w:tr w:rsidR="006334E5" w:rsidRPr="007F3E3D" w:rsidTr="00806F70">
        <w:trPr>
          <w:trHeight w:hRule="exact" w:val="387"/>
        </w:trPr>
        <w:tc>
          <w:tcPr>
            <w:tcW w:w="9700" w:type="dxa"/>
            <w:gridSpan w:val="4"/>
          </w:tcPr>
          <w:p w:rsidR="006334E5" w:rsidRPr="007F3E3D" w:rsidRDefault="006334E5" w:rsidP="006334E5">
            <w:pPr>
              <w:pBdr>
                <w:bottom w:val="single" w:sz="18" w:space="1" w:color="auto"/>
                <w:between w:val="single" w:sz="2" w:space="1" w:color="auto"/>
              </w:pBdr>
              <w:spacing w:after="0" w:line="240" w:lineRule="auto"/>
              <w:contextualSpacing/>
              <w:jc w:val="center"/>
              <w:rPr>
                <w:rFonts w:ascii="Arial" w:eastAsia="Times New Roman" w:hAnsi="Arial" w:cs="Arial"/>
                <w:sz w:val="24"/>
                <w:szCs w:val="24"/>
                <w:lang w:eastAsia="ru-RU"/>
              </w:rPr>
            </w:pPr>
          </w:p>
          <w:p w:rsidR="006334E5" w:rsidRPr="007F3E3D" w:rsidRDefault="006334E5" w:rsidP="006334E5">
            <w:pPr>
              <w:spacing w:after="0" w:line="240" w:lineRule="auto"/>
              <w:jc w:val="center"/>
              <w:rPr>
                <w:rFonts w:ascii="Arial" w:eastAsia="Times New Roman" w:hAnsi="Arial" w:cs="Arial"/>
                <w:sz w:val="24"/>
                <w:szCs w:val="24"/>
                <w:lang w:eastAsia="ru-RU"/>
              </w:rPr>
            </w:pPr>
          </w:p>
        </w:tc>
      </w:tr>
      <w:tr w:rsidR="006334E5" w:rsidRPr="007F3E3D" w:rsidTr="00806F70">
        <w:trPr>
          <w:trHeight w:val="413"/>
        </w:trPr>
        <w:tc>
          <w:tcPr>
            <w:tcW w:w="4850" w:type="dxa"/>
            <w:gridSpan w:val="2"/>
            <w:vAlign w:val="bottom"/>
          </w:tcPr>
          <w:p w:rsidR="006334E5" w:rsidRPr="007F3E3D" w:rsidRDefault="006334E5" w:rsidP="006334E5">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 xml:space="preserve">                       РЕШЕНИЕ</w:t>
            </w:r>
          </w:p>
        </w:tc>
        <w:tc>
          <w:tcPr>
            <w:tcW w:w="4850" w:type="dxa"/>
            <w:gridSpan w:val="2"/>
            <w:vAlign w:val="bottom"/>
          </w:tcPr>
          <w:p w:rsidR="006334E5" w:rsidRPr="007F3E3D" w:rsidRDefault="006334E5" w:rsidP="006334E5">
            <w:pPr>
              <w:spacing w:after="0" w:line="240" w:lineRule="auto"/>
              <w:jc w:val="center"/>
              <w:rPr>
                <w:rFonts w:ascii="Arial" w:eastAsia="Times New Roman" w:hAnsi="Arial" w:cs="Arial"/>
                <w:sz w:val="24"/>
                <w:szCs w:val="24"/>
                <w:lang w:eastAsia="ru-RU"/>
              </w:rPr>
            </w:pPr>
            <w:r w:rsidRPr="007F3E3D">
              <w:rPr>
                <w:rFonts w:ascii="Arial" w:eastAsia="Times New Roman" w:hAnsi="Arial" w:cs="Arial"/>
                <w:sz w:val="24"/>
                <w:szCs w:val="24"/>
                <w:lang w:eastAsia="ru-RU"/>
              </w:rPr>
              <w:t xml:space="preserve">       КАРАР</w:t>
            </w:r>
          </w:p>
        </w:tc>
      </w:tr>
    </w:tbl>
    <w:p w:rsidR="006334E5" w:rsidRPr="007F3E3D" w:rsidRDefault="006334E5" w:rsidP="006334E5">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 xml:space="preserve">            </w:t>
      </w:r>
    </w:p>
    <w:p w:rsidR="00D05966" w:rsidRPr="007F3E3D" w:rsidRDefault="00D05966" w:rsidP="006334E5">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 xml:space="preserve">  </w:t>
      </w:r>
    </w:p>
    <w:p w:rsidR="00D05966" w:rsidRPr="007F3E3D" w:rsidRDefault="00D05966" w:rsidP="006334E5">
      <w:pPr>
        <w:spacing w:after="0" w:line="240" w:lineRule="auto"/>
        <w:rPr>
          <w:rFonts w:ascii="Arial" w:eastAsia="Times New Roman" w:hAnsi="Arial" w:cs="Arial"/>
          <w:sz w:val="24"/>
          <w:szCs w:val="24"/>
          <w:lang w:eastAsia="ru-RU"/>
        </w:rPr>
      </w:pPr>
    </w:p>
    <w:p w:rsidR="006334E5" w:rsidRPr="007F3E3D" w:rsidRDefault="006334E5" w:rsidP="006334E5">
      <w:pPr>
        <w:spacing w:after="0" w:line="240" w:lineRule="auto"/>
        <w:rPr>
          <w:rFonts w:ascii="Arial" w:eastAsia="Times New Roman" w:hAnsi="Arial" w:cs="Arial"/>
          <w:sz w:val="24"/>
          <w:szCs w:val="24"/>
          <w:lang w:eastAsia="ru-RU"/>
        </w:rPr>
      </w:pPr>
      <w:bookmarkStart w:id="0" w:name="_GoBack"/>
      <w:r w:rsidRPr="007F3E3D">
        <w:rPr>
          <w:rFonts w:ascii="Arial" w:eastAsia="Times New Roman" w:hAnsi="Arial" w:cs="Arial"/>
          <w:sz w:val="24"/>
          <w:szCs w:val="24"/>
          <w:lang w:eastAsia="ru-RU"/>
        </w:rPr>
        <w:t xml:space="preserve">Об утверждении Положения о муниципальном </w:t>
      </w:r>
    </w:p>
    <w:p w:rsidR="006334E5" w:rsidRPr="007F3E3D" w:rsidRDefault="005046BC" w:rsidP="006334E5">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к</w:t>
      </w:r>
      <w:r w:rsidR="006334E5" w:rsidRPr="007F3E3D">
        <w:rPr>
          <w:rFonts w:ascii="Arial" w:eastAsia="Times New Roman" w:hAnsi="Arial" w:cs="Arial"/>
          <w:sz w:val="24"/>
          <w:szCs w:val="24"/>
          <w:lang w:eastAsia="ru-RU"/>
        </w:rPr>
        <w:t xml:space="preserve">онтроле на автомобильном транспорте, </w:t>
      </w:r>
    </w:p>
    <w:p w:rsidR="006334E5" w:rsidRPr="007F3E3D" w:rsidRDefault="006334E5" w:rsidP="006334E5">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 xml:space="preserve">городском наземном электрическом транспорте </w:t>
      </w:r>
    </w:p>
    <w:p w:rsidR="006334E5" w:rsidRPr="007F3E3D" w:rsidRDefault="006334E5" w:rsidP="006334E5">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и в дорожном хозяйстве на территории </w:t>
      </w:r>
    </w:p>
    <w:p w:rsidR="006334E5" w:rsidRPr="007F3E3D" w:rsidRDefault="006334E5" w:rsidP="006334E5">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Бавлинского муниципального района</w:t>
      </w:r>
    </w:p>
    <w:p w:rsidR="006334E5" w:rsidRPr="007F3E3D" w:rsidRDefault="006334E5" w:rsidP="00EA03AB">
      <w:pPr>
        <w:spacing w:after="0" w:line="264" w:lineRule="atLeast"/>
        <w:ind w:right="5102"/>
        <w:jc w:val="both"/>
        <w:outlineLvl w:val="0"/>
        <w:rPr>
          <w:rFonts w:ascii="Arial" w:eastAsia="Times New Roman" w:hAnsi="Arial" w:cs="Arial"/>
          <w:kern w:val="36"/>
          <w:sz w:val="24"/>
          <w:szCs w:val="24"/>
          <w:lang w:eastAsia="ru-RU"/>
        </w:rPr>
      </w:pPr>
    </w:p>
    <w:bookmarkEnd w:id="0"/>
    <w:p w:rsidR="00EA03AB" w:rsidRPr="007F3E3D" w:rsidRDefault="00EA03AB" w:rsidP="00EA03AB">
      <w:pPr>
        <w:spacing w:after="0" w:line="264" w:lineRule="atLeast"/>
        <w:jc w:val="both"/>
        <w:outlineLvl w:val="0"/>
        <w:rPr>
          <w:rFonts w:ascii="Arial" w:eastAsia="Times New Roman" w:hAnsi="Arial" w:cs="Arial"/>
          <w:bCs/>
          <w:kern w:val="36"/>
          <w:sz w:val="24"/>
          <w:szCs w:val="24"/>
          <w:lang w:eastAsia="ru-RU"/>
        </w:rPr>
      </w:pPr>
    </w:p>
    <w:p w:rsidR="00EA03AB" w:rsidRPr="007F3E3D" w:rsidRDefault="00EA03AB" w:rsidP="006334E5">
      <w:pPr>
        <w:spacing w:after="0" w:line="360" w:lineRule="auto"/>
        <w:ind w:firstLine="567"/>
        <w:jc w:val="both"/>
        <w:outlineLvl w:val="0"/>
        <w:rPr>
          <w:rFonts w:ascii="Arial" w:eastAsia="Times New Roman" w:hAnsi="Arial" w:cs="Arial"/>
          <w:sz w:val="24"/>
          <w:szCs w:val="24"/>
          <w:lang w:eastAsia="ru-RU"/>
        </w:rPr>
      </w:pPr>
      <w:r w:rsidRPr="007F3E3D">
        <w:rPr>
          <w:rFonts w:ascii="Arial" w:eastAsia="Times New Roman" w:hAnsi="Arial" w:cs="Arial"/>
          <w:kern w:val="36"/>
          <w:sz w:val="24"/>
          <w:szCs w:val="24"/>
          <w:lang w:eastAsia="ru-RU"/>
        </w:rPr>
        <w:t>В соответствии с Федер</w:t>
      </w:r>
      <w:r w:rsidR="006334E5" w:rsidRPr="007F3E3D">
        <w:rPr>
          <w:rFonts w:ascii="Arial" w:eastAsia="Times New Roman" w:hAnsi="Arial" w:cs="Arial"/>
          <w:kern w:val="36"/>
          <w:sz w:val="24"/>
          <w:szCs w:val="24"/>
          <w:lang w:eastAsia="ru-RU"/>
        </w:rPr>
        <w:t xml:space="preserve">альными законами от 8 ноября 2007 </w:t>
      </w:r>
      <w:r w:rsidRPr="007F3E3D">
        <w:rPr>
          <w:rFonts w:ascii="Arial" w:eastAsia="Times New Roman" w:hAnsi="Arial" w:cs="Arial"/>
          <w:kern w:val="36"/>
          <w:sz w:val="24"/>
          <w:szCs w:val="24"/>
          <w:lang w:eastAsia="ru-RU"/>
        </w:rPr>
        <w:t>№</w:t>
      </w:r>
      <w:r w:rsidR="006334E5" w:rsidRPr="007F3E3D">
        <w:rPr>
          <w:rFonts w:ascii="Arial" w:eastAsia="Times New Roman" w:hAnsi="Arial" w:cs="Arial"/>
          <w:kern w:val="36"/>
          <w:sz w:val="24"/>
          <w:szCs w:val="24"/>
          <w:lang w:eastAsia="ru-RU"/>
        </w:rPr>
        <w:t xml:space="preserve"> 257-ФЗ </w:t>
      </w:r>
      <w:r w:rsidRPr="007F3E3D">
        <w:rPr>
          <w:rFonts w:ascii="Arial" w:eastAsia="Times New Roman" w:hAnsi="Arial" w:cs="Arial"/>
          <w:kern w:val="36"/>
          <w:sz w:val="24"/>
          <w:szCs w:val="24"/>
          <w:lang w:eastAsia="ru-RU"/>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F15E71" w:rsidRPr="007F3E3D">
        <w:rPr>
          <w:rFonts w:ascii="Arial" w:eastAsia="Times New Roman" w:hAnsi="Arial" w:cs="Arial"/>
          <w:kern w:val="36"/>
          <w:sz w:val="24"/>
          <w:szCs w:val="24"/>
          <w:lang w:eastAsia="ru-RU"/>
        </w:rPr>
        <w:t xml:space="preserve"> </w:t>
      </w:r>
      <w:r w:rsidRPr="007F3E3D">
        <w:rPr>
          <w:rFonts w:ascii="Arial" w:eastAsia="Times New Roman" w:hAnsi="Arial" w:cs="Arial"/>
          <w:kern w:val="36"/>
          <w:sz w:val="24"/>
          <w:szCs w:val="24"/>
          <w:lang w:eastAsia="ru-RU"/>
        </w:rPr>
        <w:t>от 8 ноября 2007 № 259-ФЗ «Устав автомобильного транспорта и городского наземного электрического транспорта», 31 июля 2020 № 248-ФЗ</w:t>
      </w:r>
      <w:r w:rsidR="00F15E71" w:rsidRPr="007F3E3D">
        <w:rPr>
          <w:rFonts w:ascii="Arial" w:eastAsia="Times New Roman" w:hAnsi="Arial" w:cs="Arial"/>
          <w:kern w:val="36"/>
          <w:sz w:val="24"/>
          <w:szCs w:val="24"/>
          <w:lang w:eastAsia="ru-RU"/>
        </w:rPr>
        <w:t xml:space="preserve"> </w:t>
      </w:r>
      <w:r w:rsidRPr="007F3E3D">
        <w:rPr>
          <w:rFonts w:ascii="Arial" w:eastAsia="Times New Roman" w:hAnsi="Arial" w:cs="Arial"/>
          <w:kern w:val="36"/>
          <w:sz w:val="24"/>
          <w:szCs w:val="24"/>
          <w:lang w:eastAsia="ru-RU"/>
        </w:rPr>
        <w:t>«О государственном контроле (надзоре) и муниципальном ко</w:t>
      </w:r>
      <w:r w:rsidR="006334E5" w:rsidRPr="007F3E3D">
        <w:rPr>
          <w:rFonts w:ascii="Arial" w:eastAsia="Times New Roman" w:hAnsi="Arial" w:cs="Arial"/>
          <w:kern w:val="36"/>
          <w:sz w:val="24"/>
          <w:szCs w:val="24"/>
          <w:lang w:eastAsia="ru-RU"/>
        </w:rPr>
        <w:t xml:space="preserve">нтроле в Российской Федерации» </w:t>
      </w:r>
      <w:bookmarkStart w:id="1" w:name="anchor1"/>
      <w:bookmarkEnd w:id="1"/>
      <w:r w:rsidR="006334E5" w:rsidRPr="007F3E3D">
        <w:rPr>
          <w:rFonts w:ascii="Arial" w:eastAsia="Times New Roman" w:hAnsi="Arial" w:cs="Arial"/>
          <w:sz w:val="24"/>
          <w:szCs w:val="24"/>
          <w:lang w:eastAsia="ru-RU"/>
        </w:rPr>
        <w:t>Совет Бавлинского муниципального района РЕШИЛ:</w:t>
      </w:r>
    </w:p>
    <w:p w:rsidR="00E203C5" w:rsidRPr="007F3E3D" w:rsidRDefault="00EA03AB" w:rsidP="00FD3760">
      <w:pPr>
        <w:spacing w:after="0" w:line="360" w:lineRule="auto"/>
        <w:ind w:firstLine="709"/>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 xml:space="preserve">1. Утвердить </w:t>
      </w:r>
      <w:r w:rsidR="00E203C5" w:rsidRPr="007F3E3D">
        <w:rPr>
          <w:rFonts w:ascii="Arial" w:eastAsia="Times New Roman" w:hAnsi="Arial" w:cs="Arial"/>
          <w:sz w:val="24"/>
          <w:szCs w:val="24"/>
          <w:lang w:eastAsia="ru-RU"/>
        </w:rPr>
        <w:t>прилагаемые:</w:t>
      </w:r>
    </w:p>
    <w:p w:rsidR="00EA03AB" w:rsidRPr="007F3E3D" w:rsidRDefault="00E203C5" w:rsidP="00FD3760">
      <w:pPr>
        <w:spacing w:after="0" w:line="360" w:lineRule="auto"/>
        <w:ind w:firstLine="709"/>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 xml:space="preserve">- </w:t>
      </w:r>
      <w:r w:rsidR="00EA03AB" w:rsidRPr="007F3E3D">
        <w:rPr>
          <w:rFonts w:ascii="Arial" w:eastAsia="Times New Roman" w:hAnsi="Arial" w:cs="Arial"/>
          <w:sz w:val="24"/>
          <w:szCs w:val="24"/>
          <w:lang w:eastAsia="ru-RU"/>
        </w:rPr>
        <w:t>Положение о муниципальном контроле на автомобильном транспорте, городском наземном электрическом транспорте и в дорожном хозяйстве на территории</w:t>
      </w:r>
      <w:r w:rsidR="00F15E71" w:rsidRPr="007F3E3D">
        <w:rPr>
          <w:rFonts w:ascii="Arial" w:eastAsia="Times New Roman" w:hAnsi="Arial" w:cs="Arial"/>
          <w:sz w:val="24"/>
          <w:szCs w:val="24"/>
          <w:lang w:eastAsia="ru-RU"/>
        </w:rPr>
        <w:t xml:space="preserve"> </w:t>
      </w:r>
      <w:r w:rsidR="006334E5" w:rsidRPr="007F3E3D">
        <w:rPr>
          <w:rFonts w:ascii="Arial" w:eastAsia="Times New Roman" w:hAnsi="Arial" w:cs="Arial"/>
          <w:sz w:val="24"/>
          <w:szCs w:val="24"/>
          <w:lang w:eastAsia="ru-RU"/>
        </w:rPr>
        <w:t>Бавлинского муниципального района</w:t>
      </w:r>
      <w:r w:rsidR="00EA03AB" w:rsidRPr="007F3E3D">
        <w:rPr>
          <w:rFonts w:ascii="Arial" w:eastAsia="Times New Roman" w:hAnsi="Arial" w:cs="Arial"/>
          <w:sz w:val="24"/>
          <w:szCs w:val="24"/>
          <w:lang w:eastAsia="ru-RU"/>
        </w:rPr>
        <w:t>,</w:t>
      </w:r>
      <w:r w:rsidR="00F15E71" w:rsidRPr="007F3E3D">
        <w:rPr>
          <w:rFonts w:ascii="Arial" w:eastAsia="Times New Roman" w:hAnsi="Arial" w:cs="Arial"/>
          <w:sz w:val="24"/>
          <w:szCs w:val="24"/>
          <w:lang w:eastAsia="ru-RU"/>
        </w:rPr>
        <w:t xml:space="preserve"> </w:t>
      </w:r>
      <w:r w:rsidR="00EA03AB" w:rsidRPr="007F3E3D">
        <w:rPr>
          <w:rFonts w:ascii="Arial" w:eastAsia="Times New Roman" w:hAnsi="Arial" w:cs="Arial"/>
          <w:sz w:val="24"/>
          <w:szCs w:val="24"/>
          <w:lang w:eastAsia="ru-RU"/>
        </w:rPr>
        <w:t>согласно приложению</w:t>
      </w:r>
      <w:r w:rsidRPr="007F3E3D">
        <w:rPr>
          <w:rFonts w:ascii="Arial" w:eastAsia="Times New Roman" w:hAnsi="Arial" w:cs="Arial"/>
          <w:sz w:val="24"/>
          <w:szCs w:val="24"/>
          <w:lang w:eastAsia="ru-RU"/>
        </w:rPr>
        <w:t xml:space="preserve"> №1;</w:t>
      </w:r>
    </w:p>
    <w:p w:rsidR="00E203C5" w:rsidRPr="007F3E3D" w:rsidRDefault="00E203C5" w:rsidP="00E203C5">
      <w:pPr>
        <w:spacing w:after="0" w:line="360" w:lineRule="auto"/>
        <w:ind w:firstLine="709"/>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 Перечень индикаторов риска нарушения обязательных требований, проверяемых в рамках осуществления муниципального контроля на автомобильном транспорте, городском наземном электрическом транспорте и в дорожном хозяйстве, согласно приложению № 2;</w:t>
      </w:r>
    </w:p>
    <w:p w:rsidR="00E203C5" w:rsidRPr="007F3E3D" w:rsidRDefault="00E203C5" w:rsidP="00E203C5">
      <w:pPr>
        <w:spacing w:after="0" w:line="360" w:lineRule="auto"/>
        <w:ind w:firstLine="709"/>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 Перечень индикативных показателей муниципального контроля, согласно приложению № 3.</w:t>
      </w:r>
    </w:p>
    <w:p w:rsidR="006334E5" w:rsidRPr="007F3E3D" w:rsidRDefault="006334E5" w:rsidP="00FD3760">
      <w:pPr>
        <w:spacing w:after="0" w:line="360" w:lineRule="auto"/>
        <w:ind w:firstLine="709"/>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2. Признать утратившими силу решения Совета Бавлинского муниципального района:</w:t>
      </w:r>
    </w:p>
    <w:p w:rsidR="006334E5" w:rsidRPr="007F3E3D" w:rsidRDefault="006334E5" w:rsidP="00FD3760">
      <w:pPr>
        <w:spacing w:after="0" w:line="360" w:lineRule="auto"/>
        <w:ind w:firstLine="709"/>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w:t>
      </w:r>
      <w:r w:rsidR="005046BC" w:rsidRPr="007F3E3D">
        <w:rPr>
          <w:rFonts w:ascii="Arial" w:eastAsia="Times New Roman" w:hAnsi="Arial" w:cs="Arial"/>
          <w:sz w:val="24"/>
          <w:szCs w:val="24"/>
          <w:lang w:eastAsia="ru-RU"/>
        </w:rPr>
        <w:t xml:space="preserve"> от 27.10.2022 № 141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Бавлинского муниципального района»;</w:t>
      </w:r>
    </w:p>
    <w:p w:rsidR="006334E5" w:rsidRPr="007F3E3D" w:rsidRDefault="006334E5" w:rsidP="00FD3760">
      <w:pPr>
        <w:spacing w:after="0" w:line="360" w:lineRule="auto"/>
        <w:ind w:firstLine="709"/>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lastRenderedPageBreak/>
        <w:t>-</w:t>
      </w:r>
      <w:r w:rsidR="005046BC" w:rsidRPr="007F3E3D">
        <w:rPr>
          <w:rFonts w:ascii="Arial" w:hAnsi="Arial" w:cs="Arial"/>
          <w:sz w:val="24"/>
          <w:szCs w:val="24"/>
        </w:rPr>
        <w:t xml:space="preserve"> от </w:t>
      </w:r>
      <w:r w:rsidR="005046BC" w:rsidRPr="007F3E3D">
        <w:rPr>
          <w:rFonts w:ascii="Arial" w:eastAsia="Times New Roman" w:hAnsi="Arial" w:cs="Arial"/>
          <w:sz w:val="24"/>
          <w:szCs w:val="24"/>
          <w:lang w:eastAsia="ru-RU"/>
        </w:rPr>
        <w:t>26.10.2023 № 226 «О внесении изменений в решение Совета Бавлинского муниципального района от 27.10.2022 №141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Бавлинского муниципального района»;</w:t>
      </w:r>
    </w:p>
    <w:p w:rsidR="006334E5" w:rsidRPr="007F3E3D" w:rsidRDefault="006334E5" w:rsidP="00FD3760">
      <w:pPr>
        <w:spacing w:after="0" w:line="360" w:lineRule="auto"/>
        <w:ind w:firstLine="709"/>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w:t>
      </w:r>
      <w:r w:rsidR="005046BC" w:rsidRPr="007F3E3D">
        <w:rPr>
          <w:rFonts w:ascii="Arial" w:eastAsia="Times New Roman" w:hAnsi="Arial" w:cs="Arial"/>
          <w:sz w:val="24"/>
          <w:szCs w:val="24"/>
          <w:lang w:eastAsia="ru-RU"/>
        </w:rPr>
        <w:t xml:space="preserve">  от 13.06.2024 № 256 «О внесении изменений в решение Совета</w:t>
      </w:r>
      <w:r w:rsidR="00FD3760" w:rsidRPr="007F3E3D">
        <w:rPr>
          <w:rFonts w:ascii="Arial" w:eastAsia="Times New Roman" w:hAnsi="Arial" w:cs="Arial"/>
          <w:sz w:val="24"/>
          <w:szCs w:val="24"/>
          <w:lang w:eastAsia="ru-RU"/>
        </w:rPr>
        <w:t xml:space="preserve"> </w:t>
      </w:r>
      <w:r w:rsidR="005046BC" w:rsidRPr="007F3E3D">
        <w:rPr>
          <w:rFonts w:ascii="Arial" w:eastAsia="Times New Roman" w:hAnsi="Arial" w:cs="Arial"/>
          <w:sz w:val="24"/>
          <w:szCs w:val="24"/>
          <w:lang w:eastAsia="ru-RU"/>
        </w:rPr>
        <w:t>Бавлинского муниципального района</w:t>
      </w:r>
      <w:r w:rsidR="00FD3760" w:rsidRPr="007F3E3D">
        <w:rPr>
          <w:rFonts w:ascii="Arial" w:eastAsia="Times New Roman" w:hAnsi="Arial" w:cs="Arial"/>
          <w:sz w:val="24"/>
          <w:szCs w:val="24"/>
          <w:lang w:eastAsia="ru-RU"/>
        </w:rPr>
        <w:t xml:space="preserve"> </w:t>
      </w:r>
      <w:r w:rsidR="005046BC" w:rsidRPr="007F3E3D">
        <w:rPr>
          <w:rFonts w:ascii="Arial" w:eastAsia="Times New Roman" w:hAnsi="Arial" w:cs="Arial"/>
          <w:sz w:val="24"/>
          <w:szCs w:val="24"/>
          <w:lang w:eastAsia="ru-RU"/>
        </w:rPr>
        <w:t>от 27.10.2022 №141 «Об утверждении</w:t>
      </w:r>
      <w:r w:rsidR="00FD3760" w:rsidRPr="007F3E3D">
        <w:rPr>
          <w:rFonts w:ascii="Arial" w:eastAsia="Times New Roman" w:hAnsi="Arial" w:cs="Arial"/>
          <w:sz w:val="24"/>
          <w:szCs w:val="24"/>
          <w:lang w:eastAsia="ru-RU"/>
        </w:rPr>
        <w:t xml:space="preserve"> </w:t>
      </w:r>
      <w:r w:rsidR="005046BC" w:rsidRPr="007F3E3D">
        <w:rPr>
          <w:rFonts w:ascii="Arial" w:eastAsia="Times New Roman" w:hAnsi="Arial" w:cs="Arial"/>
          <w:sz w:val="24"/>
          <w:szCs w:val="24"/>
          <w:lang w:eastAsia="ru-RU"/>
        </w:rPr>
        <w:t>Положения о муниципальном контроле на</w:t>
      </w:r>
      <w:r w:rsidR="00FD3760" w:rsidRPr="007F3E3D">
        <w:rPr>
          <w:rFonts w:ascii="Arial" w:eastAsia="Times New Roman" w:hAnsi="Arial" w:cs="Arial"/>
          <w:sz w:val="24"/>
          <w:szCs w:val="24"/>
          <w:lang w:eastAsia="ru-RU"/>
        </w:rPr>
        <w:t xml:space="preserve"> </w:t>
      </w:r>
      <w:r w:rsidR="005046BC" w:rsidRPr="007F3E3D">
        <w:rPr>
          <w:rFonts w:ascii="Arial" w:eastAsia="Times New Roman" w:hAnsi="Arial" w:cs="Arial"/>
          <w:sz w:val="24"/>
          <w:szCs w:val="24"/>
          <w:lang w:eastAsia="ru-RU"/>
        </w:rPr>
        <w:t>автомобильном транспорте, городском</w:t>
      </w:r>
      <w:r w:rsidR="00FD3760" w:rsidRPr="007F3E3D">
        <w:rPr>
          <w:rFonts w:ascii="Arial" w:eastAsia="Times New Roman" w:hAnsi="Arial" w:cs="Arial"/>
          <w:sz w:val="24"/>
          <w:szCs w:val="24"/>
          <w:lang w:eastAsia="ru-RU"/>
        </w:rPr>
        <w:t xml:space="preserve"> </w:t>
      </w:r>
      <w:r w:rsidR="005046BC" w:rsidRPr="007F3E3D">
        <w:rPr>
          <w:rFonts w:ascii="Arial" w:eastAsia="Times New Roman" w:hAnsi="Arial" w:cs="Arial"/>
          <w:sz w:val="24"/>
          <w:szCs w:val="24"/>
          <w:lang w:eastAsia="ru-RU"/>
        </w:rPr>
        <w:t>наземном электрическом транспорте</w:t>
      </w:r>
      <w:r w:rsidR="00FD3760" w:rsidRPr="007F3E3D">
        <w:rPr>
          <w:rFonts w:ascii="Arial" w:eastAsia="Times New Roman" w:hAnsi="Arial" w:cs="Arial"/>
          <w:sz w:val="24"/>
          <w:szCs w:val="24"/>
          <w:lang w:eastAsia="ru-RU"/>
        </w:rPr>
        <w:t xml:space="preserve"> </w:t>
      </w:r>
      <w:r w:rsidR="005046BC" w:rsidRPr="007F3E3D">
        <w:rPr>
          <w:rFonts w:ascii="Arial" w:eastAsia="Times New Roman" w:hAnsi="Arial" w:cs="Arial"/>
          <w:sz w:val="24"/>
          <w:szCs w:val="24"/>
          <w:lang w:eastAsia="ru-RU"/>
        </w:rPr>
        <w:t>и в дорожном хозяйстве на территории</w:t>
      </w:r>
      <w:r w:rsidR="00FD3760" w:rsidRPr="007F3E3D">
        <w:rPr>
          <w:rFonts w:ascii="Arial" w:eastAsia="Times New Roman" w:hAnsi="Arial" w:cs="Arial"/>
          <w:sz w:val="24"/>
          <w:szCs w:val="24"/>
          <w:lang w:eastAsia="ru-RU"/>
        </w:rPr>
        <w:t xml:space="preserve"> </w:t>
      </w:r>
      <w:r w:rsidR="005046BC" w:rsidRPr="007F3E3D">
        <w:rPr>
          <w:rFonts w:ascii="Arial" w:eastAsia="Times New Roman" w:hAnsi="Arial" w:cs="Arial"/>
          <w:sz w:val="24"/>
          <w:szCs w:val="24"/>
          <w:lang w:eastAsia="ru-RU"/>
        </w:rPr>
        <w:t>Бавлинского муниципального района»</w:t>
      </w:r>
      <w:r w:rsidR="00FD3760" w:rsidRPr="007F3E3D">
        <w:rPr>
          <w:rFonts w:ascii="Arial" w:eastAsia="Times New Roman" w:hAnsi="Arial" w:cs="Arial"/>
          <w:sz w:val="24"/>
          <w:szCs w:val="24"/>
          <w:lang w:eastAsia="ru-RU"/>
        </w:rPr>
        <w:t>;</w:t>
      </w:r>
    </w:p>
    <w:p w:rsidR="006334E5" w:rsidRPr="007F3E3D" w:rsidRDefault="006334E5" w:rsidP="00FD3760">
      <w:pPr>
        <w:spacing w:after="0" w:line="360" w:lineRule="auto"/>
        <w:ind w:firstLine="709"/>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w:t>
      </w:r>
      <w:r w:rsidR="00FD3760" w:rsidRPr="007F3E3D">
        <w:rPr>
          <w:rFonts w:ascii="Arial" w:hAnsi="Arial" w:cs="Arial"/>
          <w:sz w:val="24"/>
          <w:szCs w:val="24"/>
        </w:rPr>
        <w:t xml:space="preserve"> от </w:t>
      </w:r>
      <w:r w:rsidR="00FD3760" w:rsidRPr="007F3E3D">
        <w:rPr>
          <w:rFonts w:ascii="Arial" w:eastAsia="Times New Roman" w:hAnsi="Arial" w:cs="Arial"/>
          <w:sz w:val="24"/>
          <w:szCs w:val="24"/>
          <w:lang w:eastAsia="ru-RU"/>
        </w:rPr>
        <w:t>13.03.2025 № 300 «О внесении изменений в решение Совета Бавлинского муниципального района от 27.10.2022 №141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Бавлинского муниципального района».</w:t>
      </w:r>
    </w:p>
    <w:p w:rsidR="006334E5" w:rsidRPr="007F3E3D" w:rsidRDefault="006334E5" w:rsidP="00FD3760">
      <w:pPr>
        <w:spacing w:after="0" w:line="360" w:lineRule="auto"/>
        <w:ind w:firstLine="709"/>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2. Опубликовать настоящее решение на официальном портале правовой информации Республики Татарстан (http://www.pravo.tatarstan.ru) и на сайте Бавлинского муниципального района Республики Татарстан (http://www.bavly.tatarstan.ru).</w:t>
      </w:r>
    </w:p>
    <w:p w:rsidR="00EA03AB" w:rsidRPr="007F3E3D" w:rsidRDefault="006334E5" w:rsidP="00FD3760">
      <w:pPr>
        <w:spacing w:after="0" w:line="360" w:lineRule="auto"/>
        <w:ind w:firstLine="709"/>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3. Контроль за исполнением настоящего решения возложить на постоянную комиссию Совета Бавлинского муниципального района по вопросам экономического развития, предпринимательства, малого бизнеса и жилищно-коммунального хозяйства.</w:t>
      </w:r>
      <w:r w:rsidR="00EA03AB" w:rsidRPr="007F3E3D">
        <w:rPr>
          <w:rFonts w:ascii="Arial" w:eastAsia="Times New Roman" w:hAnsi="Arial" w:cs="Arial"/>
          <w:sz w:val="24"/>
          <w:szCs w:val="24"/>
          <w:lang w:eastAsia="ru-RU"/>
        </w:rPr>
        <w:t> </w:t>
      </w:r>
    </w:p>
    <w:p w:rsidR="006334E5" w:rsidRDefault="006334E5" w:rsidP="00EA03AB">
      <w:pPr>
        <w:spacing w:after="0" w:line="240" w:lineRule="auto"/>
        <w:rPr>
          <w:rFonts w:ascii="Arial" w:eastAsia="Times New Roman" w:hAnsi="Arial" w:cs="Arial"/>
          <w:sz w:val="24"/>
          <w:szCs w:val="24"/>
          <w:lang w:eastAsia="ru-RU"/>
        </w:rPr>
      </w:pPr>
    </w:p>
    <w:p w:rsidR="007F3E3D" w:rsidRDefault="007F3E3D" w:rsidP="00EA03AB">
      <w:pPr>
        <w:spacing w:after="0" w:line="240" w:lineRule="auto"/>
        <w:rPr>
          <w:rFonts w:ascii="Arial" w:eastAsia="Times New Roman" w:hAnsi="Arial" w:cs="Arial"/>
          <w:sz w:val="24"/>
          <w:szCs w:val="24"/>
          <w:lang w:eastAsia="ru-RU"/>
        </w:rPr>
      </w:pPr>
    </w:p>
    <w:p w:rsidR="007F3E3D" w:rsidRDefault="007F3E3D" w:rsidP="00EA03AB">
      <w:pPr>
        <w:spacing w:after="0" w:line="240" w:lineRule="auto"/>
        <w:rPr>
          <w:rFonts w:ascii="Arial" w:eastAsia="Times New Roman" w:hAnsi="Arial" w:cs="Arial"/>
          <w:sz w:val="24"/>
          <w:szCs w:val="24"/>
          <w:lang w:eastAsia="ru-RU"/>
        </w:rPr>
      </w:pPr>
    </w:p>
    <w:p w:rsidR="007F3E3D" w:rsidRPr="007F3E3D" w:rsidRDefault="007F3E3D" w:rsidP="00EA03AB">
      <w:pPr>
        <w:spacing w:after="0" w:line="240" w:lineRule="auto"/>
        <w:rPr>
          <w:rFonts w:ascii="Arial" w:eastAsia="Times New Roman" w:hAnsi="Arial" w:cs="Arial"/>
          <w:sz w:val="24"/>
          <w:szCs w:val="24"/>
          <w:lang w:eastAsia="ru-RU"/>
        </w:rPr>
      </w:pPr>
    </w:p>
    <w:p w:rsidR="006334E5" w:rsidRPr="007F3E3D" w:rsidRDefault="006334E5" w:rsidP="006334E5">
      <w:pPr>
        <w:pStyle w:val="ConsPlusNormal"/>
        <w:ind w:firstLine="0"/>
        <w:jc w:val="both"/>
        <w:rPr>
          <w:sz w:val="24"/>
          <w:szCs w:val="24"/>
        </w:rPr>
      </w:pPr>
      <w:r w:rsidRPr="007F3E3D">
        <w:rPr>
          <w:sz w:val="24"/>
          <w:szCs w:val="24"/>
        </w:rPr>
        <w:t xml:space="preserve">       Глава, Председатель Совета </w:t>
      </w:r>
    </w:p>
    <w:p w:rsidR="006334E5" w:rsidRPr="007F3E3D" w:rsidRDefault="006334E5" w:rsidP="006334E5">
      <w:pPr>
        <w:pStyle w:val="ConsPlusNormal"/>
        <w:ind w:firstLine="0"/>
        <w:jc w:val="both"/>
        <w:rPr>
          <w:sz w:val="24"/>
          <w:szCs w:val="24"/>
        </w:rPr>
      </w:pPr>
      <w:r w:rsidRPr="007F3E3D">
        <w:rPr>
          <w:sz w:val="24"/>
          <w:szCs w:val="24"/>
        </w:rPr>
        <w:t>Бавлинского муниципального района</w:t>
      </w:r>
      <w:r w:rsidRPr="007F3E3D">
        <w:rPr>
          <w:sz w:val="24"/>
          <w:szCs w:val="24"/>
        </w:rPr>
        <w:tab/>
      </w:r>
      <w:r w:rsidRPr="007F3E3D">
        <w:rPr>
          <w:sz w:val="24"/>
          <w:szCs w:val="24"/>
        </w:rPr>
        <w:tab/>
      </w:r>
      <w:r w:rsidRPr="007F3E3D">
        <w:rPr>
          <w:sz w:val="24"/>
          <w:szCs w:val="24"/>
        </w:rPr>
        <w:tab/>
      </w:r>
      <w:r w:rsidRPr="007F3E3D">
        <w:rPr>
          <w:sz w:val="24"/>
          <w:szCs w:val="24"/>
        </w:rPr>
        <w:tab/>
        <w:t xml:space="preserve">            </w:t>
      </w:r>
      <w:proofErr w:type="spellStart"/>
      <w:r w:rsidRPr="007F3E3D">
        <w:rPr>
          <w:sz w:val="24"/>
          <w:szCs w:val="24"/>
        </w:rPr>
        <w:t>И.И</w:t>
      </w:r>
      <w:proofErr w:type="spellEnd"/>
      <w:r w:rsidRPr="007F3E3D">
        <w:rPr>
          <w:sz w:val="24"/>
          <w:szCs w:val="24"/>
        </w:rPr>
        <w:t xml:space="preserve">. </w:t>
      </w:r>
      <w:proofErr w:type="spellStart"/>
      <w:r w:rsidRPr="007F3E3D">
        <w:rPr>
          <w:sz w:val="24"/>
          <w:szCs w:val="24"/>
        </w:rPr>
        <w:t>Гузаиров</w:t>
      </w:r>
      <w:proofErr w:type="spellEnd"/>
    </w:p>
    <w:p w:rsidR="006334E5" w:rsidRPr="007F3E3D" w:rsidRDefault="006334E5" w:rsidP="00EA03AB">
      <w:pPr>
        <w:spacing w:after="0" w:line="240" w:lineRule="auto"/>
        <w:rPr>
          <w:rFonts w:ascii="Arial" w:eastAsia="Times New Roman" w:hAnsi="Arial" w:cs="Arial"/>
          <w:sz w:val="24"/>
          <w:szCs w:val="24"/>
          <w:lang w:eastAsia="ru-RU"/>
        </w:rPr>
      </w:pPr>
    </w:p>
    <w:p w:rsidR="006334E5" w:rsidRPr="007F3E3D" w:rsidRDefault="006334E5" w:rsidP="00EA03AB">
      <w:pPr>
        <w:spacing w:after="0" w:line="240" w:lineRule="auto"/>
        <w:rPr>
          <w:rFonts w:ascii="Arial" w:eastAsia="Times New Roman" w:hAnsi="Arial" w:cs="Arial"/>
          <w:sz w:val="24"/>
          <w:szCs w:val="24"/>
          <w:lang w:eastAsia="ru-RU"/>
        </w:rPr>
      </w:pPr>
    </w:p>
    <w:p w:rsidR="008104B5" w:rsidRPr="007F3E3D" w:rsidRDefault="008104B5" w:rsidP="008104B5">
      <w:pPr>
        <w:spacing w:after="0" w:line="240" w:lineRule="auto"/>
        <w:ind w:left="-567" w:firstLine="425"/>
        <w:jc w:val="right"/>
        <w:rPr>
          <w:rFonts w:ascii="Arial" w:hAnsi="Arial" w:cs="Arial"/>
          <w:sz w:val="24"/>
          <w:szCs w:val="24"/>
        </w:rPr>
      </w:pPr>
      <w:r w:rsidRPr="007F3E3D">
        <w:rPr>
          <w:rFonts w:ascii="Arial" w:hAnsi="Arial" w:cs="Arial"/>
          <w:sz w:val="24"/>
          <w:szCs w:val="24"/>
        </w:rPr>
        <w:t xml:space="preserve">Приложение </w:t>
      </w:r>
      <w:r w:rsidR="007B7CB5" w:rsidRPr="007F3E3D">
        <w:rPr>
          <w:rFonts w:ascii="Arial" w:hAnsi="Arial" w:cs="Arial"/>
          <w:sz w:val="24"/>
          <w:szCs w:val="24"/>
        </w:rPr>
        <w:t>№ 1</w:t>
      </w:r>
    </w:p>
    <w:p w:rsidR="008104B5" w:rsidRPr="007F3E3D" w:rsidRDefault="008104B5" w:rsidP="008104B5">
      <w:pPr>
        <w:spacing w:after="0" w:line="240" w:lineRule="auto"/>
        <w:ind w:left="5670"/>
        <w:jc w:val="right"/>
        <w:rPr>
          <w:rFonts w:ascii="Arial" w:hAnsi="Arial" w:cs="Arial"/>
          <w:sz w:val="24"/>
          <w:szCs w:val="24"/>
        </w:rPr>
      </w:pPr>
      <w:r w:rsidRPr="007F3E3D">
        <w:rPr>
          <w:rFonts w:ascii="Arial" w:hAnsi="Arial" w:cs="Arial"/>
          <w:sz w:val="24"/>
          <w:szCs w:val="24"/>
        </w:rPr>
        <w:t>к решению Совета</w:t>
      </w:r>
    </w:p>
    <w:p w:rsidR="008104B5" w:rsidRPr="007F3E3D" w:rsidRDefault="008104B5" w:rsidP="008104B5">
      <w:pPr>
        <w:spacing w:after="0" w:line="240" w:lineRule="auto"/>
        <w:ind w:left="5670"/>
        <w:jc w:val="right"/>
        <w:rPr>
          <w:rFonts w:ascii="Arial" w:hAnsi="Arial" w:cs="Arial"/>
          <w:sz w:val="24"/>
          <w:szCs w:val="24"/>
        </w:rPr>
      </w:pPr>
      <w:r w:rsidRPr="007F3E3D">
        <w:rPr>
          <w:rFonts w:ascii="Arial" w:hAnsi="Arial" w:cs="Arial"/>
          <w:sz w:val="24"/>
          <w:szCs w:val="24"/>
        </w:rPr>
        <w:t xml:space="preserve">Бавлинского муниципального района </w:t>
      </w:r>
    </w:p>
    <w:p w:rsidR="008104B5" w:rsidRPr="007F3E3D" w:rsidRDefault="008104B5" w:rsidP="008104B5">
      <w:pPr>
        <w:spacing w:after="0" w:line="240" w:lineRule="auto"/>
        <w:ind w:left="5670"/>
        <w:jc w:val="right"/>
        <w:rPr>
          <w:rFonts w:ascii="Arial" w:hAnsi="Arial" w:cs="Arial"/>
          <w:sz w:val="24"/>
          <w:szCs w:val="24"/>
        </w:rPr>
      </w:pPr>
      <w:r w:rsidRPr="007F3E3D">
        <w:rPr>
          <w:rFonts w:ascii="Arial" w:hAnsi="Arial" w:cs="Arial"/>
          <w:sz w:val="24"/>
          <w:szCs w:val="24"/>
        </w:rPr>
        <w:t xml:space="preserve"> от ________________.2026г. №_____</w:t>
      </w:r>
    </w:p>
    <w:p w:rsidR="00EA03AB" w:rsidRPr="007F3E3D" w:rsidRDefault="00EA03AB" w:rsidP="00EA03AB">
      <w:pPr>
        <w:spacing w:after="0" w:line="240" w:lineRule="auto"/>
        <w:ind w:firstLine="720"/>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 </w:t>
      </w:r>
    </w:p>
    <w:p w:rsidR="009D36B3" w:rsidRPr="007F3E3D" w:rsidRDefault="009D36B3" w:rsidP="009D36B3">
      <w:pPr>
        <w:spacing w:after="0" w:line="240" w:lineRule="auto"/>
        <w:ind w:firstLine="567"/>
        <w:jc w:val="center"/>
        <w:rPr>
          <w:rFonts w:ascii="Arial" w:eastAsia="Times New Roman" w:hAnsi="Arial" w:cs="Arial"/>
          <w:bCs/>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9D36B3">
      <w:pPr>
        <w:spacing w:after="0" w:line="240" w:lineRule="auto"/>
        <w:jc w:val="center"/>
        <w:rPr>
          <w:rFonts w:ascii="Arial" w:eastAsia="Times New Roman" w:hAnsi="Arial" w:cs="Arial"/>
          <w:bCs/>
          <w:color w:val="000000"/>
          <w:sz w:val="24"/>
          <w:szCs w:val="24"/>
          <w:lang w:eastAsia="ru-RU"/>
        </w:rPr>
      </w:pPr>
      <w:r w:rsidRPr="007F3E3D">
        <w:rPr>
          <w:rFonts w:ascii="Arial" w:eastAsia="Times New Roman" w:hAnsi="Arial" w:cs="Arial"/>
          <w:color w:val="000000"/>
          <w:sz w:val="24"/>
          <w:szCs w:val="24"/>
          <w:lang w:eastAsia="ru-RU"/>
        </w:rPr>
        <w:t>ПОЛОЖЕНИЕ</w:t>
      </w:r>
      <w:bookmarkStart w:id="2" w:name="_Hlk73456502"/>
      <w:r w:rsidRPr="007F3E3D">
        <w:rPr>
          <w:rFonts w:ascii="Arial" w:eastAsia="Times New Roman" w:hAnsi="Arial" w:cs="Arial"/>
          <w:bCs/>
          <w:color w:val="000000"/>
          <w:sz w:val="24"/>
          <w:szCs w:val="24"/>
          <w:lang w:eastAsia="ru-RU"/>
        </w:rPr>
        <w:br/>
      </w:r>
      <w:bookmarkEnd w:id="2"/>
      <w:r w:rsidRPr="007F3E3D">
        <w:rPr>
          <w:rFonts w:ascii="Arial" w:eastAsia="Times New Roman" w:hAnsi="Arial" w:cs="Arial"/>
          <w:color w:val="000000"/>
          <w:sz w:val="24"/>
          <w:szCs w:val="24"/>
          <w:lang w:eastAsia="ru-RU"/>
        </w:rPr>
        <w:t>о муниципальном контроле на автомобильном транспорте, городском наземном электрическом транспорте и в дорожном хозяйстве на территории Бавлинского</w:t>
      </w:r>
      <w:r w:rsidR="00A7564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муниципального района Республики Татарстан</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B76AAC">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1.Общие положения </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 xml:space="preserve">1.1. Настоящее Положение устанавливает порядок организации и осуществления муниципального контроля </w:t>
      </w:r>
      <w:r w:rsidRPr="007F3E3D">
        <w:rPr>
          <w:rFonts w:ascii="Arial" w:eastAsia="Times New Roman" w:hAnsi="Arial" w:cs="Arial"/>
          <w:color w:val="000000"/>
          <w:spacing w:val="2"/>
          <w:sz w:val="24"/>
          <w:szCs w:val="24"/>
          <w:lang w:eastAsia="ru-RU"/>
        </w:rPr>
        <w:t>на автомобильном транспорте, городском наземном электрическом транспорте и в дорожном хозяйстве</w:t>
      </w:r>
      <w:r w:rsidRPr="007F3E3D">
        <w:rPr>
          <w:rFonts w:ascii="Arial" w:eastAsia="Times New Roman" w:hAnsi="Arial" w:cs="Arial"/>
          <w:color w:val="000000"/>
          <w:sz w:val="24"/>
          <w:szCs w:val="24"/>
          <w:lang w:eastAsia="ru-RU"/>
        </w:rPr>
        <w:t xml:space="preserve"> на территории Бавлинского муниципального района Республики Татарстан (далее – муниципальный контроль).</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1.2. Предметом муниципального контроля является соблюдение юридическими лицами, индивидуальными предпринимателями и физическими лицами (далее – контролируемые лица) обязательных требований:</w:t>
      </w:r>
    </w:p>
    <w:p w:rsidR="009D36B3" w:rsidRPr="007F3E3D" w:rsidRDefault="009D36B3" w:rsidP="009D36B3">
      <w:pPr>
        <w:spacing w:after="0" w:line="240" w:lineRule="auto"/>
        <w:ind w:firstLine="766"/>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в области автомобильных дорог и дорожной деятельности, установленных в отношении автомобильных дорог:</w:t>
      </w:r>
    </w:p>
    <w:p w:rsidR="009D36B3" w:rsidRPr="007F3E3D" w:rsidRDefault="009D36B3" w:rsidP="009D36B3">
      <w:pPr>
        <w:spacing w:after="0" w:line="240" w:lineRule="auto"/>
        <w:ind w:firstLine="766"/>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а) к эксплуатации объектов дорожного сервиса, размещенных</w:t>
      </w:r>
      <w:r w:rsidRPr="007F3E3D">
        <w:rPr>
          <w:rFonts w:ascii="Arial" w:eastAsia="Times New Roman" w:hAnsi="Arial" w:cs="Arial"/>
          <w:color w:val="000000"/>
          <w:sz w:val="24"/>
          <w:szCs w:val="24"/>
          <w:lang w:eastAsia="ru-RU"/>
        </w:rPr>
        <w:br/>
        <w:t>в полосах отвода и (или) придорожных полосах автомобильных дорог общего пользования;</w:t>
      </w:r>
    </w:p>
    <w:p w:rsidR="009D36B3" w:rsidRPr="007F3E3D" w:rsidRDefault="009D36B3" w:rsidP="009D36B3">
      <w:pPr>
        <w:spacing w:after="0" w:line="240" w:lineRule="auto"/>
        <w:ind w:firstLine="766"/>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б) к осуществлению работ по капитальному ремонту, ремонту</w:t>
      </w:r>
      <w:r w:rsidRPr="007F3E3D">
        <w:rPr>
          <w:rFonts w:ascii="Arial" w:eastAsia="Times New Roman" w:hAnsi="Arial" w:cs="Arial"/>
          <w:color w:val="000000"/>
          <w:sz w:val="24"/>
          <w:szCs w:val="24"/>
          <w:lang w:eastAsia="ru-RU"/>
        </w:rPr>
        <w:b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9D36B3" w:rsidRPr="007F3E3D" w:rsidRDefault="009D36B3" w:rsidP="009D36B3">
      <w:pPr>
        <w:spacing w:after="0" w:line="240" w:lineRule="auto"/>
        <w:ind w:firstLine="708"/>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Предметом муниципального контроля является также исполнение решений, принимаемых по результатам контрольных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1.3. Объектами муниципального контроля (далее – объект контроля) являются: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1.3.1. деятельность, действия (бездействие) контролируемых лиц </w:t>
      </w:r>
      <w:r w:rsidRPr="007F3E3D">
        <w:rPr>
          <w:rFonts w:ascii="Arial" w:eastAsia="Times New Roman" w:hAnsi="Arial" w:cs="Arial"/>
          <w:color w:val="000000"/>
          <w:spacing w:val="2"/>
          <w:sz w:val="24"/>
          <w:szCs w:val="24"/>
          <w:lang w:eastAsia="ru-RU"/>
        </w:rPr>
        <w:t>на автомобильном транспорте, городском наземном электрическом транспорте и в дорожном хозяйстве</w:t>
      </w:r>
      <w:r w:rsidRPr="007F3E3D">
        <w:rPr>
          <w:rFonts w:ascii="Arial" w:eastAsia="Times New Roman" w:hAnsi="Arial" w:cs="Arial"/>
          <w:color w:val="000000"/>
          <w:sz w:val="24"/>
          <w:szCs w:val="24"/>
          <w:lang w:eastAsia="ru-RU"/>
        </w:rPr>
        <w:t>,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1.3.2. результаты деятельности контролируемых лиц, в том числе работы и услуги, к которым предъявляются обязательные требования;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1.3.3.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1.4. Учет объектов контроля осуществляется посредством создания: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единого реестра контрольных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информационной системы (подсистемы государственной информационной системы) досудебного обжалования;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иных государственных и муниципальных информационных систем путем межведомственного информационного взаимодействия.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Контрольным органом в соответствии с частью 2 статьи 16 и частью 5 статьи 17 Федерального закона от 31 июля 2020 года №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1.5. Муниципальный контроль осуществляется Исполнительным комитетом Бавлинского муниципального района Республики Татарстан (далее – Контрольный орган).</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1.6. От имени Контрольного органа муниципальный контроль имеют право осуществлять следующие должностные лица: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руководитель (заместитель руководителя) Контрольного органа;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Должностными лицами Контрольного органа, уполномоченными</w:t>
      </w:r>
      <w:r w:rsidRPr="007F3E3D">
        <w:rPr>
          <w:rFonts w:ascii="Arial" w:eastAsia="Times New Roman" w:hAnsi="Arial" w:cs="Arial"/>
          <w:color w:val="000000"/>
          <w:sz w:val="24"/>
          <w:szCs w:val="24"/>
          <w:lang w:eastAsia="ru-RU"/>
        </w:rPr>
        <w:br/>
        <w:t>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от 31 июля 2020 года № 248-ФЗ «О государственном контроле (надзоре) и муниципальном ко</w:t>
      </w:r>
      <w:bookmarkStart w:id="3" w:name="_Hlk77673480"/>
      <w:r w:rsidRPr="007F3E3D">
        <w:rPr>
          <w:rFonts w:ascii="Arial" w:eastAsia="Times New Roman" w:hAnsi="Arial" w:cs="Arial"/>
          <w:color w:val="000000"/>
          <w:sz w:val="24"/>
          <w:szCs w:val="24"/>
          <w:lang w:eastAsia="ru-RU"/>
        </w:rPr>
        <w:t>нтроле в Российской Федерации», Федерального закона от 8 ноября 2007 года № 259-ФЗ «Устав автомобильного транспорта и городского наземного электрического транспорта»,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Pr="007F3E3D">
        <w:rPr>
          <w:rFonts w:ascii="Arial" w:eastAsia="Times New Roman" w:hAnsi="Arial" w:cs="Arial"/>
          <w:color w:val="000000"/>
          <w:sz w:val="24"/>
          <w:szCs w:val="24"/>
          <w:lang w:eastAsia="ru-RU"/>
        </w:rPr>
        <w:t xml:space="preserve"> Федеральный закон от 20.03.2025 № 33-ФЗ «Об общих принципах организации местного самоуправления в единой системе публичной власти».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B76AAC">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Категории риска причинения вреда (ущерба) </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значительный риск;</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средний риск;</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умеренный риск;</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низкий риск.</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2.4. Отнесение объекта контроля к одной из категорий риска осуществляется Контрольным органом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 Категория риска присваивается путем внесения сведений в Единый реестр видов контроля (далее - ЕРВК).</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2.5. Перечень индикаторов риска нарушения обязательных требований, проверяемых в рамках осуществления муниципального контроля утверждается решением Совета.</w:t>
      </w:r>
      <w:r w:rsidR="00D50572" w:rsidRPr="007F3E3D">
        <w:rPr>
          <w:rFonts w:ascii="Arial" w:hAnsi="Arial" w:cs="Arial"/>
          <w:sz w:val="24"/>
          <w:szCs w:val="24"/>
        </w:rPr>
        <w:t xml:space="preserve"> </w:t>
      </w:r>
      <w:r w:rsidR="00D50572" w:rsidRPr="007F3E3D">
        <w:rPr>
          <w:rFonts w:ascii="Arial" w:eastAsia="Times New Roman" w:hAnsi="Arial" w:cs="Arial"/>
          <w:color w:val="000000"/>
          <w:sz w:val="24"/>
          <w:szCs w:val="24"/>
          <w:lang w:eastAsia="ru-RU"/>
        </w:rPr>
        <w:t>Перечень индикаторов риска нарушения обязательных требований содержит конкретные значения параметров объектов контроля и (или) применения индикаторов риска.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2.6. В случае если объект контроля не отнесен к определенной категории риска, он считается отнесенным к категории низкого риска.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2.8. Контролируемое лицо, в том числе с использованием единого портала государственных и муниципальных услуг (функций),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9D36B3" w:rsidRPr="007F3E3D" w:rsidRDefault="009D36B3" w:rsidP="00A7564C">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Виды профилактических мероприятий, которые проводятся при осуществлении муниципального контроля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При осуществлении муниципального контроля Контрольный орган проводит следующие виды профилактических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информирование;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обобщение правоприменительной практики;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объявление предостережения;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консультирование;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 профилактический визит.</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Профилактические мероприятия осуществляются на основании Программы профилактики рисков причинения вреда (ущерба) охраняемым законом ценностям, ежегодно утверждаемой Контрольным органом. Также проводятся профилактические мероприятия, не предусмотренные указанной Программой.</w:t>
      </w:r>
    </w:p>
    <w:p w:rsidR="009D36B3" w:rsidRPr="007F3E3D" w:rsidRDefault="009D36B3" w:rsidP="009D36B3">
      <w:pPr>
        <w:spacing w:after="0" w:line="240" w:lineRule="auto"/>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3.1. Информирование</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контролируемых и иных заинтересованных лиц по вопросам соблюдения обязательных требований и обобщение правоприменительной практики</w:t>
      </w:r>
    </w:p>
    <w:p w:rsidR="00605FFA" w:rsidRPr="007F3E3D" w:rsidRDefault="00605FFA" w:rsidP="009D36B3">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3.1.1.</w:t>
      </w:r>
      <w:r w:rsidR="00B76AA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на официальном сайте Бавлинского муниципального района в составе портала муниципальных образований Республики Татарстан</w:t>
      </w:r>
      <w:r w:rsidRPr="007F3E3D">
        <w:rPr>
          <w:rFonts w:ascii="Arial" w:eastAsia="Times New Roman" w:hAnsi="Arial" w:cs="Arial"/>
          <w:i/>
          <w:iCs/>
          <w:color w:val="000000"/>
          <w:sz w:val="24"/>
          <w:szCs w:val="24"/>
          <w:lang w:eastAsia="ru-RU"/>
        </w:rPr>
        <w:t xml:space="preserve"> </w:t>
      </w:r>
      <w:r w:rsidRPr="007F3E3D">
        <w:rPr>
          <w:rFonts w:ascii="Arial" w:eastAsia="Times New Roman" w:hAnsi="Arial" w:cs="Arial"/>
          <w:color w:val="000000"/>
          <w:sz w:val="24"/>
          <w:szCs w:val="24"/>
          <w:lang w:eastAsia="ru-RU"/>
        </w:rPr>
        <w:t>в информационно-телекоммуникационной сети «Интернет» (https://</w:t>
      </w:r>
      <w:proofErr w:type="spellStart"/>
      <w:r w:rsidRPr="007F3E3D">
        <w:rPr>
          <w:rFonts w:ascii="Arial" w:eastAsia="Times New Roman" w:hAnsi="Arial" w:cs="Arial"/>
          <w:color w:val="000000"/>
          <w:sz w:val="24"/>
          <w:szCs w:val="24"/>
          <w:lang w:val="en-US" w:eastAsia="ru-RU"/>
        </w:rPr>
        <w:t>bavly</w:t>
      </w:r>
      <w:proofErr w:type="spellEnd"/>
      <w:r w:rsidRPr="007F3E3D">
        <w:rPr>
          <w:rFonts w:ascii="Arial" w:eastAsia="Times New Roman" w:hAnsi="Arial" w:cs="Arial"/>
          <w:color w:val="000000"/>
          <w:sz w:val="24"/>
          <w:szCs w:val="24"/>
          <w:lang w:eastAsia="ru-RU"/>
        </w:rPr>
        <w:t>.tatarstan.ru), в средствах массовой информации, через личные кабинеты контролируемых лиц в государственных информационных системах (при их наличии) и в иных формах следующих сведений: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тексты нормативных правовых актов, регулирующих осуществление</w:t>
      </w:r>
      <w:r w:rsidRPr="007F3E3D">
        <w:rPr>
          <w:rFonts w:ascii="Arial" w:eastAsia="Times New Roman" w:hAnsi="Arial" w:cs="Arial"/>
          <w:color w:val="000000"/>
          <w:sz w:val="24"/>
          <w:szCs w:val="24"/>
          <w:lang w:eastAsia="ru-RU"/>
        </w:rPr>
        <w:br/>
        <w:t>муниципального контроля;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4) утвержденные проверочные листы в формате, допускающем их использование для </w:t>
      </w:r>
      <w:proofErr w:type="spellStart"/>
      <w:r w:rsidRPr="007F3E3D">
        <w:rPr>
          <w:rFonts w:ascii="Arial" w:eastAsia="Times New Roman" w:hAnsi="Arial" w:cs="Arial"/>
          <w:color w:val="000000"/>
          <w:sz w:val="24"/>
          <w:szCs w:val="24"/>
          <w:lang w:eastAsia="ru-RU"/>
        </w:rPr>
        <w:t>самообследования</w:t>
      </w:r>
      <w:proofErr w:type="spellEnd"/>
      <w:r w:rsidRPr="007F3E3D">
        <w:rPr>
          <w:rFonts w:ascii="Arial" w:eastAsia="Times New Roman" w:hAnsi="Arial" w:cs="Arial"/>
          <w:color w:val="000000"/>
          <w:sz w:val="24"/>
          <w:szCs w:val="24"/>
          <w:lang w:eastAsia="ru-RU"/>
        </w:rPr>
        <w:t>;</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 руководства по соблюдению обязательных требований;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6) перечень индикаторов риска нарушения обязательных требований, порядок отнесения объектов контроля к категориям риска;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7) перечень объектов контроля, учитываемых в рамках формирования ежегодного плана контрольных мероприятий, с указанием категории риска;</w:t>
      </w:r>
    </w:p>
    <w:p w:rsidR="009D36B3" w:rsidRPr="007F3E3D" w:rsidRDefault="009D36B3" w:rsidP="009D36B3">
      <w:pPr>
        <w:spacing w:after="0" w:line="240" w:lineRule="auto"/>
        <w:ind w:firstLine="698"/>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8) программу профилактики рисков причинения вреда и план проведения плановых контрольных мероприятий контрольным органом (при проведении таких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9) исчерпывающий перечень сведений, которые запрашиваются контрольным органом у контролируемого лица;</w:t>
      </w:r>
    </w:p>
    <w:p w:rsidR="009D36B3" w:rsidRPr="007F3E3D" w:rsidRDefault="009D36B3" w:rsidP="009D36B3">
      <w:pPr>
        <w:spacing w:after="0" w:line="240" w:lineRule="auto"/>
        <w:ind w:firstLine="698"/>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10) сведения о способах получения консультаций по вопросам соблюдения обязательных требований;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11) сведения о применении контрольным органом мер стимулирования добросовестности контролируемых лиц;</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12) сведения о порядке досудебного обжалования решений контрольного органа, действий (бездействия) его должностных лиц;</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13) доклады, содержащие результаты обобщения правоприменительной практики контрольного органа;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14) доклады о муниципальном контроле;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15) информацию о способах и процедуре </w:t>
      </w:r>
      <w:proofErr w:type="spellStart"/>
      <w:r w:rsidRPr="007F3E3D">
        <w:rPr>
          <w:rFonts w:ascii="Arial" w:eastAsia="Times New Roman" w:hAnsi="Arial" w:cs="Arial"/>
          <w:color w:val="000000"/>
          <w:sz w:val="24"/>
          <w:szCs w:val="24"/>
          <w:lang w:eastAsia="ru-RU"/>
        </w:rPr>
        <w:t>самообследования</w:t>
      </w:r>
      <w:proofErr w:type="spellEnd"/>
      <w:r w:rsidRPr="007F3E3D">
        <w:rPr>
          <w:rFonts w:ascii="Arial" w:eastAsia="Times New Roman" w:hAnsi="Arial" w:cs="Arial"/>
          <w:color w:val="000000"/>
          <w:sz w:val="24"/>
          <w:szCs w:val="24"/>
          <w:lang w:eastAsia="ru-RU"/>
        </w:rPr>
        <w:t xml:space="preserve"> (при ее наличии), в том числе методические рекомендации по проведению </w:t>
      </w:r>
      <w:proofErr w:type="spellStart"/>
      <w:r w:rsidRPr="007F3E3D">
        <w:rPr>
          <w:rFonts w:ascii="Arial" w:eastAsia="Times New Roman" w:hAnsi="Arial" w:cs="Arial"/>
          <w:color w:val="000000"/>
          <w:sz w:val="24"/>
          <w:szCs w:val="24"/>
          <w:lang w:eastAsia="ru-RU"/>
        </w:rPr>
        <w:t>самообследования</w:t>
      </w:r>
      <w:proofErr w:type="spellEnd"/>
      <w:r w:rsidRPr="007F3E3D">
        <w:rPr>
          <w:rFonts w:ascii="Arial" w:eastAsia="Times New Roman" w:hAnsi="Arial" w:cs="Arial"/>
          <w:color w:val="000000"/>
          <w:sz w:val="24"/>
          <w:szCs w:val="24"/>
          <w:lang w:eastAsia="ru-RU"/>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Контрольный орган обязан поддерживать указанные сведения в актуальном состоянии. </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A7564C">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3.2. Обобщение правоприменительной практики</w:t>
      </w:r>
    </w:p>
    <w:p w:rsidR="00605FFA" w:rsidRPr="007F3E3D" w:rsidRDefault="00605FFA" w:rsidP="00A7564C">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3.2.1. Обобщение правоприменительной практики проводится Контрольным органом 1 раз в год и направлено на решение следующих задач:</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обеспечение единообразных подходов к применению Контрольным органом и его должностными лицами обязательных требований, законодательства Российской Федерации о муниципальном контроле;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выявление типичных нарушений обязательных требований, причин, факторов и условий, способствующих возникновению указанных нарушений;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анализ случаев причинения вреда (ущерба) охраняемым законом ценностям, выявление источников и факторов риска причинения вреда (ущерба);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подготовка предложений об актуализации обязательных требований;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3.2.2. Обобщение правоприменительной практики осуществления муниципального контроля в Бавлинском муниципальном районе осуществляется Контрольным органом посредством сбора и анализа данных о проведенных контрольных мероприятиях и их результатах.</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3.2.3 По итогам обобщения правоприменительной практики, Контрольный орган готовит доклад, содержащий результаты обобщения правоприменительной практики.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3.2.4 Доклад о правоприменительной практике утверждается постановлением Исполнительного комитета Бавлинского муниципального района и размещается на официальном сайте Бавлинского муниципального района в составе портала муниципальных образований Республики Татарстан в информационно-телекоммуникационной сети «Интернет» </w:t>
      </w:r>
      <w:r w:rsidR="00A7564C" w:rsidRPr="007F3E3D">
        <w:rPr>
          <w:rFonts w:ascii="Arial" w:eastAsia="Times New Roman" w:hAnsi="Arial" w:cs="Arial"/>
          <w:color w:val="000000"/>
          <w:sz w:val="24"/>
          <w:szCs w:val="24"/>
          <w:lang w:eastAsia="ru-RU"/>
        </w:rPr>
        <w:t>(</w:t>
      </w:r>
      <w:hyperlink r:id="rId8" w:history="1">
        <w:r w:rsidRPr="007F3E3D">
          <w:rPr>
            <w:rStyle w:val="a4"/>
            <w:rFonts w:ascii="Arial" w:eastAsia="Times New Roman" w:hAnsi="Arial" w:cs="Arial"/>
            <w:color w:val="auto"/>
            <w:sz w:val="24"/>
            <w:szCs w:val="24"/>
            <w:u w:val="none"/>
            <w:lang w:eastAsia="ru-RU"/>
          </w:rPr>
          <w:t>https://</w:t>
        </w:r>
        <w:proofErr w:type="spellStart"/>
        <w:r w:rsidRPr="007F3E3D">
          <w:rPr>
            <w:rStyle w:val="a4"/>
            <w:rFonts w:ascii="Arial" w:eastAsia="Times New Roman" w:hAnsi="Arial" w:cs="Arial"/>
            <w:color w:val="auto"/>
            <w:sz w:val="24"/>
            <w:szCs w:val="24"/>
            <w:u w:val="none"/>
            <w:lang w:val="en-US" w:eastAsia="ru-RU"/>
          </w:rPr>
          <w:t>bavly</w:t>
        </w:r>
        <w:proofErr w:type="spellEnd"/>
        <w:r w:rsidRPr="007F3E3D">
          <w:rPr>
            <w:rStyle w:val="a4"/>
            <w:rFonts w:ascii="Arial" w:eastAsia="Times New Roman" w:hAnsi="Arial" w:cs="Arial"/>
            <w:color w:val="auto"/>
            <w:sz w:val="24"/>
            <w:szCs w:val="24"/>
            <w:u w:val="none"/>
            <w:lang w:eastAsia="ru-RU"/>
          </w:rPr>
          <w:t>.tatarstan.ru</w:t>
        </w:r>
      </w:hyperlink>
      <w:r w:rsidRPr="007F3E3D">
        <w:rPr>
          <w:rFonts w:ascii="Arial" w:eastAsia="Times New Roman" w:hAnsi="Arial" w:cs="Arial"/>
          <w:color w:val="000000"/>
          <w:sz w:val="24"/>
          <w:szCs w:val="24"/>
          <w:lang w:eastAsia="ru-RU"/>
        </w:rPr>
        <w:t>) не позднее 1 марта года, следующего за отчетным.</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3.3. Предостережение о недопустимости нарушения</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обязательных требований</w:t>
      </w:r>
    </w:p>
    <w:p w:rsidR="00605FFA" w:rsidRPr="007F3E3D" w:rsidRDefault="00605FFA" w:rsidP="009D36B3">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3.3.1.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w:t>
      </w:r>
      <w:r w:rsidRPr="007F3E3D">
        <w:rPr>
          <w:rFonts w:ascii="Arial" w:eastAsia="Times New Roman" w:hAnsi="Arial" w:cs="Arial"/>
          <w:color w:val="000000"/>
          <w:sz w:val="24"/>
          <w:szCs w:val="24"/>
          <w:lang w:eastAsia="ru-RU"/>
        </w:rPr>
        <w:lastRenderedPageBreak/>
        <w:t>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3.3.2.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3.3.3. Контролируемое лицо в течение десяти рабочих дней со дня получения предостережения имеет право подать в Контрольный орган возражение в отношении предостережения.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3.3.4. Возражение должно содержать:</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наименование Контрольного органа, в который направляется возражение;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дату и номер предостережения;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доводы, на основании которых контролируемое лицо не согласно с объявленным предостережением;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 дату получения предостережения контролируемым лицом;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6) личную подпись и дату.</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7) идентификационный номер налогоплательщика – юридического лица, индивидуального предпринимателя;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8) серия и номер паспорта или иного документа, удостоверяющего личность, адрес места жительства (для граждан).</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3.3.5. Возражения в Контрольный орган направляются контролируемым лицом в бумажном виде почтовым отправлением либо в виде электронного документа, подписанного простой электронной подписью или усиленной электронной подписью, в случаях, установленных Федеральным законом № 248-ФЗ, на указанный в предостережении адрес электронной почты Контрольного органа либо иными, указанными в предостережении, способами.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3.3.6.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3.3.7. Контрольный орган рассматривает возражение в отношении предостережения в течение пятнадцати рабочих дней со дня его получения.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3.3.8. По результатам рассмотрения возражения Контрольный орган принимает одно из следующих решений: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удовлетворяет возражение в форме отмены предостережения;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отказывает в удовлетворении возражения с указанием причины отказа.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3.3.9. Контрольный орган информирует контролируемое лицо о результатах рассмотрения возражения не позднее пяти</w:t>
      </w:r>
      <w:r w:rsidRPr="007F3E3D">
        <w:rPr>
          <w:rFonts w:ascii="Arial" w:eastAsia="Times New Roman" w:hAnsi="Arial" w:cs="Arial"/>
          <w:color w:val="000000"/>
          <w:sz w:val="24"/>
          <w:szCs w:val="24"/>
          <w:vertAlign w:val="superscript"/>
          <w:lang w:eastAsia="ru-RU"/>
        </w:rPr>
        <w:t> </w:t>
      </w:r>
      <w:r w:rsidRPr="007F3E3D">
        <w:rPr>
          <w:rFonts w:ascii="Arial" w:eastAsia="Times New Roman" w:hAnsi="Arial" w:cs="Arial"/>
          <w:color w:val="000000"/>
          <w:sz w:val="24"/>
          <w:szCs w:val="24"/>
          <w:lang w:eastAsia="ru-RU"/>
        </w:rPr>
        <w:t>рабочих дней со дня рассмотрения возражения в отношении предостережения.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3.3.10. Повторное направление возражения по тем же основаниям не допускается.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3.3.11.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3.4. Консультирование</w:t>
      </w:r>
    </w:p>
    <w:p w:rsidR="00605FFA" w:rsidRPr="007F3E3D" w:rsidRDefault="00605FFA" w:rsidP="009D36B3">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3.4.1. Консультирование контролируемых лиц и их представителей</w:t>
      </w:r>
      <w:r w:rsidR="00D50572" w:rsidRPr="007F3E3D">
        <w:rPr>
          <w:rFonts w:ascii="Arial" w:eastAsia="Times New Roman" w:hAnsi="Arial" w:cs="Arial"/>
          <w:color w:val="000000"/>
          <w:sz w:val="24"/>
          <w:szCs w:val="24"/>
          <w:lang w:eastAsia="ru-RU"/>
        </w:rPr>
        <w:t xml:space="preserve">, направленных в том числе посредством единого портала государственных и муниципальных услуг или </w:t>
      </w:r>
      <w:r w:rsidR="00D50572" w:rsidRPr="007F3E3D">
        <w:rPr>
          <w:rFonts w:ascii="Arial" w:eastAsia="Times New Roman" w:hAnsi="Arial" w:cs="Arial"/>
          <w:color w:val="000000"/>
          <w:sz w:val="24"/>
          <w:szCs w:val="24"/>
          <w:lang w:eastAsia="ru-RU"/>
        </w:rPr>
        <w:lastRenderedPageBreak/>
        <w:t>регионального портала государственных и муниципальных услуг,</w:t>
      </w:r>
      <w:r w:rsidRPr="007F3E3D">
        <w:rPr>
          <w:rFonts w:ascii="Arial" w:eastAsia="Times New Roman" w:hAnsi="Arial" w:cs="Arial"/>
          <w:color w:val="000000"/>
          <w:sz w:val="24"/>
          <w:szCs w:val="24"/>
          <w:lang w:eastAsia="ru-RU"/>
        </w:rPr>
        <w:t xml:space="preserve"> осуществляется по вопросам, связанным с организацией и осуществлением муниципального контроля:</w:t>
      </w:r>
    </w:p>
    <w:p w:rsidR="009D36B3" w:rsidRPr="007F3E3D" w:rsidRDefault="009D36B3" w:rsidP="009D36B3">
      <w:pPr>
        <w:spacing w:after="0" w:line="240" w:lineRule="auto"/>
        <w:ind w:left="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порядка проведения контрольных мероприятий;</w:t>
      </w:r>
    </w:p>
    <w:p w:rsidR="009D36B3" w:rsidRPr="007F3E3D" w:rsidRDefault="009D36B3" w:rsidP="009D36B3">
      <w:pPr>
        <w:spacing w:after="0" w:line="240" w:lineRule="auto"/>
        <w:ind w:left="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периодичности проведения контрольных мероприятий;</w:t>
      </w:r>
    </w:p>
    <w:p w:rsidR="009D36B3" w:rsidRPr="007F3E3D" w:rsidRDefault="009D36B3" w:rsidP="009D36B3">
      <w:pPr>
        <w:spacing w:after="0" w:line="240" w:lineRule="auto"/>
        <w:ind w:left="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порядка принятия решений по итогам контрольных мероприятий;</w:t>
      </w:r>
    </w:p>
    <w:p w:rsidR="009D36B3" w:rsidRPr="007F3E3D" w:rsidRDefault="009D36B3" w:rsidP="009D36B3">
      <w:pPr>
        <w:spacing w:after="0" w:line="240" w:lineRule="auto"/>
        <w:ind w:left="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порядка обжалования решений Контрольного органа.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3.4.2. Инспекторы осуществляют консультирование контролируемых лиц и их представителей: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1) в виде устных разъяснений по телефону, посредством видео-конференц-связи, </w:t>
      </w:r>
      <w:r w:rsidR="00BE3D1C" w:rsidRPr="007F3E3D">
        <w:rPr>
          <w:rFonts w:ascii="Arial" w:eastAsia="Times New Roman" w:hAnsi="Arial" w:cs="Arial"/>
          <w:color w:val="000000"/>
          <w:sz w:val="24"/>
          <w:szCs w:val="24"/>
          <w:lang w:eastAsia="ru-RU"/>
        </w:rPr>
        <w:t xml:space="preserve">использования мобильного приложения «Инспектор», </w:t>
      </w:r>
      <w:r w:rsidRPr="007F3E3D">
        <w:rPr>
          <w:rFonts w:ascii="Arial" w:eastAsia="Times New Roman" w:hAnsi="Arial" w:cs="Arial"/>
          <w:color w:val="000000"/>
          <w:sz w:val="24"/>
          <w:szCs w:val="24"/>
          <w:lang w:eastAsia="ru-RU"/>
        </w:rPr>
        <w:t>на личном приеме либо в ходе проведения профилактического мероприятия, контрольного мероприятия;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посредством размещения на официальном сайте письменного разъяснения по однотипным обращениям контролируемых лиц и их представителей, подписанного уполномоченным должностным лицом Контрольного органа.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3.4.3. На консультирование можно записаться, в том числе через Единый портал государственных услуг (далее - ЕПГУ).</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3.4.4.</w:t>
      </w:r>
      <w:r w:rsidR="00A7564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Индивидуальное консультирование на личном приеме каждого заявителя инспекторами не превышает 10 минут.</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Время разговора по телефону не должно превышать 10 минут.</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3.4.5.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3.4.6. Консультирование в письменной форме осуществляется должностным лицом Контрольного органа в следующих случаях:</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а) контролируемым лицом представлен письменный запрос о представлении письменного ответа по вопросам консультирования;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б) за время консультирования предоставить ответ на поставленные вопросы невозможно;</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ответ на поставленные вопросы требует дополнительного запроса сведений.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3.4.7. Контролируемое лицо имеет право направить запрос о предоставлении письменного ответа в сроки, установленные Федеральным </w:t>
      </w:r>
      <w:hyperlink r:id="rId9" w:history="1">
        <w:r w:rsidRPr="007F3E3D">
          <w:rPr>
            <w:rFonts w:ascii="Arial" w:eastAsia="Times New Roman" w:hAnsi="Arial" w:cs="Arial"/>
            <w:color w:val="000000"/>
            <w:sz w:val="24"/>
            <w:szCs w:val="24"/>
            <w:lang w:eastAsia="ru-RU"/>
          </w:rPr>
          <w:t>законом</w:t>
        </w:r>
      </w:hyperlink>
      <w:r w:rsidRPr="007F3E3D">
        <w:rPr>
          <w:rFonts w:ascii="Arial" w:eastAsia="Times New Roman" w:hAnsi="Arial" w:cs="Arial"/>
          <w:color w:val="000000"/>
          <w:sz w:val="24"/>
          <w:szCs w:val="24"/>
          <w:lang w:eastAsia="ru-RU"/>
        </w:rPr>
        <w:t xml:space="preserve"> от 2 мая 2006 года № 59-ФЗ «О порядке рассмотрения обращений граждан Российской Федерации».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3.4.8. Контрольный орган осуществляет учет проведенных консультирований.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B76AAC">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3.5. Профилактический визит:</w:t>
      </w:r>
    </w:p>
    <w:p w:rsidR="00605FFA" w:rsidRPr="007F3E3D" w:rsidRDefault="00605FFA" w:rsidP="00B76AAC">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3.5.1.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Профилактический визит проводится по инициативе Контрольного органа (обязательный профилактический визит) или по инициативе контролируемого лица. Обязательный профилактический визит проводится в соответствии со статьей 52.1 Федерального закона</w:t>
      </w:r>
      <w:r w:rsidR="001F4AE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от 31 июля 2020 года</w:t>
      </w:r>
      <w:r w:rsidR="001F4AE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w:t>
      </w:r>
      <w:r w:rsidR="001F4AE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248-ФЗ</w:t>
      </w:r>
      <w:r w:rsidR="001F4AE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 (далее -</w:t>
      </w:r>
      <w:r w:rsidR="001F4AE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Федеральный закон № 248-ФЗ). Профилактический визит по инициативе контролируемого лица проводится в соответствии со статьей 52.2 Федерального закона №248-ФЗ.</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3.5.2. В ходе профилактического</w:t>
      </w:r>
      <w:bookmarkStart w:id="4" w:name="P059B"/>
      <w:bookmarkEnd w:id="4"/>
      <w:r w:rsidR="001F4AE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 xml:space="preserve">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w:t>
      </w:r>
      <w:r w:rsidRPr="007F3E3D">
        <w:rPr>
          <w:rFonts w:ascii="Arial" w:eastAsia="Times New Roman" w:hAnsi="Arial" w:cs="Arial"/>
          <w:color w:val="000000"/>
          <w:sz w:val="24"/>
          <w:szCs w:val="24"/>
          <w:lang w:eastAsia="ru-RU"/>
        </w:rPr>
        <w:lastRenderedPageBreak/>
        <w:t>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3.5.3.</w:t>
      </w:r>
      <w:r w:rsidR="001F4AE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w:t>
      </w:r>
      <w:r w:rsidR="001F4AE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частью 5 статьи 21 Федерального закона №</w:t>
      </w:r>
      <w:r w:rsidR="001F4AE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248-ФЗ.</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3.5.4. В</w:t>
      </w:r>
      <w:r w:rsidR="001F4AE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рамках обязательного профилактического визита инспектор проводит осмотр, истребование необходимых документов, отбор проб (образцов), инструментальное обследование, испытание, экспертизу при необходимости.</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bookmarkStart w:id="5" w:name="P05C0_Копия_1"/>
      <w:bookmarkEnd w:id="5"/>
      <w:r w:rsidRPr="007F3E3D">
        <w:rPr>
          <w:rFonts w:ascii="Arial" w:eastAsia="Times New Roman" w:hAnsi="Arial" w:cs="Arial"/>
          <w:color w:val="000000"/>
          <w:sz w:val="24"/>
          <w:szCs w:val="24"/>
          <w:lang w:eastAsia="ru-RU"/>
        </w:rPr>
        <w:t>3.5.5.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3.5.6. По окончании проведения обязательного профилактического визита составляется акт о проведении обязательного профилактического визита.</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3.5.7.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3.5.8. В случае невозможности проведения обязательного профилактического визита уполномоченное должностное лицо контрольного органа имеет право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bookmarkStart w:id="6" w:name="P05D8_Копия_1"/>
      <w:bookmarkEnd w:id="6"/>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bookmarkStart w:id="7" w:name="P05D9_Копия_1"/>
      <w:bookmarkEnd w:id="7"/>
      <w:r w:rsidRPr="007F3E3D">
        <w:rPr>
          <w:rFonts w:ascii="Arial" w:eastAsia="Times New Roman" w:hAnsi="Arial" w:cs="Arial"/>
          <w:color w:val="000000"/>
          <w:sz w:val="24"/>
          <w:szCs w:val="24"/>
          <w:lang w:eastAsia="ru-RU"/>
        </w:rPr>
        <w:t>3.5.9. Если выявленные нарушения не устранены до окончания обязательного профилактического визита, уполномоченное должностное лицо контрольного органа выдает контролируемому лицу предписание об устранении выявленных нарушений.</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3.5.10. Обязательные профилактические визиты в рамках муниципального контроля осуществляются со следующей периодичностью:</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а) для объектов контроля, отнесенных к категории среднего риска, опасных производственных объектов IV класса опасности — не более одного обязательного профилактического визита в 5 лет;</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б) для объектов контроля, отнесенных к категории умеренного риска — не более одного обязательного про</w:t>
      </w:r>
      <w:r w:rsidR="00D50572" w:rsidRPr="007F3E3D">
        <w:rPr>
          <w:rFonts w:ascii="Arial" w:eastAsia="Times New Roman" w:hAnsi="Arial" w:cs="Arial"/>
          <w:color w:val="000000"/>
          <w:sz w:val="24"/>
          <w:szCs w:val="24"/>
          <w:lang w:eastAsia="ru-RU"/>
        </w:rPr>
        <w:t>филактического визита в 6 лет.</w:t>
      </w:r>
    </w:p>
    <w:p w:rsidR="00D50572" w:rsidRPr="007F3E3D" w:rsidRDefault="00D50572"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3.5.11. Решение об отказе в проведении профилактического визита принимается в следующих случаях:</w:t>
      </w:r>
    </w:p>
    <w:p w:rsidR="00D50572" w:rsidRPr="007F3E3D" w:rsidRDefault="00D50572"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от контролируемого лица поступило уведомление об отзыве заявления;</w:t>
      </w:r>
    </w:p>
    <w:p w:rsidR="00D50572" w:rsidRPr="007F3E3D" w:rsidRDefault="00D50572"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50572" w:rsidRPr="007F3E3D" w:rsidRDefault="00D50572"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в течение года до даты подачи заявления Контрольным органом проведен профилактический визит по ранее поданному заявлению;</w:t>
      </w:r>
    </w:p>
    <w:p w:rsidR="00D50572" w:rsidRPr="007F3E3D" w:rsidRDefault="00D50572"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D50572" w:rsidRPr="007F3E3D" w:rsidRDefault="00D50572"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 контролируемое лицо не соответствует критериям, предусмотренным частью 1 статьи 52.2. Федерального закона от 31.07.2020 № 248-ФЗ «О государственном контроле (надзоре) и муниципальном контроле в Российской Федерации».</w:t>
      </w:r>
    </w:p>
    <w:p w:rsidR="00D50572" w:rsidRPr="007F3E3D" w:rsidRDefault="00D50572"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Решение об отказе в проведении профилактического визита может быть обжаловано контролируемым лицом.</w:t>
      </w:r>
    </w:p>
    <w:p w:rsidR="00D50572" w:rsidRPr="007F3E3D" w:rsidRDefault="00D50572"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rsidR="00D50572" w:rsidRPr="007F3E3D" w:rsidRDefault="00D50572"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D50572" w:rsidRPr="007F3E3D" w:rsidRDefault="00D50572"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Разъяснения и рекомендации, полученные контролируемым лицом в ходе профилактического визита, носят рекомендательный характер.</w:t>
      </w:r>
    </w:p>
    <w:p w:rsidR="00D50572" w:rsidRPr="007F3E3D" w:rsidRDefault="00D50572"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rsidR="00D50572" w:rsidRPr="007F3E3D" w:rsidRDefault="00D50572"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Контрольный орган осуществляет учет проведенных профилактических визитов.</w:t>
      </w:r>
    </w:p>
    <w:p w:rsidR="00BE3D1C" w:rsidRPr="007F3E3D" w:rsidRDefault="00BE3D1C" w:rsidP="00D50572">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мероприятий и их подписания. Для оформления указанных решений, актов и предписаний отдельное формирование документа не требуется.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8B7E30">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Контрольные мероприятия, проводимые в рамках</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муниципального контроля</w:t>
      </w:r>
    </w:p>
    <w:p w:rsidR="009D36B3" w:rsidRPr="007F3E3D" w:rsidRDefault="009D36B3" w:rsidP="009D36B3">
      <w:pPr>
        <w:spacing w:after="0" w:line="240" w:lineRule="auto"/>
        <w:ind w:left="709"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B76AAC">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4.1. Контрольные мероприятия. Общие вопросы</w:t>
      </w:r>
    </w:p>
    <w:p w:rsidR="00605FFA" w:rsidRPr="007F3E3D" w:rsidRDefault="00605FFA" w:rsidP="00B76AAC">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4.1.1. 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инспекционный визит, рейдовый осмотр, документарная проверка, выездная проверка – при взаимодействии с контролируемыми лицами;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наблюдение за соблюдением обязательных требований, выездное обследование – без взаимодействия с контролируемыми лицами;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оценка соблюдения контролируемыми лицами обязательных требований Контрольным органом не может проводиться иными способами, кроме как посредством контрольных мероприятий, контрольных мероприятий без взаимодействия.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4.1.2. При осуществлении муниципального контроля взаимодействием с контролируемыми лицами являются: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встречи, телефонные и иные переговоры (непосредственное взаимодействие) между инспектором и контролируемым лицом или его представителем;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запрос документов, иных материалов;</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наступление сроков проведения контрольных мероприятий, включенных в план проведения контрольных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 истечение срока исполнения решения Контрольного органа об устранении выявленного нарушения обязательных требований – в случаях, установленных</w:t>
      </w:r>
      <w:r w:rsidR="00B76AAC" w:rsidRPr="007F3E3D">
        <w:rPr>
          <w:rFonts w:ascii="Arial" w:eastAsia="Times New Roman" w:hAnsi="Arial" w:cs="Arial"/>
          <w:color w:val="000000"/>
          <w:sz w:val="24"/>
          <w:szCs w:val="24"/>
          <w:lang w:eastAsia="ru-RU"/>
        </w:rPr>
        <w:t xml:space="preserve"> </w:t>
      </w:r>
      <w:hyperlink r:id="rId10" w:history="1">
        <w:r w:rsidRPr="007F3E3D">
          <w:rPr>
            <w:rFonts w:ascii="Arial" w:eastAsia="Times New Roman" w:hAnsi="Arial" w:cs="Arial"/>
            <w:color w:val="000000"/>
            <w:sz w:val="24"/>
            <w:szCs w:val="24"/>
            <w:lang w:eastAsia="ru-RU"/>
          </w:rPr>
          <w:t>частью 1 статьи 95</w:t>
        </w:r>
      </w:hyperlink>
      <w:r w:rsidR="00B76AA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Федерального закона № 248-ФЗ.</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bookmarkStart w:id="8" w:name="P0679"/>
      <w:bookmarkEnd w:id="8"/>
      <w:r w:rsidRPr="007F3E3D">
        <w:rPr>
          <w:rFonts w:ascii="Arial" w:eastAsia="Times New Roman" w:hAnsi="Arial" w:cs="Arial"/>
          <w:color w:val="000000"/>
          <w:sz w:val="24"/>
          <w:szCs w:val="24"/>
          <w:lang w:eastAsia="ru-RU"/>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bookmarkStart w:id="9" w:name="P067A"/>
      <w:bookmarkEnd w:id="9"/>
    </w:p>
    <w:p w:rsidR="009D36B3" w:rsidRPr="007F3E3D" w:rsidRDefault="009D36B3" w:rsidP="009D36B3">
      <w:pPr>
        <w:spacing w:after="0" w:line="240" w:lineRule="auto"/>
        <w:ind w:firstLine="737"/>
        <w:jc w:val="both"/>
        <w:rPr>
          <w:rFonts w:ascii="Arial" w:eastAsia="Times New Roman" w:hAnsi="Arial" w:cs="Arial"/>
          <w:color w:val="000000"/>
          <w:sz w:val="24"/>
          <w:szCs w:val="24"/>
          <w:lang w:eastAsia="ru-RU"/>
        </w:rPr>
      </w:pPr>
      <w:bookmarkStart w:id="10" w:name="P067B"/>
      <w:bookmarkEnd w:id="10"/>
      <w:r w:rsidRPr="007F3E3D">
        <w:rPr>
          <w:rFonts w:ascii="Arial" w:eastAsia="Times New Roman" w:hAnsi="Arial" w:cs="Arial"/>
          <w:color w:val="000000"/>
          <w:sz w:val="24"/>
          <w:szCs w:val="24"/>
          <w:lang w:eastAsia="ru-RU"/>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D36B3" w:rsidRPr="007F3E3D" w:rsidRDefault="009D36B3" w:rsidP="009D36B3">
      <w:pPr>
        <w:spacing w:after="0" w:line="240" w:lineRule="auto"/>
        <w:ind w:firstLine="737"/>
        <w:jc w:val="both"/>
        <w:rPr>
          <w:rFonts w:ascii="Arial" w:eastAsia="Times New Roman" w:hAnsi="Arial" w:cs="Arial"/>
          <w:color w:val="000000"/>
          <w:sz w:val="24"/>
          <w:szCs w:val="24"/>
          <w:lang w:eastAsia="ru-RU"/>
        </w:rPr>
      </w:pPr>
      <w:bookmarkStart w:id="11" w:name="P067D"/>
      <w:bookmarkEnd w:id="11"/>
      <w:r w:rsidRPr="007F3E3D">
        <w:rPr>
          <w:rFonts w:ascii="Arial" w:eastAsia="Times New Roman" w:hAnsi="Arial" w:cs="Arial"/>
          <w:color w:val="000000"/>
          <w:sz w:val="24"/>
          <w:szCs w:val="24"/>
          <w:lang w:eastAsia="ru-RU"/>
        </w:rPr>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w:t>
      </w:r>
      <w:r w:rsidR="00B76AAC" w:rsidRPr="007F3E3D">
        <w:rPr>
          <w:rFonts w:ascii="Arial" w:eastAsia="Times New Roman" w:hAnsi="Arial" w:cs="Arial"/>
          <w:color w:val="000000"/>
          <w:sz w:val="24"/>
          <w:szCs w:val="24"/>
          <w:lang w:eastAsia="ru-RU"/>
        </w:rPr>
        <w:t xml:space="preserve"> </w:t>
      </w:r>
      <w:hyperlink r:id="rId11" w:history="1">
        <w:r w:rsidRPr="007F3E3D">
          <w:rPr>
            <w:rFonts w:ascii="Arial" w:eastAsia="Times New Roman" w:hAnsi="Arial" w:cs="Arial"/>
            <w:color w:val="000000"/>
            <w:sz w:val="24"/>
            <w:szCs w:val="24"/>
            <w:lang w:eastAsia="ru-RU"/>
          </w:rPr>
          <w:t>частью 1 статьи 8 Федерального закона от 26 декабря 2008 года №</w:t>
        </w:r>
        <w:r w:rsidR="00B76AA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7F3E3D">
        <w:rPr>
          <w:rFonts w:ascii="Arial" w:eastAsia="Times New Roman" w:hAnsi="Arial" w:cs="Arial"/>
          <w:color w:val="000000"/>
          <w:sz w:val="24"/>
          <w:szCs w:val="24"/>
          <w:lang w:eastAsia="ru-RU"/>
        </w:rPr>
        <w:t>, в случае, если представление такого уведомления является обязательным</w:t>
      </w:r>
      <w:r w:rsidR="001F4AEC" w:rsidRPr="007F3E3D">
        <w:rPr>
          <w:rFonts w:ascii="Arial" w:hAnsi="Arial" w:cs="Arial"/>
          <w:sz w:val="24"/>
          <w:szCs w:val="24"/>
        </w:rPr>
        <w:t xml:space="preserve"> </w:t>
      </w:r>
      <w:r w:rsidR="001F4AEC" w:rsidRPr="007F3E3D">
        <w:rPr>
          <w:rFonts w:ascii="Arial" w:eastAsia="Times New Roman" w:hAnsi="Arial" w:cs="Arial"/>
          <w:color w:val="000000"/>
          <w:sz w:val="24"/>
          <w:szCs w:val="24"/>
          <w:lang w:eastAsia="ru-RU"/>
        </w:rPr>
        <w:t>или без включения сведений о средстве размещения в реестр классифицированных средств размещения</w:t>
      </w:r>
      <w:r w:rsidRPr="007F3E3D">
        <w:rPr>
          <w:rFonts w:ascii="Arial" w:eastAsia="Times New Roman" w:hAnsi="Arial" w:cs="Arial"/>
          <w:color w:val="000000"/>
          <w:sz w:val="24"/>
          <w:szCs w:val="24"/>
          <w:lang w:eastAsia="ru-RU"/>
        </w:rPr>
        <w:t>, или без лицензии, предусмотренной для видов деятельности, указанных в</w:t>
      </w:r>
      <w:r w:rsidR="00B76AAC" w:rsidRPr="007F3E3D">
        <w:rPr>
          <w:rFonts w:ascii="Arial" w:eastAsia="Times New Roman" w:hAnsi="Arial" w:cs="Arial"/>
          <w:color w:val="000000"/>
          <w:sz w:val="24"/>
          <w:szCs w:val="24"/>
          <w:lang w:eastAsia="ru-RU"/>
        </w:rPr>
        <w:t xml:space="preserve"> </w:t>
      </w:r>
      <w:hyperlink r:id="rId12" w:history="1">
        <w:r w:rsidRPr="007F3E3D">
          <w:rPr>
            <w:rFonts w:ascii="Arial" w:eastAsia="Times New Roman" w:hAnsi="Arial" w:cs="Arial"/>
            <w:color w:val="000000"/>
            <w:sz w:val="24"/>
            <w:szCs w:val="24"/>
            <w:lang w:eastAsia="ru-RU"/>
          </w:rPr>
          <w:t>пунктах 6</w:t>
        </w:r>
      </w:hyperlink>
      <w:r w:rsidRPr="007F3E3D">
        <w:rPr>
          <w:rFonts w:ascii="Arial" w:eastAsia="Times New Roman" w:hAnsi="Arial" w:cs="Arial"/>
          <w:color w:val="000000"/>
          <w:sz w:val="24"/>
          <w:szCs w:val="24"/>
          <w:lang w:eastAsia="ru-RU"/>
        </w:rPr>
        <w:t>-</w:t>
      </w:r>
      <w:hyperlink r:id="rId13" w:history="1">
        <w:r w:rsidRPr="007F3E3D">
          <w:rPr>
            <w:rFonts w:ascii="Arial" w:eastAsia="Times New Roman" w:hAnsi="Arial" w:cs="Arial"/>
            <w:color w:val="000000"/>
            <w:sz w:val="24"/>
            <w:szCs w:val="24"/>
            <w:lang w:eastAsia="ru-RU"/>
          </w:rPr>
          <w:t>9.1</w:t>
        </w:r>
      </w:hyperlink>
      <w:r w:rsidRPr="007F3E3D">
        <w:rPr>
          <w:rFonts w:ascii="Arial" w:eastAsia="Times New Roman" w:hAnsi="Arial" w:cs="Arial"/>
          <w:color w:val="000000"/>
          <w:sz w:val="24"/>
          <w:szCs w:val="24"/>
          <w:lang w:eastAsia="ru-RU"/>
        </w:rPr>
        <w:t>, </w:t>
      </w:r>
      <w:hyperlink r:id="rId14" w:history="1">
        <w:r w:rsidRPr="007F3E3D">
          <w:rPr>
            <w:rFonts w:ascii="Arial" w:eastAsia="Times New Roman" w:hAnsi="Arial" w:cs="Arial"/>
            <w:color w:val="000000"/>
            <w:sz w:val="24"/>
            <w:szCs w:val="24"/>
            <w:lang w:eastAsia="ru-RU"/>
          </w:rPr>
          <w:t>11</w:t>
        </w:r>
      </w:hyperlink>
      <w:r w:rsidRPr="007F3E3D">
        <w:rPr>
          <w:rFonts w:ascii="Arial" w:eastAsia="Times New Roman" w:hAnsi="Arial" w:cs="Arial"/>
          <w:color w:val="000000"/>
          <w:sz w:val="24"/>
          <w:szCs w:val="24"/>
          <w:lang w:eastAsia="ru-RU"/>
        </w:rPr>
        <w:t>, </w:t>
      </w:r>
      <w:hyperlink r:id="rId15" w:history="1">
        <w:r w:rsidRPr="007F3E3D">
          <w:rPr>
            <w:rFonts w:ascii="Arial" w:eastAsia="Times New Roman" w:hAnsi="Arial" w:cs="Arial"/>
            <w:color w:val="000000"/>
            <w:sz w:val="24"/>
            <w:szCs w:val="24"/>
            <w:lang w:eastAsia="ru-RU"/>
          </w:rPr>
          <w:t>12</w:t>
        </w:r>
      </w:hyperlink>
      <w:r w:rsidRPr="007F3E3D">
        <w:rPr>
          <w:rFonts w:ascii="Arial" w:eastAsia="Times New Roman" w:hAnsi="Arial" w:cs="Arial"/>
          <w:color w:val="000000"/>
          <w:sz w:val="24"/>
          <w:szCs w:val="24"/>
          <w:lang w:eastAsia="ru-RU"/>
        </w:rPr>
        <w:t>, </w:t>
      </w:r>
      <w:hyperlink r:id="rId16" w:history="1">
        <w:r w:rsidRPr="007F3E3D">
          <w:rPr>
            <w:rFonts w:ascii="Arial" w:eastAsia="Times New Roman" w:hAnsi="Arial" w:cs="Arial"/>
            <w:color w:val="000000"/>
            <w:sz w:val="24"/>
            <w:szCs w:val="24"/>
            <w:lang w:eastAsia="ru-RU"/>
          </w:rPr>
          <w:t>14</w:t>
        </w:r>
      </w:hyperlink>
      <w:r w:rsidRPr="007F3E3D">
        <w:rPr>
          <w:rFonts w:ascii="Arial" w:eastAsia="Times New Roman" w:hAnsi="Arial" w:cs="Arial"/>
          <w:color w:val="000000"/>
          <w:sz w:val="24"/>
          <w:szCs w:val="24"/>
          <w:lang w:eastAsia="ru-RU"/>
        </w:rPr>
        <w:t>-</w:t>
      </w:r>
      <w:hyperlink r:id="rId17" w:history="1">
        <w:r w:rsidRPr="007F3E3D">
          <w:rPr>
            <w:rFonts w:ascii="Arial" w:eastAsia="Times New Roman" w:hAnsi="Arial" w:cs="Arial"/>
            <w:color w:val="000000"/>
            <w:sz w:val="24"/>
            <w:szCs w:val="24"/>
            <w:lang w:eastAsia="ru-RU"/>
          </w:rPr>
          <w:t>17</w:t>
        </w:r>
      </w:hyperlink>
      <w:r w:rsidRPr="007F3E3D">
        <w:rPr>
          <w:rFonts w:ascii="Arial" w:eastAsia="Times New Roman" w:hAnsi="Arial" w:cs="Arial"/>
          <w:color w:val="000000"/>
          <w:sz w:val="24"/>
          <w:szCs w:val="24"/>
          <w:lang w:eastAsia="ru-RU"/>
        </w:rPr>
        <w:t>, </w:t>
      </w:r>
      <w:hyperlink r:id="rId18" w:history="1">
        <w:r w:rsidRPr="007F3E3D">
          <w:rPr>
            <w:rFonts w:ascii="Arial" w:eastAsia="Times New Roman" w:hAnsi="Arial" w:cs="Arial"/>
            <w:color w:val="000000"/>
            <w:sz w:val="24"/>
            <w:szCs w:val="24"/>
            <w:lang w:eastAsia="ru-RU"/>
          </w:rPr>
          <w:t>19</w:t>
        </w:r>
      </w:hyperlink>
      <w:r w:rsidRPr="007F3E3D">
        <w:rPr>
          <w:rFonts w:ascii="Arial" w:eastAsia="Times New Roman" w:hAnsi="Arial" w:cs="Arial"/>
          <w:color w:val="000000"/>
          <w:sz w:val="24"/>
          <w:szCs w:val="24"/>
          <w:lang w:eastAsia="ru-RU"/>
        </w:rPr>
        <w:t>-</w:t>
      </w:r>
      <w:hyperlink r:id="rId19" w:history="1">
        <w:r w:rsidRPr="007F3E3D">
          <w:rPr>
            <w:rFonts w:ascii="Arial" w:eastAsia="Times New Roman" w:hAnsi="Arial" w:cs="Arial"/>
            <w:color w:val="000000"/>
            <w:sz w:val="24"/>
            <w:szCs w:val="24"/>
            <w:lang w:eastAsia="ru-RU"/>
          </w:rPr>
          <w:t>21</w:t>
        </w:r>
      </w:hyperlink>
      <w:r w:rsidRPr="007F3E3D">
        <w:rPr>
          <w:rFonts w:ascii="Arial" w:eastAsia="Times New Roman" w:hAnsi="Arial" w:cs="Arial"/>
          <w:color w:val="000000"/>
          <w:sz w:val="24"/>
          <w:szCs w:val="24"/>
          <w:lang w:eastAsia="ru-RU"/>
        </w:rPr>
        <w:t>, </w:t>
      </w:r>
      <w:hyperlink r:id="rId20" w:history="1">
        <w:r w:rsidRPr="007F3E3D">
          <w:rPr>
            <w:rFonts w:ascii="Arial" w:eastAsia="Times New Roman" w:hAnsi="Arial" w:cs="Arial"/>
            <w:color w:val="000000"/>
            <w:sz w:val="24"/>
            <w:szCs w:val="24"/>
            <w:lang w:eastAsia="ru-RU"/>
          </w:rPr>
          <w:t>24</w:t>
        </w:r>
      </w:hyperlink>
      <w:r w:rsidRPr="007F3E3D">
        <w:rPr>
          <w:rFonts w:ascii="Arial" w:eastAsia="Times New Roman" w:hAnsi="Arial" w:cs="Arial"/>
          <w:color w:val="000000"/>
          <w:sz w:val="24"/>
          <w:szCs w:val="24"/>
          <w:lang w:eastAsia="ru-RU"/>
        </w:rPr>
        <w:t>-</w:t>
      </w:r>
      <w:hyperlink r:id="rId21" w:history="1">
        <w:r w:rsidRPr="007F3E3D">
          <w:rPr>
            <w:rFonts w:ascii="Arial" w:eastAsia="Times New Roman" w:hAnsi="Arial" w:cs="Arial"/>
            <w:color w:val="000000"/>
            <w:sz w:val="24"/>
            <w:szCs w:val="24"/>
            <w:lang w:eastAsia="ru-RU"/>
          </w:rPr>
          <w:t>31</w:t>
        </w:r>
      </w:hyperlink>
      <w:r w:rsidRPr="007F3E3D">
        <w:rPr>
          <w:rFonts w:ascii="Arial" w:eastAsia="Times New Roman" w:hAnsi="Arial" w:cs="Arial"/>
          <w:color w:val="000000"/>
          <w:sz w:val="24"/>
          <w:szCs w:val="24"/>
          <w:lang w:eastAsia="ru-RU"/>
        </w:rPr>
        <w:t>, </w:t>
      </w:r>
      <w:hyperlink r:id="rId22" w:history="1">
        <w:r w:rsidRPr="007F3E3D">
          <w:rPr>
            <w:rFonts w:ascii="Arial" w:eastAsia="Times New Roman" w:hAnsi="Arial" w:cs="Arial"/>
            <w:color w:val="000000"/>
            <w:sz w:val="24"/>
            <w:szCs w:val="24"/>
            <w:lang w:eastAsia="ru-RU"/>
          </w:rPr>
          <w:t>34</w:t>
        </w:r>
      </w:hyperlink>
      <w:r w:rsidRPr="007F3E3D">
        <w:rPr>
          <w:rFonts w:ascii="Arial" w:eastAsia="Times New Roman" w:hAnsi="Arial" w:cs="Arial"/>
          <w:color w:val="000000"/>
          <w:sz w:val="24"/>
          <w:szCs w:val="24"/>
          <w:lang w:eastAsia="ru-RU"/>
        </w:rPr>
        <w:t>-</w:t>
      </w:r>
      <w:hyperlink r:id="rId23" w:history="1">
        <w:r w:rsidRPr="007F3E3D">
          <w:rPr>
            <w:rFonts w:ascii="Arial" w:eastAsia="Times New Roman" w:hAnsi="Arial" w:cs="Arial"/>
            <w:color w:val="000000"/>
            <w:sz w:val="24"/>
            <w:szCs w:val="24"/>
            <w:lang w:eastAsia="ru-RU"/>
          </w:rPr>
          <w:t>36</w:t>
        </w:r>
      </w:hyperlink>
      <w:r w:rsidRPr="007F3E3D">
        <w:rPr>
          <w:rFonts w:ascii="Arial" w:eastAsia="Times New Roman" w:hAnsi="Arial" w:cs="Arial"/>
          <w:color w:val="000000"/>
          <w:sz w:val="24"/>
          <w:szCs w:val="24"/>
          <w:lang w:eastAsia="ru-RU"/>
        </w:rPr>
        <w:t>, </w:t>
      </w:r>
      <w:hyperlink r:id="rId24" w:history="1">
        <w:r w:rsidRPr="007F3E3D">
          <w:rPr>
            <w:rFonts w:ascii="Arial" w:eastAsia="Times New Roman" w:hAnsi="Arial" w:cs="Arial"/>
            <w:color w:val="000000"/>
            <w:sz w:val="24"/>
            <w:szCs w:val="24"/>
            <w:lang w:eastAsia="ru-RU"/>
          </w:rPr>
          <w:t>39</w:t>
        </w:r>
      </w:hyperlink>
      <w:r w:rsidRPr="007F3E3D">
        <w:rPr>
          <w:rFonts w:ascii="Arial" w:eastAsia="Times New Roman" w:hAnsi="Arial" w:cs="Arial"/>
          <w:color w:val="000000"/>
          <w:sz w:val="24"/>
          <w:szCs w:val="24"/>
          <w:lang w:eastAsia="ru-RU"/>
        </w:rPr>
        <w:t>, </w:t>
      </w:r>
      <w:hyperlink r:id="rId25" w:history="1">
        <w:r w:rsidRPr="007F3E3D">
          <w:rPr>
            <w:rFonts w:ascii="Arial" w:eastAsia="Times New Roman" w:hAnsi="Arial" w:cs="Arial"/>
            <w:color w:val="000000"/>
            <w:sz w:val="24"/>
            <w:szCs w:val="24"/>
            <w:lang w:eastAsia="ru-RU"/>
          </w:rPr>
          <w:t>40</w:t>
        </w:r>
      </w:hyperlink>
      <w:r w:rsidRPr="007F3E3D">
        <w:rPr>
          <w:rFonts w:ascii="Arial" w:eastAsia="Times New Roman" w:hAnsi="Arial" w:cs="Arial"/>
          <w:color w:val="000000"/>
          <w:sz w:val="24"/>
          <w:szCs w:val="24"/>
          <w:lang w:eastAsia="ru-RU"/>
        </w:rPr>
        <w:t>, </w:t>
      </w:r>
      <w:hyperlink r:id="rId26" w:history="1">
        <w:r w:rsidRPr="007F3E3D">
          <w:rPr>
            <w:rFonts w:ascii="Arial" w:eastAsia="Times New Roman" w:hAnsi="Arial" w:cs="Arial"/>
            <w:color w:val="000000"/>
            <w:sz w:val="24"/>
            <w:szCs w:val="24"/>
            <w:lang w:eastAsia="ru-RU"/>
          </w:rPr>
          <w:t>42</w:t>
        </w:r>
      </w:hyperlink>
      <w:r w:rsidRPr="007F3E3D">
        <w:rPr>
          <w:rFonts w:ascii="Arial" w:eastAsia="Times New Roman" w:hAnsi="Arial" w:cs="Arial"/>
          <w:color w:val="000000"/>
          <w:sz w:val="24"/>
          <w:szCs w:val="24"/>
          <w:lang w:eastAsia="ru-RU"/>
        </w:rPr>
        <w:t>-</w:t>
      </w:r>
      <w:hyperlink r:id="rId27" w:history="1">
        <w:r w:rsidRPr="007F3E3D">
          <w:rPr>
            <w:rFonts w:ascii="Arial" w:eastAsia="Times New Roman" w:hAnsi="Arial" w:cs="Arial"/>
            <w:color w:val="000000"/>
            <w:sz w:val="24"/>
            <w:szCs w:val="24"/>
            <w:lang w:eastAsia="ru-RU"/>
          </w:rPr>
          <w:t>55</w:t>
        </w:r>
      </w:hyperlink>
      <w:r w:rsidRPr="007F3E3D">
        <w:rPr>
          <w:rFonts w:ascii="Arial" w:eastAsia="Times New Roman" w:hAnsi="Arial" w:cs="Arial"/>
          <w:color w:val="000000"/>
          <w:sz w:val="24"/>
          <w:szCs w:val="24"/>
          <w:lang w:eastAsia="ru-RU"/>
        </w:rPr>
        <w:t> и </w:t>
      </w:r>
      <w:hyperlink r:id="rId28" w:history="1">
        <w:r w:rsidRPr="007F3E3D">
          <w:rPr>
            <w:rFonts w:ascii="Arial" w:eastAsia="Times New Roman" w:hAnsi="Arial" w:cs="Arial"/>
            <w:color w:val="000000"/>
            <w:sz w:val="24"/>
            <w:szCs w:val="24"/>
            <w:lang w:eastAsia="ru-RU"/>
          </w:rPr>
          <w:t>59 части 1 статьи 12 Федерального закона от 4 мая 2011 года №</w:t>
        </w:r>
        <w:r w:rsidR="00B76AAC"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99-ФЗ «О лицензировании отдельных видов деятельности»</w:t>
        </w:r>
      </w:hyperlink>
      <w:r w:rsidRPr="007F3E3D">
        <w:rPr>
          <w:rFonts w:ascii="Arial" w:eastAsia="Times New Roman" w:hAnsi="Arial" w:cs="Arial"/>
          <w:color w:val="000000"/>
          <w:sz w:val="24"/>
          <w:szCs w:val="24"/>
          <w:lang w:eastAsia="ru-RU"/>
        </w:rPr>
        <w:t>,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
    <w:p w:rsidR="009D36B3" w:rsidRPr="007F3E3D" w:rsidRDefault="009D36B3" w:rsidP="009D36B3">
      <w:pPr>
        <w:spacing w:after="0" w:line="240" w:lineRule="auto"/>
        <w:ind w:firstLine="737"/>
        <w:jc w:val="both"/>
        <w:rPr>
          <w:rFonts w:ascii="Arial" w:eastAsia="Times New Roman" w:hAnsi="Arial" w:cs="Arial"/>
          <w:color w:val="000000"/>
          <w:sz w:val="24"/>
          <w:szCs w:val="24"/>
          <w:lang w:eastAsia="ru-RU"/>
        </w:rPr>
      </w:pPr>
      <w:bookmarkStart w:id="12" w:name="P067F"/>
      <w:bookmarkEnd w:id="12"/>
      <w:r w:rsidRPr="007F3E3D">
        <w:rPr>
          <w:rFonts w:ascii="Arial" w:eastAsia="Times New Roman" w:hAnsi="Arial" w:cs="Arial"/>
          <w:color w:val="000000"/>
          <w:sz w:val="24"/>
          <w:szCs w:val="24"/>
          <w:lang w:eastAsia="ru-RU"/>
        </w:rPr>
        <w:t>9) уклонение контролируемого лица от проведения обязательного профилактического визита.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осмотр;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опрос;</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получение письменных объяснений;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истребование документов;</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экспертиза.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следующие сведения: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дата, время и место принятия решения;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кем принято решение;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основание проведения контрольного мероприятия;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4) вид контроля;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6) объект контроля, в отношении которого проводится контрольное мероприятие;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 может не указываться в отношении рейдового осмотра;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9) вид контрольного мероприятия;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10) перечень контрольных действий, совершаемых в рамках контрольного мероприятия;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11) предмет контрольного мероприятия;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12) проверочные листы, если их применение является обязательным;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13)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отношении проведения контрольных мероприятий без взаимодействия не требуется принятие решения о проведении данного контрольного мероприятия.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4.1.6. Контрольные мероприятия проводятся инспекторами, указанными в решении Контрольного органа о проведении контрольного мероприятия.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9D36B3" w:rsidRPr="007F3E3D" w:rsidRDefault="009D36B3" w:rsidP="009D36B3">
      <w:pPr>
        <w:spacing w:after="0" w:line="240" w:lineRule="auto"/>
        <w:ind w:firstLine="540"/>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4.1.8. Документы, иные материалы, являющиеся доказательствами нарушения обязательных требований, приобщаются к акту.</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Заполненные при проведении контрольного мероприятия проверочные листы должны быть приобщены к акту.</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4.1.10. Результаты контрольного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rsidR="009D36B3" w:rsidRPr="007F3E3D" w:rsidRDefault="009D36B3" w:rsidP="009D36B3">
      <w:pPr>
        <w:spacing w:after="0" w:line="240" w:lineRule="auto"/>
        <w:ind w:firstLine="540"/>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4.1.11. В случае несогласия с фактами и выводами, изложенными в акте контрольного мероприятия, контролируемое лицо имеет право направить жалобу в порядке, предусмотренном разделом 5 настоящего Положения.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B76AAC"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4.2. Меры, принимаемые Контрольным органом по результатам </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контрольных мероприятий</w:t>
      </w:r>
    </w:p>
    <w:p w:rsidR="00605FFA" w:rsidRPr="007F3E3D" w:rsidRDefault="00605FFA" w:rsidP="009D36B3">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4.2.1. Контрольный орган в случае выявления при проведении контрольного мероприятия нарушений контролируемым лицом обязательных требований</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в пределах полномочий, предусмотренных законодательством Российской Федерации,</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обязан:</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4.2.2. По истечении срока исполнения контролируемым лицом решения, принятого в соответствии с подпунктом 1 пункта 4.2.1</w:t>
      </w:r>
      <w:r w:rsidR="00BE3D1C"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xml:space="preserve">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w:t>
      </w:r>
    </w:p>
    <w:p w:rsidR="00BE3D1C" w:rsidRPr="007F3E3D" w:rsidRDefault="00BE3D1C"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Проведение оценки исполнения решения, принятого по итогам контрольных мероприятий, предусмотренных пунктами 3, 4 и 6 части 1, частью 3 статьи 57, пунктом 3 части 2 статьи 60 Федерального закона № 248-ФЗ, путем проведения контрольных мероприятий, указанных в пункте 4.2.4. настоящего положения, не требует согласования с органами прокуратуры.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4.2.3.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w:t>
      </w:r>
      <w:r w:rsidRPr="007F3E3D">
        <w:rPr>
          <w:rFonts w:ascii="Arial" w:eastAsia="Times New Roman" w:hAnsi="Arial" w:cs="Arial"/>
          <w:color w:val="000000"/>
          <w:sz w:val="24"/>
          <w:szCs w:val="24"/>
          <w:lang w:eastAsia="ru-RU"/>
        </w:rPr>
        <w:lastRenderedPageBreak/>
        <w:t>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случае, если проводится оценка исполнения решения, принятого по итогам выездной проверки, допускается проведение выездной проверки.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4.2.4. В случае, если по итогам проведения контрольного мероприятия, предусмотренного пунктом 4.2.3</w:t>
      </w:r>
      <w:r w:rsidR="008B7E30"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xml:space="preserve">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w:t>
      </w:r>
      <w:r w:rsidR="008B7E30"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xml:space="preserve"> настоящего Положения, с указанием новых сроков его исполнения.</w:t>
      </w:r>
    </w:p>
    <w:p w:rsidR="009D36B3" w:rsidRPr="007F3E3D" w:rsidRDefault="009D36B3" w:rsidP="009D36B3">
      <w:pPr>
        <w:spacing w:after="0" w:line="240" w:lineRule="auto"/>
        <w:ind w:firstLine="540"/>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Информация об исполнении решения контрольного органа в полном объеме вносится в единый реестр контрольных (надзорных) мероприятий.</w:t>
      </w:r>
    </w:p>
    <w:p w:rsidR="009D36B3" w:rsidRPr="007F3E3D" w:rsidRDefault="009D36B3" w:rsidP="009D36B3">
      <w:pPr>
        <w:spacing w:after="0" w:line="240" w:lineRule="auto"/>
        <w:ind w:firstLine="540"/>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8B7E30">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4.3. Плановые контрольные мероприятия</w:t>
      </w:r>
    </w:p>
    <w:p w:rsidR="00605FFA" w:rsidRPr="007F3E3D" w:rsidRDefault="00605FFA" w:rsidP="008B7E30">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4.3.3. Контрольный орган проводит следующие виды плановых контрольных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инспекционный визит;</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рейдовый осмотр;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документарная проверка;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выездная проверка.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отношении объектов, относящихся к категории среднего риска, проводятся: выездная проверка.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отношении объектов, относящихся к категории умеренного риска, проводятся: документарная проверка.</w:t>
      </w:r>
    </w:p>
    <w:p w:rsidR="008B7E30"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4.3.4. Периодичность проведения плановых контрольных мероприятий в отношении объектов контроля, отнесенных к категории значительного, среднего, умеренного или низкого риска, не устанавливается. </w:t>
      </w:r>
    </w:p>
    <w:p w:rsidR="00BE3D1C" w:rsidRPr="007F3E3D" w:rsidRDefault="00BE3D1C" w:rsidP="009D36B3">
      <w:pPr>
        <w:spacing w:after="0" w:line="240" w:lineRule="auto"/>
        <w:ind w:firstLine="567"/>
        <w:jc w:val="center"/>
        <w:rPr>
          <w:rFonts w:ascii="Arial" w:eastAsia="Times New Roman" w:hAnsi="Arial" w:cs="Arial"/>
          <w:color w:val="000000"/>
          <w:sz w:val="24"/>
          <w:szCs w:val="24"/>
          <w:lang w:eastAsia="ru-RU"/>
        </w:rPr>
      </w:pPr>
    </w:p>
    <w:p w:rsidR="00B76AAC" w:rsidRPr="007F3E3D" w:rsidRDefault="009D36B3" w:rsidP="00B76AAC">
      <w:pPr>
        <w:spacing w:after="0" w:line="240" w:lineRule="auto"/>
        <w:ind w:firstLine="567"/>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4.4. Внеплановые контрольные мероприятия</w:t>
      </w:r>
    </w:p>
    <w:p w:rsidR="00605FFA" w:rsidRPr="007F3E3D" w:rsidRDefault="00605FFA" w:rsidP="00B76AAC">
      <w:pPr>
        <w:spacing w:after="0" w:line="240" w:lineRule="auto"/>
        <w:ind w:firstLine="567"/>
        <w:jc w:val="center"/>
        <w:rPr>
          <w:rFonts w:ascii="Arial" w:eastAsia="Times New Roman" w:hAnsi="Arial" w:cs="Arial"/>
          <w:color w:val="000000"/>
          <w:sz w:val="24"/>
          <w:szCs w:val="24"/>
          <w:lang w:eastAsia="ru-RU"/>
        </w:rPr>
      </w:pPr>
    </w:p>
    <w:p w:rsidR="009D36B3" w:rsidRPr="007F3E3D" w:rsidRDefault="009D36B3" w:rsidP="00B76AAC">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4.4.3. Внеплановые контрольные мероприятия, за исключением внеплановых контрольных мероприятий без взаимодействия, проводятся по следующим основаниям: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наличие у контрольного органа сведений о причинении вреда (ущерба) или об угрозе причинения вреда (ущерба) охраняемым законом ценностям;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наступление сроков проведения контрольных мероприятий, включенных в план проведения контрольных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 истечение срока исполнения решения контрольного органа об устранении выявленного нарушения обязательных требований (в случаях, установленных частью 1 статьи 95 Федерального закона № 248-ФЗ);</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9D36B3" w:rsidRPr="007F3E3D" w:rsidRDefault="009D36B3" w:rsidP="009D36B3">
      <w:pPr>
        <w:spacing w:after="0" w:line="240" w:lineRule="auto"/>
        <w:ind w:firstLine="737"/>
        <w:jc w:val="both"/>
        <w:rPr>
          <w:rFonts w:ascii="Arial" w:eastAsia="Times New Roman" w:hAnsi="Arial" w:cs="Arial"/>
          <w:color w:val="000000"/>
          <w:sz w:val="24"/>
          <w:szCs w:val="24"/>
          <w:lang w:eastAsia="ru-RU"/>
        </w:rPr>
      </w:pPr>
      <w:bookmarkStart w:id="13" w:name="P067B_Копия_1"/>
      <w:bookmarkEnd w:id="13"/>
      <w:r w:rsidRPr="007F3E3D">
        <w:rPr>
          <w:rFonts w:ascii="Arial" w:eastAsia="Times New Roman" w:hAnsi="Arial" w:cs="Arial"/>
          <w:color w:val="000000"/>
          <w:sz w:val="24"/>
          <w:szCs w:val="24"/>
          <w:lang w:eastAsia="ru-RU"/>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D36B3" w:rsidRPr="007F3E3D" w:rsidRDefault="009D36B3" w:rsidP="009D36B3">
      <w:pPr>
        <w:spacing w:after="0" w:line="240" w:lineRule="auto"/>
        <w:ind w:firstLine="737"/>
        <w:jc w:val="both"/>
        <w:rPr>
          <w:rFonts w:ascii="Arial" w:eastAsia="Times New Roman" w:hAnsi="Arial" w:cs="Arial"/>
          <w:color w:val="000000"/>
          <w:sz w:val="24"/>
          <w:szCs w:val="24"/>
          <w:lang w:eastAsia="ru-RU"/>
        </w:rPr>
      </w:pPr>
      <w:bookmarkStart w:id="14" w:name="P067D_Копия_1"/>
      <w:bookmarkEnd w:id="14"/>
      <w:r w:rsidRPr="007F3E3D">
        <w:rPr>
          <w:rFonts w:ascii="Arial" w:eastAsia="Times New Roman" w:hAnsi="Arial" w:cs="Arial"/>
          <w:color w:val="000000"/>
          <w:sz w:val="24"/>
          <w:szCs w:val="24"/>
          <w:lang w:eastAsia="ru-RU"/>
        </w:rPr>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w:t>
      </w:r>
      <w:r w:rsidR="008B7E30" w:rsidRPr="007F3E3D">
        <w:rPr>
          <w:rFonts w:ascii="Arial" w:eastAsia="Times New Roman" w:hAnsi="Arial" w:cs="Arial"/>
          <w:color w:val="000000"/>
          <w:sz w:val="24"/>
          <w:szCs w:val="24"/>
          <w:lang w:eastAsia="ru-RU"/>
        </w:rPr>
        <w:t xml:space="preserve"> </w:t>
      </w:r>
      <w:hyperlink r:id="rId29" w:history="1">
        <w:r w:rsidRPr="007F3E3D">
          <w:rPr>
            <w:rFonts w:ascii="Arial" w:eastAsia="Times New Roman" w:hAnsi="Arial" w:cs="Arial"/>
            <w:color w:val="000000"/>
            <w:sz w:val="24"/>
            <w:szCs w:val="24"/>
            <w:lang w:eastAsia="ru-RU"/>
          </w:rPr>
          <w:t>частью 1 статьи 8 Федерального закона от 26 декабря 2008 года №</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7F3E3D">
        <w:rPr>
          <w:rFonts w:ascii="Arial" w:eastAsia="Times New Roman" w:hAnsi="Arial" w:cs="Arial"/>
          <w:color w:val="000000"/>
          <w:sz w:val="24"/>
          <w:szCs w:val="24"/>
          <w:lang w:eastAsia="ru-RU"/>
        </w:rPr>
        <w:t>, в случае, если представление такого уведомления является обязательным, или без лицензии, предусмотренной для видов деятельности, указанных в</w:t>
      </w:r>
      <w:r w:rsidR="008B7E30" w:rsidRPr="007F3E3D">
        <w:rPr>
          <w:rFonts w:ascii="Arial" w:eastAsia="Times New Roman" w:hAnsi="Arial" w:cs="Arial"/>
          <w:color w:val="000000"/>
          <w:sz w:val="24"/>
          <w:szCs w:val="24"/>
          <w:lang w:eastAsia="ru-RU"/>
        </w:rPr>
        <w:t xml:space="preserve"> </w:t>
      </w:r>
      <w:hyperlink r:id="rId30" w:history="1">
        <w:r w:rsidRPr="007F3E3D">
          <w:rPr>
            <w:rFonts w:ascii="Arial" w:eastAsia="Times New Roman" w:hAnsi="Arial" w:cs="Arial"/>
            <w:color w:val="000000"/>
            <w:sz w:val="24"/>
            <w:szCs w:val="24"/>
            <w:lang w:eastAsia="ru-RU"/>
          </w:rPr>
          <w:t>пунктах 6</w:t>
        </w:r>
      </w:hyperlink>
      <w:r w:rsidRPr="007F3E3D">
        <w:rPr>
          <w:rFonts w:ascii="Arial" w:eastAsia="Times New Roman" w:hAnsi="Arial" w:cs="Arial"/>
          <w:color w:val="000000"/>
          <w:sz w:val="24"/>
          <w:szCs w:val="24"/>
          <w:lang w:eastAsia="ru-RU"/>
        </w:rPr>
        <w:t>-</w:t>
      </w:r>
      <w:hyperlink r:id="rId31" w:history="1">
        <w:r w:rsidRPr="007F3E3D">
          <w:rPr>
            <w:rFonts w:ascii="Arial" w:eastAsia="Times New Roman" w:hAnsi="Arial" w:cs="Arial"/>
            <w:color w:val="000000"/>
            <w:sz w:val="24"/>
            <w:szCs w:val="24"/>
            <w:lang w:eastAsia="ru-RU"/>
          </w:rPr>
          <w:t>9-1</w:t>
        </w:r>
      </w:hyperlink>
      <w:r w:rsidRPr="007F3E3D">
        <w:rPr>
          <w:rFonts w:ascii="Arial" w:eastAsia="Times New Roman" w:hAnsi="Arial" w:cs="Arial"/>
          <w:color w:val="000000"/>
          <w:sz w:val="24"/>
          <w:szCs w:val="24"/>
          <w:lang w:eastAsia="ru-RU"/>
        </w:rPr>
        <w:t>,</w:t>
      </w:r>
      <w:r w:rsidR="008B7E30" w:rsidRPr="007F3E3D">
        <w:rPr>
          <w:rFonts w:ascii="Arial" w:eastAsia="Times New Roman" w:hAnsi="Arial" w:cs="Arial"/>
          <w:color w:val="000000"/>
          <w:sz w:val="24"/>
          <w:szCs w:val="24"/>
          <w:lang w:eastAsia="ru-RU"/>
        </w:rPr>
        <w:t xml:space="preserve"> </w:t>
      </w:r>
      <w:hyperlink r:id="rId32" w:history="1">
        <w:r w:rsidRPr="007F3E3D">
          <w:rPr>
            <w:rFonts w:ascii="Arial" w:eastAsia="Times New Roman" w:hAnsi="Arial" w:cs="Arial"/>
            <w:color w:val="000000"/>
            <w:sz w:val="24"/>
            <w:szCs w:val="24"/>
            <w:lang w:eastAsia="ru-RU"/>
          </w:rPr>
          <w:t>11</w:t>
        </w:r>
      </w:hyperlink>
      <w:r w:rsidRPr="007F3E3D">
        <w:rPr>
          <w:rFonts w:ascii="Arial" w:eastAsia="Times New Roman" w:hAnsi="Arial" w:cs="Arial"/>
          <w:color w:val="000000"/>
          <w:sz w:val="24"/>
          <w:szCs w:val="24"/>
          <w:lang w:eastAsia="ru-RU"/>
        </w:rPr>
        <w:t>,</w:t>
      </w:r>
      <w:r w:rsidR="008B7E30" w:rsidRPr="007F3E3D">
        <w:rPr>
          <w:rFonts w:ascii="Arial" w:eastAsia="Times New Roman" w:hAnsi="Arial" w:cs="Arial"/>
          <w:color w:val="000000"/>
          <w:sz w:val="24"/>
          <w:szCs w:val="24"/>
          <w:lang w:eastAsia="ru-RU"/>
        </w:rPr>
        <w:t xml:space="preserve"> </w:t>
      </w:r>
      <w:hyperlink r:id="rId33" w:history="1">
        <w:r w:rsidRPr="007F3E3D">
          <w:rPr>
            <w:rFonts w:ascii="Arial" w:eastAsia="Times New Roman" w:hAnsi="Arial" w:cs="Arial"/>
            <w:color w:val="000000"/>
            <w:sz w:val="24"/>
            <w:szCs w:val="24"/>
            <w:lang w:eastAsia="ru-RU"/>
          </w:rPr>
          <w:t>12</w:t>
        </w:r>
      </w:hyperlink>
      <w:r w:rsidRPr="007F3E3D">
        <w:rPr>
          <w:rFonts w:ascii="Arial" w:eastAsia="Times New Roman" w:hAnsi="Arial" w:cs="Arial"/>
          <w:color w:val="000000"/>
          <w:sz w:val="24"/>
          <w:szCs w:val="24"/>
          <w:lang w:eastAsia="ru-RU"/>
        </w:rPr>
        <w:t>,</w:t>
      </w:r>
      <w:r w:rsidR="008B7E30" w:rsidRPr="007F3E3D">
        <w:rPr>
          <w:rFonts w:ascii="Arial" w:eastAsia="Times New Roman" w:hAnsi="Arial" w:cs="Arial"/>
          <w:color w:val="000000"/>
          <w:sz w:val="24"/>
          <w:szCs w:val="24"/>
          <w:lang w:eastAsia="ru-RU"/>
        </w:rPr>
        <w:t xml:space="preserve"> </w:t>
      </w:r>
      <w:hyperlink r:id="rId34" w:history="1">
        <w:r w:rsidRPr="007F3E3D">
          <w:rPr>
            <w:rFonts w:ascii="Arial" w:eastAsia="Times New Roman" w:hAnsi="Arial" w:cs="Arial"/>
            <w:color w:val="000000"/>
            <w:sz w:val="24"/>
            <w:szCs w:val="24"/>
            <w:lang w:eastAsia="ru-RU"/>
          </w:rPr>
          <w:t>14</w:t>
        </w:r>
      </w:hyperlink>
      <w:r w:rsidRPr="007F3E3D">
        <w:rPr>
          <w:rFonts w:ascii="Arial" w:eastAsia="Times New Roman" w:hAnsi="Arial" w:cs="Arial"/>
          <w:color w:val="000000"/>
          <w:sz w:val="24"/>
          <w:szCs w:val="24"/>
          <w:lang w:eastAsia="ru-RU"/>
        </w:rPr>
        <w:t>-</w:t>
      </w:r>
      <w:hyperlink r:id="rId35" w:history="1">
        <w:r w:rsidRPr="007F3E3D">
          <w:rPr>
            <w:rFonts w:ascii="Arial" w:eastAsia="Times New Roman" w:hAnsi="Arial" w:cs="Arial"/>
            <w:color w:val="000000"/>
            <w:sz w:val="24"/>
            <w:szCs w:val="24"/>
            <w:lang w:eastAsia="ru-RU"/>
          </w:rPr>
          <w:t>17</w:t>
        </w:r>
      </w:hyperlink>
      <w:r w:rsidRPr="007F3E3D">
        <w:rPr>
          <w:rFonts w:ascii="Arial" w:eastAsia="Times New Roman" w:hAnsi="Arial" w:cs="Arial"/>
          <w:color w:val="000000"/>
          <w:sz w:val="24"/>
          <w:szCs w:val="24"/>
          <w:lang w:eastAsia="ru-RU"/>
        </w:rPr>
        <w:t>,</w:t>
      </w:r>
      <w:r w:rsidR="008B7E30" w:rsidRPr="007F3E3D">
        <w:rPr>
          <w:rFonts w:ascii="Arial" w:eastAsia="Times New Roman" w:hAnsi="Arial" w:cs="Arial"/>
          <w:color w:val="000000"/>
          <w:sz w:val="24"/>
          <w:szCs w:val="24"/>
          <w:lang w:eastAsia="ru-RU"/>
        </w:rPr>
        <w:t xml:space="preserve"> </w:t>
      </w:r>
      <w:hyperlink r:id="rId36" w:history="1">
        <w:r w:rsidRPr="007F3E3D">
          <w:rPr>
            <w:rFonts w:ascii="Arial" w:eastAsia="Times New Roman" w:hAnsi="Arial" w:cs="Arial"/>
            <w:color w:val="000000"/>
            <w:sz w:val="24"/>
            <w:szCs w:val="24"/>
            <w:lang w:eastAsia="ru-RU"/>
          </w:rPr>
          <w:t>19</w:t>
        </w:r>
      </w:hyperlink>
      <w:r w:rsidRPr="007F3E3D">
        <w:rPr>
          <w:rFonts w:ascii="Arial" w:eastAsia="Times New Roman" w:hAnsi="Arial" w:cs="Arial"/>
          <w:color w:val="000000"/>
          <w:sz w:val="24"/>
          <w:szCs w:val="24"/>
          <w:lang w:eastAsia="ru-RU"/>
        </w:rPr>
        <w:t>-</w:t>
      </w:r>
      <w:hyperlink r:id="rId37" w:history="1">
        <w:r w:rsidRPr="007F3E3D">
          <w:rPr>
            <w:rFonts w:ascii="Arial" w:eastAsia="Times New Roman" w:hAnsi="Arial" w:cs="Arial"/>
            <w:color w:val="000000"/>
            <w:sz w:val="24"/>
            <w:szCs w:val="24"/>
            <w:lang w:eastAsia="ru-RU"/>
          </w:rPr>
          <w:t>21</w:t>
        </w:r>
      </w:hyperlink>
      <w:r w:rsidRPr="007F3E3D">
        <w:rPr>
          <w:rFonts w:ascii="Arial" w:eastAsia="Times New Roman" w:hAnsi="Arial" w:cs="Arial"/>
          <w:color w:val="000000"/>
          <w:sz w:val="24"/>
          <w:szCs w:val="24"/>
          <w:lang w:eastAsia="ru-RU"/>
        </w:rPr>
        <w:t>,</w:t>
      </w:r>
      <w:r w:rsidR="008B7E30" w:rsidRPr="007F3E3D">
        <w:rPr>
          <w:rFonts w:ascii="Arial" w:eastAsia="Times New Roman" w:hAnsi="Arial" w:cs="Arial"/>
          <w:color w:val="000000"/>
          <w:sz w:val="24"/>
          <w:szCs w:val="24"/>
          <w:lang w:eastAsia="ru-RU"/>
        </w:rPr>
        <w:t xml:space="preserve"> </w:t>
      </w:r>
      <w:hyperlink r:id="rId38" w:history="1">
        <w:r w:rsidRPr="007F3E3D">
          <w:rPr>
            <w:rFonts w:ascii="Arial" w:eastAsia="Times New Roman" w:hAnsi="Arial" w:cs="Arial"/>
            <w:color w:val="000000"/>
            <w:sz w:val="24"/>
            <w:szCs w:val="24"/>
            <w:lang w:eastAsia="ru-RU"/>
          </w:rPr>
          <w:t>24</w:t>
        </w:r>
      </w:hyperlink>
      <w:r w:rsidRPr="007F3E3D">
        <w:rPr>
          <w:rFonts w:ascii="Arial" w:eastAsia="Times New Roman" w:hAnsi="Arial" w:cs="Arial"/>
          <w:color w:val="000000"/>
          <w:sz w:val="24"/>
          <w:szCs w:val="24"/>
          <w:lang w:eastAsia="ru-RU"/>
        </w:rPr>
        <w:t>-</w:t>
      </w:r>
      <w:hyperlink r:id="rId39" w:history="1">
        <w:r w:rsidRPr="007F3E3D">
          <w:rPr>
            <w:rFonts w:ascii="Arial" w:eastAsia="Times New Roman" w:hAnsi="Arial" w:cs="Arial"/>
            <w:color w:val="000000"/>
            <w:sz w:val="24"/>
            <w:szCs w:val="24"/>
            <w:lang w:eastAsia="ru-RU"/>
          </w:rPr>
          <w:t>31</w:t>
        </w:r>
      </w:hyperlink>
      <w:r w:rsidRPr="007F3E3D">
        <w:rPr>
          <w:rFonts w:ascii="Arial" w:eastAsia="Times New Roman" w:hAnsi="Arial" w:cs="Arial"/>
          <w:color w:val="000000"/>
          <w:sz w:val="24"/>
          <w:szCs w:val="24"/>
          <w:lang w:eastAsia="ru-RU"/>
        </w:rPr>
        <w:t>,</w:t>
      </w:r>
      <w:r w:rsidR="008B7E30" w:rsidRPr="007F3E3D">
        <w:rPr>
          <w:rFonts w:ascii="Arial" w:eastAsia="Times New Roman" w:hAnsi="Arial" w:cs="Arial"/>
          <w:color w:val="000000"/>
          <w:sz w:val="24"/>
          <w:szCs w:val="24"/>
          <w:lang w:eastAsia="ru-RU"/>
        </w:rPr>
        <w:t xml:space="preserve"> </w:t>
      </w:r>
      <w:hyperlink r:id="rId40" w:history="1">
        <w:r w:rsidRPr="007F3E3D">
          <w:rPr>
            <w:rFonts w:ascii="Arial" w:eastAsia="Times New Roman" w:hAnsi="Arial" w:cs="Arial"/>
            <w:color w:val="000000"/>
            <w:sz w:val="24"/>
            <w:szCs w:val="24"/>
            <w:lang w:eastAsia="ru-RU"/>
          </w:rPr>
          <w:t>34</w:t>
        </w:r>
      </w:hyperlink>
      <w:r w:rsidRPr="007F3E3D">
        <w:rPr>
          <w:rFonts w:ascii="Arial" w:eastAsia="Times New Roman" w:hAnsi="Arial" w:cs="Arial"/>
          <w:color w:val="000000"/>
          <w:sz w:val="24"/>
          <w:szCs w:val="24"/>
          <w:lang w:eastAsia="ru-RU"/>
        </w:rPr>
        <w:t>-</w:t>
      </w:r>
      <w:hyperlink r:id="rId41" w:history="1">
        <w:r w:rsidRPr="007F3E3D">
          <w:rPr>
            <w:rFonts w:ascii="Arial" w:eastAsia="Times New Roman" w:hAnsi="Arial" w:cs="Arial"/>
            <w:color w:val="000000"/>
            <w:sz w:val="24"/>
            <w:szCs w:val="24"/>
            <w:lang w:eastAsia="ru-RU"/>
          </w:rPr>
          <w:t>36</w:t>
        </w:r>
      </w:hyperlink>
      <w:r w:rsidRPr="007F3E3D">
        <w:rPr>
          <w:rFonts w:ascii="Arial" w:eastAsia="Times New Roman" w:hAnsi="Arial" w:cs="Arial"/>
          <w:color w:val="000000"/>
          <w:sz w:val="24"/>
          <w:szCs w:val="24"/>
          <w:lang w:eastAsia="ru-RU"/>
        </w:rPr>
        <w:t>,</w:t>
      </w:r>
      <w:r w:rsidR="008B7E30" w:rsidRPr="007F3E3D">
        <w:rPr>
          <w:rFonts w:ascii="Arial" w:eastAsia="Times New Roman" w:hAnsi="Arial" w:cs="Arial"/>
          <w:color w:val="000000"/>
          <w:sz w:val="24"/>
          <w:szCs w:val="24"/>
          <w:lang w:eastAsia="ru-RU"/>
        </w:rPr>
        <w:t xml:space="preserve"> </w:t>
      </w:r>
      <w:hyperlink r:id="rId42" w:history="1">
        <w:r w:rsidRPr="007F3E3D">
          <w:rPr>
            <w:rFonts w:ascii="Arial" w:eastAsia="Times New Roman" w:hAnsi="Arial" w:cs="Arial"/>
            <w:color w:val="000000"/>
            <w:sz w:val="24"/>
            <w:szCs w:val="24"/>
            <w:lang w:eastAsia="ru-RU"/>
          </w:rPr>
          <w:t>39</w:t>
        </w:r>
      </w:hyperlink>
      <w:r w:rsidRPr="007F3E3D">
        <w:rPr>
          <w:rFonts w:ascii="Arial" w:eastAsia="Times New Roman" w:hAnsi="Arial" w:cs="Arial"/>
          <w:color w:val="000000"/>
          <w:sz w:val="24"/>
          <w:szCs w:val="24"/>
          <w:lang w:eastAsia="ru-RU"/>
        </w:rPr>
        <w:t>,</w:t>
      </w:r>
      <w:r w:rsidR="008B7E30" w:rsidRPr="007F3E3D">
        <w:rPr>
          <w:rFonts w:ascii="Arial" w:eastAsia="Times New Roman" w:hAnsi="Arial" w:cs="Arial"/>
          <w:color w:val="000000"/>
          <w:sz w:val="24"/>
          <w:szCs w:val="24"/>
          <w:lang w:eastAsia="ru-RU"/>
        </w:rPr>
        <w:t xml:space="preserve"> </w:t>
      </w:r>
      <w:hyperlink r:id="rId43" w:history="1">
        <w:r w:rsidRPr="007F3E3D">
          <w:rPr>
            <w:rFonts w:ascii="Arial" w:eastAsia="Times New Roman" w:hAnsi="Arial" w:cs="Arial"/>
            <w:color w:val="000000"/>
            <w:sz w:val="24"/>
            <w:szCs w:val="24"/>
            <w:lang w:eastAsia="ru-RU"/>
          </w:rPr>
          <w:t>40</w:t>
        </w:r>
      </w:hyperlink>
      <w:r w:rsidRPr="007F3E3D">
        <w:rPr>
          <w:rFonts w:ascii="Arial" w:eastAsia="Times New Roman" w:hAnsi="Arial" w:cs="Arial"/>
          <w:color w:val="000000"/>
          <w:sz w:val="24"/>
          <w:szCs w:val="24"/>
          <w:lang w:eastAsia="ru-RU"/>
        </w:rPr>
        <w:t>,</w:t>
      </w:r>
      <w:r w:rsidR="008B7E30" w:rsidRPr="007F3E3D">
        <w:rPr>
          <w:rFonts w:ascii="Arial" w:eastAsia="Times New Roman" w:hAnsi="Arial" w:cs="Arial"/>
          <w:color w:val="000000"/>
          <w:sz w:val="24"/>
          <w:szCs w:val="24"/>
          <w:lang w:eastAsia="ru-RU"/>
        </w:rPr>
        <w:t xml:space="preserve"> </w:t>
      </w:r>
      <w:hyperlink r:id="rId44" w:history="1">
        <w:r w:rsidRPr="007F3E3D">
          <w:rPr>
            <w:rFonts w:ascii="Arial" w:eastAsia="Times New Roman" w:hAnsi="Arial" w:cs="Arial"/>
            <w:color w:val="000000"/>
            <w:sz w:val="24"/>
            <w:szCs w:val="24"/>
            <w:lang w:eastAsia="ru-RU"/>
          </w:rPr>
          <w:t>42</w:t>
        </w:r>
      </w:hyperlink>
      <w:r w:rsidRPr="007F3E3D">
        <w:rPr>
          <w:rFonts w:ascii="Arial" w:eastAsia="Times New Roman" w:hAnsi="Arial" w:cs="Arial"/>
          <w:color w:val="000000"/>
          <w:sz w:val="24"/>
          <w:szCs w:val="24"/>
          <w:lang w:eastAsia="ru-RU"/>
        </w:rPr>
        <w:t>-</w:t>
      </w:r>
      <w:hyperlink r:id="rId45" w:history="1">
        <w:r w:rsidRPr="007F3E3D">
          <w:rPr>
            <w:rFonts w:ascii="Arial" w:eastAsia="Times New Roman" w:hAnsi="Arial" w:cs="Arial"/>
            <w:color w:val="000000"/>
            <w:sz w:val="24"/>
            <w:szCs w:val="24"/>
            <w:lang w:eastAsia="ru-RU"/>
          </w:rPr>
          <w:t>55</w:t>
        </w:r>
      </w:hyperlink>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и</w:t>
      </w:r>
      <w:r w:rsidR="008B7E30" w:rsidRPr="007F3E3D">
        <w:rPr>
          <w:rFonts w:ascii="Arial" w:eastAsia="Times New Roman" w:hAnsi="Arial" w:cs="Arial"/>
          <w:color w:val="000000"/>
          <w:sz w:val="24"/>
          <w:szCs w:val="24"/>
          <w:lang w:eastAsia="ru-RU"/>
        </w:rPr>
        <w:t xml:space="preserve"> </w:t>
      </w:r>
      <w:hyperlink r:id="rId46" w:history="1">
        <w:r w:rsidRPr="007F3E3D">
          <w:rPr>
            <w:rFonts w:ascii="Arial" w:eastAsia="Times New Roman" w:hAnsi="Arial" w:cs="Arial"/>
            <w:color w:val="000000"/>
            <w:sz w:val="24"/>
            <w:szCs w:val="24"/>
            <w:lang w:eastAsia="ru-RU"/>
          </w:rPr>
          <w:t>59 части 1 статьи 12 Федерального закона от 4 мая 2011 года №</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99-ФЗ «О лицензировании отдельных видов деятельности»</w:t>
        </w:r>
      </w:hyperlink>
      <w:r w:rsidRPr="007F3E3D">
        <w:rPr>
          <w:rFonts w:ascii="Arial" w:eastAsia="Times New Roman" w:hAnsi="Arial" w:cs="Arial"/>
          <w:color w:val="000000"/>
          <w:sz w:val="24"/>
          <w:szCs w:val="24"/>
          <w:lang w:eastAsia="ru-RU"/>
        </w:rPr>
        <w:t>,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
    <w:p w:rsidR="009D36B3" w:rsidRPr="007F3E3D" w:rsidRDefault="009D36B3" w:rsidP="009D36B3">
      <w:pPr>
        <w:spacing w:after="0" w:line="240" w:lineRule="auto"/>
        <w:ind w:firstLine="737"/>
        <w:jc w:val="both"/>
        <w:rPr>
          <w:rFonts w:ascii="Arial" w:eastAsia="Times New Roman" w:hAnsi="Arial" w:cs="Arial"/>
          <w:color w:val="000000"/>
          <w:sz w:val="24"/>
          <w:szCs w:val="24"/>
          <w:lang w:eastAsia="ru-RU"/>
        </w:rPr>
      </w:pPr>
      <w:bookmarkStart w:id="15" w:name="P067F_Копия_1"/>
      <w:bookmarkEnd w:id="15"/>
      <w:r w:rsidRPr="007F3E3D">
        <w:rPr>
          <w:rFonts w:ascii="Arial" w:eastAsia="Times New Roman" w:hAnsi="Arial" w:cs="Arial"/>
          <w:color w:val="000000"/>
          <w:sz w:val="24"/>
          <w:szCs w:val="24"/>
          <w:lang w:eastAsia="ru-RU"/>
        </w:rPr>
        <w:t>9) уклонение контролируемого лица от проведения обязательного профилактического</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визита.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4.4.4. В случае, если внеплановое контрольное мероприятие проводится только после согласования с органами прокуратуры, указанное мероприятие проводится после такого согласования.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целях организации и проведения внеплановых контрольных мероприятий может учитываться категория риска объекта контроля.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FF0000"/>
          <w:sz w:val="24"/>
          <w:szCs w:val="24"/>
          <w:lang w:eastAsia="ru-RU"/>
        </w:rPr>
        <w:t> </w:t>
      </w:r>
    </w:p>
    <w:p w:rsidR="009D36B3" w:rsidRPr="007F3E3D" w:rsidRDefault="009D36B3" w:rsidP="008B7E30">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4.5. Документарная проверка</w:t>
      </w:r>
    </w:p>
    <w:p w:rsidR="00605FFA" w:rsidRPr="007F3E3D" w:rsidRDefault="00605FFA" w:rsidP="008B7E30">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CC4E78" w:rsidRPr="007F3E3D" w:rsidRDefault="00CC4E78" w:rsidP="00CC4E78">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4.5.3. Срок проведения документарной проверки не превышает десять рабочих дней.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указанный срок не включается период с момента: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период с момента направления контролируемому лицу информации Контрольного органа: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о выявлении ошибок и (или) противоречий в представленных контролируемым лицом документах;</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4.5.4. Перечень допустимых контрольных действий, совершаемых в ходе документарной проверки: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истребование документов;</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получение письменных объяснений;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bookmarkStart w:id="16" w:name="_Hlk73716001"/>
      <w:r w:rsidRPr="007F3E3D">
        <w:rPr>
          <w:rFonts w:ascii="Arial" w:eastAsia="Times New Roman" w:hAnsi="Arial" w:cs="Arial"/>
          <w:color w:val="000000"/>
          <w:sz w:val="24"/>
          <w:szCs w:val="24"/>
          <w:lang w:eastAsia="ru-RU"/>
        </w:rPr>
        <w:t>3) экспертиза.</w:t>
      </w:r>
      <w:bookmarkEnd w:id="16"/>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4.5.5. В ходе проведения контрольного мероприятия инспектор имеет право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008B7E30" w:rsidRPr="007F3E3D">
        <w:rPr>
          <w:rFonts w:ascii="Arial" w:eastAsia="Times New Roman" w:hAnsi="Arial" w:cs="Arial"/>
          <w:sz w:val="24"/>
          <w:szCs w:val="24"/>
          <w:lang w:eastAsia="ru-RU"/>
        </w:rPr>
        <w:t>,</w:t>
      </w:r>
      <w:r w:rsidR="008B7E30" w:rsidRPr="007F3E3D">
        <w:rPr>
          <w:rFonts w:ascii="Arial" w:eastAsia="Times New Roman" w:hAnsi="Arial" w:cs="Arial"/>
          <w:color w:val="FF0000"/>
          <w:sz w:val="24"/>
          <w:szCs w:val="24"/>
          <w:lang w:eastAsia="ru-RU"/>
        </w:rPr>
        <w:t xml:space="preserve"> </w:t>
      </w:r>
      <w:r w:rsidRPr="007F3E3D">
        <w:rPr>
          <w:rFonts w:ascii="Arial" w:eastAsia="Times New Roman" w:hAnsi="Arial" w:cs="Arial"/>
          <w:color w:val="000000"/>
          <w:sz w:val="24"/>
          <w:szCs w:val="24"/>
          <w:lang w:eastAsia="ru-RU"/>
        </w:rPr>
        <w:t>в том числе материалов фотосъемки, аудио- и видеозаписи, информационных баз, банков данных, а также носителей информации.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Контролируемое лицо в течение 10 рабочих дней со дня получения данного требования направляет </w:t>
      </w:r>
      <w:proofErr w:type="spellStart"/>
      <w:r w:rsidRPr="007F3E3D">
        <w:rPr>
          <w:rFonts w:ascii="Arial" w:eastAsia="Times New Roman" w:hAnsi="Arial" w:cs="Arial"/>
          <w:color w:val="000000"/>
          <w:sz w:val="24"/>
          <w:szCs w:val="24"/>
          <w:lang w:eastAsia="ru-RU"/>
        </w:rPr>
        <w:t>истребуемые</w:t>
      </w:r>
      <w:proofErr w:type="spellEnd"/>
      <w:r w:rsidRPr="007F3E3D">
        <w:rPr>
          <w:rFonts w:ascii="Arial" w:eastAsia="Times New Roman" w:hAnsi="Arial" w:cs="Arial"/>
          <w:color w:val="000000"/>
          <w:sz w:val="24"/>
          <w:szCs w:val="24"/>
          <w:lang w:eastAsia="ru-RU"/>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представляет </w:t>
      </w:r>
      <w:proofErr w:type="spellStart"/>
      <w:r w:rsidRPr="007F3E3D">
        <w:rPr>
          <w:rFonts w:ascii="Arial" w:eastAsia="Times New Roman" w:hAnsi="Arial" w:cs="Arial"/>
          <w:color w:val="000000"/>
          <w:sz w:val="24"/>
          <w:szCs w:val="24"/>
          <w:lang w:eastAsia="ru-RU"/>
        </w:rPr>
        <w:t>истребуемые</w:t>
      </w:r>
      <w:proofErr w:type="spellEnd"/>
      <w:r w:rsidRPr="007F3E3D">
        <w:rPr>
          <w:rFonts w:ascii="Arial" w:eastAsia="Times New Roman" w:hAnsi="Arial" w:cs="Arial"/>
          <w:color w:val="000000"/>
          <w:sz w:val="24"/>
          <w:szCs w:val="24"/>
          <w:lang w:eastAsia="ru-RU"/>
        </w:rPr>
        <w:t xml:space="preserve"> документы.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4.5.6. Письменные объяснения могут быть запрошены инспектором от контролируемого лица или его представителя, свидетелей.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Указанные лица предоставляют инспектору письменные объяснения в свободной форме не позднее двух рабочих дней до даты завершения проверки.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Письменные объяснения оформляются путем составления письменного документа в свободной форме.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Инспектор имеет право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4.5.7. Экспертиза осуществляется экспертом или экспертной организацией по поручению Контрольного органа.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Экспертиза осуществляется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Результаты экспертизы оформляются экспертным заключением.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4.5.8. Оформление акта производится по месту нахождения Контрольного органа в день окончания проведения документарной проверки.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4.5.9.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4.5.10.</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Внеплановая документарная проверка может проводиться только по согласованию с органами прокуратуры.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4.5.11.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76AAC" w:rsidRPr="007F3E3D" w:rsidRDefault="00B76AAC" w:rsidP="008B7E30">
      <w:pPr>
        <w:spacing w:after="0" w:line="240" w:lineRule="auto"/>
        <w:jc w:val="center"/>
        <w:rPr>
          <w:rFonts w:ascii="Arial" w:eastAsia="Times New Roman" w:hAnsi="Arial" w:cs="Arial"/>
          <w:color w:val="000000"/>
          <w:sz w:val="24"/>
          <w:szCs w:val="24"/>
          <w:lang w:eastAsia="ru-RU"/>
        </w:rPr>
      </w:pPr>
    </w:p>
    <w:p w:rsidR="009D36B3" w:rsidRPr="007F3E3D" w:rsidRDefault="009D36B3" w:rsidP="008B7E30">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4.6. Выездная проверка</w:t>
      </w:r>
    </w:p>
    <w:p w:rsidR="00605FFA" w:rsidRPr="007F3E3D" w:rsidRDefault="00605FFA" w:rsidP="008B7E30">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4.6.2. Выездная проверка проводится в случае, если не представляется возможным: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4.6.3. Внеплановая выездная проверка проводится только по согласованию с органами прокуратуры по следующим основаниям: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1) наличие у контрольного органа сведений о причинении вреда (ущерба) или об угрозе причинения вреда (ущерба) охраняемым законом ценностям либо выявление </w:t>
      </w:r>
      <w:r w:rsidRPr="007F3E3D">
        <w:rPr>
          <w:rFonts w:ascii="Arial" w:eastAsia="Times New Roman" w:hAnsi="Arial" w:cs="Arial"/>
          <w:color w:val="000000"/>
          <w:sz w:val="24"/>
          <w:szCs w:val="24"/>
          <w:lang w:eastAsia="ru-RU"/>
        </w:rPr>
        <w:lastRenderedPageBreak/>
        <w:t>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наступление сроков проведения контрольных мероприятий, включенных в план проведения контрольных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 истечение срока исполнения решения контрольного органа об устранении выявленного нарушения обязательных требований (в случаях, установленных частью 1 статьи 95 Федерального закона № 248-ФЗ);</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7) при получении сведений о непосредственной угрозе причинения вреда (ущерба) охраняемым законом ценностям.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4.6.6. Срок проведения выездной проверки составляет не более десяти рабочих дней.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В отношении одного субъекта малого предпринимательства общий срок взаимодействия в ходе проведения выездной проверки не превышает пятьдесят часов для малого предприятия и пятнадцать часов для </w:t>
      </w:r>
      <w:proofErr w:type="spellStart"/>
      <w:r w:rsidRPr="007F3E3D">
        <w:rPr>
          <w:rFonts w:ascii="Arial" w:eastAsia="Times New Roman" w:hAnsi="Arial" w:cs="Arial"/>
          <w:color w:val="000000"/>
          <w:sz w:val="24"/>
          <w:szCs w:val="24"/>
          <w:lang w:eastAsia="ru-RU"/>
        </w:rPr>
        <w:t>микропредприятия</w:t>
      </w:r>
      <w:proofErr w:type="spellEnd"/>
      <w:r w:rsidRPr="007F3E3D">
        <w:rPr>
          <w:rFonts w:ascii="Arial" w:eastAsia="Times New Roman" w:hAnsi="Arial" w:cs="Arial"/>
          <w:color w:val="000000"/>
          <w:sz w:val="24"/>
          <w:szCs w:val="24"/>
          <w:lang w:eastAsia="ru-RU"/>
        </w:rPr>
        <w:t>.</w:t>
      </w:r>
    </w:p>
    <w:p w:rsidR="00A7564C" w:rsidRPr="007F3E3D" w:rsidRDefault="00A7564C" w:rsidP="00A7564C">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Действие требований, установленных пунктом 4.6.6. настоящего положения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7F3E3D">
        <w:rPr>
          <w:rFonts w:ascii="Arial" w:eastAsia="Times New Roman" w:hAnsi="Arial" w:cs="Arial"/>
          <w:color w:val="000000"/>
          <w:sz w:val="24"/>
          <w:szCs w:val="24"/>
          <w:lang w:eastAsia="ru-RU"/>
        </w:rPr>
        <w:t>микропредприятий</w:t>
      </w:r>
      <w:proofErr w:type="spellEnd"/>
      <w:r w:rsidRPr="007F3E3D">
        <w:rPr>
          <w:rFonts w:ascii="Arial" w:eastAsia="Times New Roman" w:hAnsi="Arial" w:cs="Arial"/>
          <w:color w:val="000000"/>
          <w:sz w:val="24"/>
          <w:szCs w:val="24"/>
          <w:lang w:eastAsia="ru-RU"/>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7F3E3D">
        <w:rPr>
          <w:rFonts w:ascii="Arial" w:eastAsia="Times New Roman" w:hAnsi="Arial" w:cs="Arial"/>
          <w:color w:val="000000"/>
          <w:sz w:val="24"/>
          <w:szCs w:val="24"/>
          <w:lang w:eastAsia="ru-RU"/>
        </w:rPr>
        <w:t>микропредприятий</w:t>
      </w:r>
      <w:proofErr w:type="spellEnd"/>
      <w:r w:rsidRPr="007F3E3D">
        <w:rPr>
          <w:rFonts w:ascii="Arial" w:eastAsia="Times New Roman" w:hAnsi="Arial" w:cs="Arial"/>
          <w:color w:val="000000"/>
          <w:sz w:val="24"/>
          <w:szCs w:val="24"/>
          <w:lang w:eastAsia="ru-RU"/>
        </w:rPr>
        <w:t>.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4.6.7. Перечень допустимых контрольных действий в ходе выездной проверки: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осмотр;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опрос;</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истребование документов;</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получение письменных объяснений;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bookmarkStart w:id="17" w:name="_Hlk73715973"/>
      <w:r w:rsidRPr="007F3E3D">
        <w:rPr>
          <w:rFonts w:ascii="Arial" w:eastAsia="Times New Roman" w:hAnsi="Arial" w:cs="Arial"/>
          <w:color w:val="000000"/>
          <w:sz w:val="24"/>
          <w:szCs w:val="24"/>
          <w:lang w:eastAsia="ru-RU"/>
        </w:rPr>
        <w:t>5) экспертиза.</w:t>
      </w:r>
      <w:bookmarkEnd w:id="17"/>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4.6.8.</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По результатам осмотра составляется протокол осмотра.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4.6.9.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4.6.10. При осуществлении осмотра, опроса в случае выявления нарушений обязательных требований инспектор имеет право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4.6.11. Представление контролируемым лицом </w:t>
      </w:r>
      <w:proofErr w:type="spellStart"/>
      <w:r w:rsidRPr="007F3E3D">
        <w:rPr>
          <w:rFonts w:ascii="Arial" w:eastAsia="Times New Roman" w:hAnsi="Arial" w:cs="Arial"/>
          <w:color w:val="000000"/>
          <w:sz w:val="24"/>
          <w:szCs w:val="24"/>
          <w:lang w:eastAsia="ru-RU"/>
        </w:rPr>
        <w:t>истребуемых</w:t>
      </w:r>
      <w:proofErr w:type="spellEnd"/>
      <w:r w:rsidRPr="007F3E3D">
        <w:rPr>
          <w:rFonts w:ascii="Arial" w:eastAsia="Times New Roman" w:hAnsi="Arial" w:cs="Arial"/>
          <w:color w:val="000000"/>
          <w:sz w:val="24"/>
          <w:szCs w:val="24"/>
          <w:lang w:eastAsia="ru-RU"/>
        </w:rPr>
        <w:t xml:space="preserve"> документов,</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письменных объяснений, проведение экспертизы осуществляется в соответствии с пунктами 4.5.5</w:t>
      </w:r>
      <w:r w:rsidR="008B7E30"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4.5.6</w:t>
      </w:r>
      <w:r w:rsidR="008B7E30"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xml:space="preserve"> и 4.5.7</w:t>
      </w:r>
      <w:r w:rsidR="008B7E30"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xml:space="preserve"> настоящего Положения.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4.6.12. По окончании проведения выездной проверки инспектор составляет акт выездной проверки.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Информация о проведении фотосъемки, аудио- и видеозаписи отражается в акте проверки.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w:t>
      </w:r>
      <w:r w:rsidR="008B7E30" w:rsidRPr="007F3E3D">
        <w:rPr>
          <w:rFonts w:ascii="Arial" w:eastAsia="Times New Roman" w:hAnsi="Arial" w:cs="Arial"/>
          <w:color w:val="000000"/>
          <w:sz w:val="24"/>
          <w:szCs w:val="24"/>
          <w:lang w:eastAsia="ru-RU"/>
        </w:rPr>
        <w:t xml:space="preserve"> </w:t>
      </w:r>
      <w:hyperlink r:id="rId47" w:tgtFrame="Федеральный%20закон%20от%2031.07.2020%20N%20248-ФЗ" w:history="1">
        <w:r w:rsidRPr="007F3E3D">
          <w:rPr>
            <w:rFonts w:ascii="Arial" w:eastAsia="Times New Roman" w:hAnsi="Arial" w:cs="Arial"/>
            <w:color w:val="000000"/>
            <w:sz w:val="24"/>
            <w:szCs w:val="24"/>
            <w:lang w:eastAsia="ru-RU"/>
          </w:rPr>
          <w:t>частями 4</w:t>
        </w:r>
      </w:hyperlink>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и</w:t>
      </w:r>
      <w:r w:rsidR="008B7E30" w:rsidRPr="007F3E3D">
        <w:rPr>
          <w:rFonts w:ascii="Arial" w:eastAsia="Times New Roman" w:hAnsi="Arial" w:cs="Arial"/>
          <w:color w:val="000000"/>
          <w:sz w:val="24"/>
          <w:szCs w:val="24"/>
          <w:lang w:eastAsia="ru-RU"/>
        </w:rPr>
        <w:t xml:space="preserve"> </w:t>
      </w:r>
      <w:hyperlink r:id="rId48" w:tgtFrame="Федеральный%20закон%20от%2031.07.2020%20N%20248-ФЗ" w:history="1">
        <w:r w:rsidRPr="007F3E3D">
          <w:rPr>
            <w:rFonts w:ascii="Arial" w:eastAsia="Times New Roman" w:hAnsi="Arial" w:cs="Arial"/>
            <w:color w:val="000000"/>
            <w:sz w:val="24"/>
            <w:szCs w:val="24"/>
            <w:lang w:eastAsia="ru-RU"/>
          </w:rPr>
          <w:t>5 статьи 21</w:t>
        </w:r>
      </w:hyperlink>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Федеральным законом № 248-ФЗ.</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этом случае инспектор имеет право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4.6.14. Индивидуальный предприниматель, гражданин, являющиеся контролируемыми лицами, имеет право представить в Контрольный орган информацию о невозможности присутствия при проведении контрольных мероприятий в случаях:</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временной нетрудоспособности;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необходимости явки по вызову (извещениям, повесткам) судов, правоохранительных органов, военных комиссариатов;</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нахождения в служебной командировке.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4.7. Инспекционный визит, рейдовый осмотр</w:t>
      </w:r>
    </w:p>
    <w:p w:rsidR="00605FFA" w:rsidRPr="007F3E3D" w:rsidRDefault="00605FFA" w:rsidP="009D36B3">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Инспекционный визит проводится без предварительного уведомления контролируемого лица и собственника производственного объекта.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Контролируемые лица или их представители обязаны обеспечить беспрепятственный доступ инспектора в здания, сооружения, помещения.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Срок проведения инспекционного визита в одном месте осуществления деятельности либо на одном производственном объекте (территории) не превышает один рабочий день.</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4.7.2. Перечень допустимых контрольных действий в ходе инспекционного визита: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а) осмотр;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б) опрос;</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получение письменных объяснений;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bookmarkStart w:id="18" w:name="_Hlk73715943"/>
      <w:r w:rsidRPr="007F3E3D">
        <w:rPr>
          <w:rFonts w:ascii="Arial" w:eastAsia="Times New Roman" w:hAnsi="Arial" w:cs="Arial"/>
          <w:color w:val="000000"/>
          <w:sz w:val="24"/>
          <w:szCs w:val="24"/>
          <w:lang w:eastAsia="ru-RU"/>
        </w:rPr>
        <w:t>г) истребование документов</w:t>
      </w:r>
      <w:bookmarkEnd w:id="18"/>
      <w:r w:rsidRPr="007F3E3D">
        <w:rPr>
          <w:rFonts w:ascii="Arial" w:eastAsia="Times New Roman" w:hAnsi="Arial" w:cs="Arial"/>
          <w:color w:val="000000"/>
          <w:sz w:val="24"/>
          <w:szCs w:val="24"/>
          <w:lang w:eastAsia="ru-RU"/>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Инспекционный визит допускается проводить с использованием средств дистанционного взаимодействия,</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в том числе посредством видео-конференц-связи, а также с использованием мобильного приложения «Инспектор».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4.7.3.</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Внеплановый инспекционный визит может проводиться только по согласованию с органами прокуратуры.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4.7.4.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Срок взаимодействия с одним контролируемым лицом в период проведения рейдового осмотра не превышает один рабочий день.</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4.7.5. Перечень допустимых контрольных действий в ходе рейдового осмотра: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а) осмотр;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б) опрос;</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получение письменных объяснений;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г) истребование документов;</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bookmarkStart w:id="19" w:name="_Hlk73715920"/>
      <w:r w:rsidRPr="007F3E3D">
        <w:rPr>
          <w:rFonts w:ascii="Arial" w:eastAsia="Times New Roman" w:hAnsi="Arial" w:cs="Arial"/>
          <w:color w:val="000000"/>
          <w:sz w:val="24"/>
          <w:szCs w:val="24"/>
          <w:lang w:eastAsia="ru-RU"/>
        </w:rPr>
        <w:t>д) экспертиза</w:t>
      </w:r>
      <w:bookmarkEnd w:id="19"/>
      <w:r w:rsidRPr="007F3E3D">
        <w:rPr>
          <w:rFonts w:ascii="Arial" w:eastAsia="Times New Roman" w:hAnsi="Arial" w:cs="Arial"/>
          <w:color w:val="000000"/>
          <w:sz w:val="24"/>
          <w:szCs w:val="24"/>
          <w:lang w:eastAsia="ru-RU"/>
        </w:rPr>
        <w:t>.</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4.7.6.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4.7.7.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4.7.8. Рейдовый осмотр проводится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Рейдовый осмотр,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4.7.9. Контрольные действия, предусмотренные пунктами 4.7.2</w:t>
      </w:r>
      <w:r w:rsidR="008B7E30"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xml:space="preserve"> и 4.7.5</w:t>
      </w:r>
      <w:r w:rsidR="008B7E30"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xml:space="preserve"> настоящего Положения, осуществляются в соответствии с пунктами 4.5.5</w:t>
      </w:r>
      <w:r w:rsidR="008B7E30"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xml:space="preserve"> - 4.5.7</w:t>
      </w:r>
      <w:r w:rsidR="008B7E30"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4.6.8</w:t>
      </w:r>
      <w:r w:rsidR="008B7E30"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xml:space="preserve"> - 4.6.10</w:t>
      </w:r>
      <w:r w:rsidR="008B7E30"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xml:space="preserve"> настоящего Положения.</w:t>
      </w:r>
    </w:p>
    <w:p w:rsidR="00F15E71" w:rsidRPr="007F3E3D" w:rsidRDefault="00F15E71" w:rsidP="009D36B3">
      <w:pPr>
        <w:spacing w:after="0" w:line="240" w:lineRule="auto"/>
        <w:ind w:firstLine="709"/>
        <w:jc w:val="both"/>
        <w:rPr>
          <w:rFonts w:ascii="Arial" w:eastAsia="Times New Roman" w:hAnsi="Arial" w:cs="Arial"/>
          <w:color w:val="000000"/>
          <w:sz w:val="24"/>
          <w:szCs w:val="24"/>
          <w:lang w:eastAsia="ru-RU"/>
        </w:rPr>
      </w:pPr>
    </w:p>
    <w:p w:rsidR="00F15E71" w:rsidRPr="007F3E3D" w:rsidRDefault="009D36B3" w:rsidP="00F15E71">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4.8. Наблюдение за соблюдением обязательных требований </w:t>
      </w:r>
    </w:p>
    <w:p w:rsidR="009D36B3" w:rsidRPr="007F3E3D" w:rsidRDefault="009D36B3" w:rsidP="00F15E71">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(мониторинг безопасности)</w:t>
      </w:r>
    </w:p>
    <w:p w:rsidR="00605FFA" w:rsidRPr="007F3E3D" w:rsidRDefault="00605FFA" w:rsidP="00F15E71">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4.8.1.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принимаются следующие решения о проведении внепланового контрольного мероприятия: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решение о проведении внепланового контрольного (надзорного) мероприятия в соответствии со статьей 60 Федерального закона № 248-ФЗ;</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решение об объявлении предостережения;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решение о выдаче предписания об устранении выявленных нарушений в порядке, предусмотренном </w:t>
      </w:r>
      <w:hyperlink r:id="rId49" w:history="1">
        <w:r w:rsidRPr="007F3E3D">
          <w:rPr>
            <w:rFonts w:ascii="Arial" w:eastAsia="Times New Roman" w:hAnsi="Arial" w:cs="Arial"/>
            <w:color w:val="000000"/>
            <w:sz w:val="24"/>
            <w:szCs w:val="24"/>
            <w:lang w:eastAsia="ru-RU"/>
          </w:rPr>
          <w:t>пунктом 1 части 2 статьи 90 </w:t>
        </w:r>
      </w:hyperlink>
      <w:r w:rsidRPr="007F3E3D">
        <w:rPr>
          <w:rFonts w:ascii="Arial" w:eastAsia="Times New Roman" w:hAnsi="Arial" w:cs="Arial"/>
          <w:color w:val="000000"/>
          <w:sz w:val="24"/>
          <w:szCs w:val="24"/>
          <w:lang w:eastAsia="ru-RU"/>
        </w:rPr>
        <w:t>Федерального закона № 248-ФЗ;</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w:t>
      </w:r>
    </w:p>
    <w:p w:rsidR="009D36B3" w:rsidRPr="007F3E3D" w:rsidRDefault="009D36B3" w:rsidP="009D36B3">
      <w:pPr>
        <w:spacing w:after="0" w:line="240" w:lineRule="auto"/>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8B7E30">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4.9. Выездное обследование</w:t>
      </w:r>
    </w:p>
    <w:p w:rsidR="00605FFA" w:rsidRPr="007F3E3D" w:rsidRDefault="00605FFA" w:rsidP="008B7E30">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4.9.1. Выездное обследование проводится в целях оценки соблюдения контролируемыми лицами обязательных требований.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4.9.2. Выездное обследование проводится по месту нахождения (осуществления деятельности) организации (ее филиалов, представительств, обособленных структурных </w:t>
      </w:r>
      <w:r w:rsidRPr="007F3E3D">
        <w:rPr>
          <w:rFonts w:ascii="Arial" w:eastAsia="Times New Roman" w:hAnsi="Arial" w:cs="Arial"/>
          <w:color w:val="000000"/>
          <w:sz w:val="24"/>
          <w:szCs w:val="24"/>
          <w:lang w:eastAsia="ru-RU"/>
        </w:rPr>
        <w:lastRenderedPageBreak/>
        <w:t>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 ходе выездного обследования на общедоступных (открытых для посещения неограниченным кругом лиц) производственных объектах осуществляется осмотр.</w:t>
      </w:r>
    </w:p>
    <w:p w:rsidR="00A7564C" w:rsidRPr="007F3E3D" w:rsidRDefault="00A7564C"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Выездное обследование, указанное в настоящем пункте 4, может быть проведено с использованием беспилотных аппаратов (систем) в случаях, предусмотренных положением о виде контроля.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4.9.3. Выездное обследование проводится без информирования контролируемого лица.</w:t>
      </w:r>
    </w:p>
    <w:p w:rsidR="009D36B3" w:rsidRPr="007F3E3D" w:rsidRDefault="009D36B3" w:rsidP="009D36B3">
      <w:pPr>
        <w:spacing w:after="0" w:line="240" w:lineRule="auto"/>
        <w:ind w:firstLine="73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4.9.4.</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По результатам проведения выездного обследования не может быть принято решение, предусмотренное пунктом 2 части 2 статьи 90 Федерального закона № 248-ФЗ.</w:t>
      </w:r>
    </w:p>
    <w:p w:rsidR="009D36B3" w:rsidRPr="007F3E3D" w:rsidRDefault="009D36B3" w:rsidP="009D36B3">
      <w:pPr>
        <w:spacing w:after="0" w:line="240" w:lineRule="auto"/>
        <w:ind w:firstLine="73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4.9.5.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Федерального закона № 248-ФЗ.</w:t>
      </w:r>
    </w:p>
    <w:p w:rsidR="009D36B3" w:rsidRPr="007F3E3D" w:rsidRDefault="009D36B3" w:rsidP="009D36B3">
      <w:pPr>
        <w:spacing w:after="140" w:line="240" w:lineRule="auto"/>
        <w:ind w:firstLine="480"/>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 Досудебное обжалование</w:t>
      </w:r>
    </w:p>
    <w:p w:rsidR="00605FFA" w:rsidRPr="007F3E3D" w:rsidRDefault="00605FFA" w:rsidP="009D36B3">
      <w:pPr>
        <w:spacing w:after="0" w:line="240" w:lineRule="auto"/>
        <w:jc w:val="center"/>
        <w:rPr>
          <w:rFonts w:ascii="Arial" w:eastAsia="Times New Roman" w:hAnsi="Arial" w:cs="Arial"/>
          <w:color w:val="000000"/>
          <w:sz w:val="24"/>
          <w:szCs w:val="24"/>
          <w:lang w:eastAsia="ru-RU"/>
        </w:rPr>
      </w:pP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bookmarkStart w:id="20" w:name="P043B"/>
      <w:bookmarkEnd w:id="20"/>
      <w:r w:rsidRPr="007F3E3D">
        <w:rPr>
          <w:rFonts w:ascii="Arial" w:eastAsia="Times New Roman" w:hAnsi="Arial" w:cs="Arial"/>
          <w:color w:val="000000"/>
          <w:sz w:val="24"/>
          <w:szCs w:val="24"/>
          <w:lang w:eastAsia="ru-RU"/>
        </w:rPr>
        <w:t>1) решений о проведении контрольных (надзорных) мероприятий и обязательных профилактических визитов;</w:t>
      </w:r>
    </w:p>
    <w:p w:rsidR="009D36B3" w:rsidRPr="007F3E3D" w:rsidRDefault="009D36B3" w:rsidP="009D36B3">
      <w:pPr>
        <w:spacing w:after="0" w:line="240" w:lineRule="auto"/>
        <w:ind w:firstLine="737"/>
        <w:jc w:val="both"/>
        <w:rPr>
          <w:rFonts w:ascii="Arial" w:eastAsia="Times New Roman" w:hAnsi="Arial" w:cs="Arial"/>
          <w:color w:val="000000"/>
          <w:sz w:val="24"/>
          <w:szCs w:val="24"/>
          <w:lang w:eastAsia="ru-RU"/>
        </w:rPr>
      </w:pPr>
      <w:bookmarkStart w:id="21" w:name="P043D"/>
      <w:bookmarkEnd w:id="21"/>
      <w:r w:rsidRPr="007F3E3D">
        <w:rPr>
          <w:rFonts w:ascii="Arial" w:eastAsia="Times New Roman" w:hAnsi="Arial" w:cs="Arial"/>
          <w:color w:val="000000"/>
          <w:sz w:val="24"/>
          <w:szCs w:val="24"/>
          <w:lang w:eastAsia="ru-RU"/>
        </w:rPr>
        <w:t>2) актов контрольных (надзорных) мероприятий и обязательных профилактических визитов, предписаний об устранении выявленных нарушений;</w:t>
      </w:r>
    </w:p>
    <w:p w:rsidR="009D36B3" w:rsidRPr="007F3E3D" w:rsidRDefault="009D36B3" w:rsidP="009D36B3">
      <w:pPr>
        <w:spacing w:after="0" w:line="240" w:lineRule="auto"/>
        <w:ind w:firstLine="737"/>
        <w:jc w:val="both"/>
        <w:rPr>
          <w:rFonts w:ascii="Arial" w:eastAsia="Times New Roman" w:hAnsi="Arial" w:cs="Arial"/>
          <w:color w:val="000000"/>
          <w:sz w:val="24"/>
          <w:szCs w:val="24"/>
          <w:lang w:eastAsia="ru-RU"/>
        </w:rPr>
      </w:pPr>
      <w:bookmarkStart w:id="22" w:name="P043F"/>
      <w:bookmarkEnd w:id="22"/>
      <w:r w:rsidRPr="007F3E3D">
        <w:rPr>
          <w:rFonts w:ascii="Arial" w:eastAsia="Times New Roman" w:hAnsi="Arial" w:cs="Arial"/>
          <w:color w:val="000000"/>
          <w:sz w:val="24"/>
          <w:szCs w:val="24"/>
          <w:lang w:eastAsia="ru-RU"/>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9D36B3" w:rsidRPr="007F3E3D" w:rsidRDefault="009D36B3" w:rsidP="009D36B3">
      <w:pPr>
        <w:spacing w:after="0" w:line="240" w:lineRule="auto"/>
        <w:ind w:firstLine="737"/>
        <w:jc w:val="both"/>
        <w:rPr>
          <w:rFonts w:ascii="Arial" w:eastAsia="Times New Roman" w:hAnsi="Arial" w:cs="Arial"/>
          <w:color w:val="000000"/>
          <w:sz w:val="24"/>
          <w:szCs w:val="24"/>
          <w:lang w:eastAsia="ru-RU"/>
        </w:rPr>
      </w:pPr>
      <w:bookmarkStart w:id="23" w:name="P0441"/>
      <w:bookmarkEnd w:id="23"/>
      <w:r w:rsidRPr="007F3E3D">
        <w:rPr>
          <w:rFonts w:ascii="Arial" w:eastAsia="Times New Roman" w:hAnsi="Arial" w:cs="Arial"/>
          <w:color w:val="000000"/>
          <w:sz w:val="24"/>
          <w:szCs w:val="24"/>
          <w:lang w:eastAsia="ru-RU"/>
        </w:rPr>
        <w:t>4) решений об отнесении объектов контроля к соответствующей категории риска;</w:t>
      </w:r>
    </w:p>
    <w:p w:rsidR="009D36B3" w:rsidRPr="007F3E3D" w:rsidRDefault="009D36B3" w:rsidP="009D36B3">
      <w:pPr>
        <w:spacing w:after="0" w:line="240" w:lineRule="auto"/>
        <w:ind w:firstLine="737"/>
        <w:jc w:val="both"/>
        <w:rPr>
          <w:rFonts w:ascii="Arial" w:eastAsia="Times New Roman" w:hAnsi="Arial" w:cs="Arial"/>
          <w:color w:val="000000"/>
          <w:sz w:val="24"/>
          <w:szCs w:val="24"/>
          <w:lang w:eastAsia="ru-RU"/>
        </w:rPr>
      </w:pPr>
      <w:bookmarkStart w:id="24" w:name="P0443"/>
      <w:bookmarkEnd w:id="24"/>
      <w:r w:rsidRPr="007F3E3D">
        <w:rPr>
          <w:rFonts w:ascii="Arial" w:eastAsia="Times New Roman" w:hAnsi="Arial" w:cs="Arial"/>
          <w:color w:val="000000"/>
          <w:sz w:val="24"/>
          <w:szCs w:val="24"/>
          <w:lang w:eastAsia="ru-RU"/>
        </w:rPr>
        <w:t>5) решений об отказе в проведении профилактических визитов по</w:t>
      </w:r>
      <w:r w:rsidR="008B7E30" w:rsidRPr="007F3E3D">
        <w:rPr>
          <w:rFonts w:ascii="Arial" w:eastAsia="Times New Roman" w:hAnsi="Arial" w:cs="Arial"/>
          <w:color w:val="000000"/>
          <w:sz w:val="24"/>
          <w:szCs w:val="24"/>
          <w:lang w:eastAsia="ru-RU"/>
        </w:rPr>
        <w:t xml:space="preserve"> заявлениям контролируемых лиц;</w:t>
      </w:r>
    </w:p>
    <w:p w:rsidR="009D36B3" w:rsidRPr="007F3E3D" w:rsidRDefault="009D36B3" w:rsidP="009D36B3">
      <w:pPr>
        <w:spacing w:after="0" w:line="240" w:lineRule="auto"/>
        <w:ind w:firstLine="680"/>
        <w:jc w:val="both"/>
        <w:rPr>
          <w:rFonts w:ascii="Arial" w:eastAsia="Times New Roman" w:hAnsi="Arial" w:cs="Arial"/>
          <w:color w:val="000000"/>
          <w:sz w:val="24"/>
          <w:szCs w:val="24"/>
          <w:lang w:eastAsia="ru-RU"/>
        </w:rPr>
      </w:pPr>
      <w:bookmarkStart w:id="25" w:name="P0445"/>
      <w:bookmarkEnd w:id="25"/>
      <w:r w:rsidRPr="007F3E3D">
        <w:rPr>
          <w:rFonts w:ascii="Arial" w:eastAsia="Times New Roman" w:hAnsi="Arial" w:cs="Arial"/>
          <w:color w:val="000000"/>
          <w:sz w:val="24"/>
          <w:szCs w:val="24"/>
          <w:lang w:eastAsia="ru-RU"/>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26" w:name="Par374"/>
      <w:bookmarkEnd w:id="26"/>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Материалы, прикладываемые к жалобе, в том числе фото- и видеоматериалы, представляются контролируемым лицом в электронном виде.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Жалоба, содержащая сведения и документы, составляющие государственную или иную охраняемую законом тайну, подается контролируемым лицом без использования единого портала государственных и муниципальных услуг на бумажном носителе с соблюдением требований законодательства Российской Федерации о государственной или иной охраняемой законом тайне.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5.3. Жалоба на решение Контрольного органа, действие (бездействие) его должностных лиц рассматривается руководителем Контрольного органа.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 xml:space="preserve">Жалоба на действия (бездействия) руководителя Контрольного органа рассматривается Главой </w:t>
      </w:r>
      <w:r w:rsidR="008B7E30" w:rsidRPr="007F3E3D">
        <w:rPr>
          <w:rFonts w:ascii="Arial" w:eastAsia="Times New Roman" w:hAnsi="Arial" w:cs="Arial"/>
          <w:color w:val="000000"/>
          <w:sz w:val="24"/>
          <w:szCs w:val="24"/>
          <w:lang w:eastAsia="ru-RU"/>
        </w:rPr>
        <w:t>Бавлинского</w:t>
      </w:r>
      <w:r w:rsidRPr="007F3E3D">
        <w:rPr>
          <w:rFonts w:ascii="Arial" w:eastAsia="Times New Roman" w:hAnsi="Arial" w:cs="Arial"/>
          <w:color w:val="000000"/>
          <w:sz w:val="24"/>
          <w:szCs w:val="24"/>
          <w:lang w:eastAsia="ru-RU"/>
        </w:rPr>
        <w:t xml:space="preserve"> муниципального района Республики Татарстан</w:t>
      </w:r>
      <w:r w:rsidRPr="007F3E3D">
        <w:rPr>
          <w:rFonts w:ascii="Arial" w:eastAsia="Times New Roman" w:hAnsi="Arial" w:cs="Arial"/>
          <w:i/>
          <w:iCs/>
          <w:color w:val="000000"/>
          <w:sz w:val="24"/>
          <w:szCs w:val="24"/>
          <w:lang w:eastAsia="ru-RU"/>
        </w:rPr>
        <w:t>.</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bookmarkStart w:id="27" w:name="Par375"/>
      <w:bookmarkEnd w:id="27"/>
      <w:r w:rsidRPr="007F3E3D">
        <w:rPr>
          <w:rFonts w:ascii="Arial" w:eastAsia="Times New Roman" w:hAnsi="Arial" w:cs="Arial"/>
          <w:color w:val="000000"/>
          <w:sz w:val="24"/>
          <w:szCs w:val="24"/>
          <w:lang w:eastAsia="ru-RU"/>
        </w:rPr>
        <w:t>5.4.</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5.5.</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В случае пропуска по уважительной причине срока подачи жалобы этот срок по ходатайству лица, подающего жалобу, может быть восстановлен</w:t>
      </w:r>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Контрольным органом.</w:t>
      </w:r>
      <w:bookmarkStart w:id="28" w:name="Par377"/>
      <w:bookmarkEnd w:id="28"/>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5.7. Жалоба может содержать ходатайство о приостановлении исполнения обжалуемого решения Контрольного органа.</w:t>
      </w:r>
      <w:bookmarkStart w:id="29" w:name="Par379"/>
      <w:bookmarkEnd w:id="29"/>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о приостановлении исполнения обжалуемого решения Контрольного органа;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об отказе в приостановлении исполнения обжалуемого решения Контрольного органа.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Информация о принятом решении направляется контролируемому лицу, подавшему жалобу, в течение одного рабочего дня с момента принятия решения.</w:t>
      </w:r>
    </w:p>
    <w:p w:rsidR="009D36B3" w:rsidRPr="007F3E3D" w:rsidRDefault="009D36B3" w:rsidP="008B7E30">
      <w:pPr>
        <w:spacing w:after="0" w:line="240" w:lineRule="auto"/>
        <w:ind w:firstLine="709"/>
        <w:jc w:val="both"/>
        <w:rPr>
          <w:rFonts w:ascii="Arial" w:eastAsia="Times New Roman" w:hAnsi="Arial" w:cs="Arial"/>
          <w:color w:val="000000"/>
          <w:sz w:val="24"/>
          <w:szCs w:val="24"/>
          <w:lang w:eastAsia="ru-RU"/>
        </w:rPr>
      </w:pPr>
      <w:bookmarkStart w:id="30" w:name="Par383"/>
      <w:bookmarkEnd w:id="30"/>
      <w:r w:rsidRPr="007F3E3D">
        <w:rPr>
          <w:rFonts w:ascii="Arial" w:eastAsia="Times New Roman" w:hAnsi="Arial" w:cs="Arial"/>
          <w:color w:val="000000"/>
          <w:sz w:val="24"/>
          <w:szCs w:val="24"/>
          <w:lang w:eastAsia="ru-RU"/>
        </w:rPr>
        <w:t>5.9. Жалоба должна содержать:</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 требования контролируемого лица, подавшего жалобу;</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6)</w:t>
      </w:r>
      <w:bookmarkStart w:id="31" w:name="startSelection_Копия_2"/>
      <w:bookmarkStart w:id="32" w:name="P046A"/>
      <w:bookmarkEnd w:id="31"/>
      <w:bookmarkEnd w:id="32"/>
      <w:r w:rsidR="008B7E3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пунктами 1-3 части 4 статьи 40 Федерального закона № 248-ФЗ.</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bookmarkStart w:id="33" w:name="Par390"/>
      <w:bookmarkEnd w:id="33"/>
      <w:r w:rsidRPr="007F3E3D">
        <w:rPr>
          <w:rFonts w:ascii="Arial" w:eastAsia="Times New Roman" w:hAnsi="Arial" w:cs="Arial"/>
          <w:color w:val="000000"/>
          <w:sz w:val="24"/>
          <w:szCs w:val="24"/>
          <w:lang w:eastAsia="ru-RU"/>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5.11. Подача жалобы осуществляется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5.12. Контрольный орган принимает решение об отказе в рассмотрении жалобы в течение пяти рабочих дней со дня получения жалобы, если:</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жалоба подана после истечения сроков подачи жалобы, установленных пунктом 5.4</w:t>
      </w:r>
      <w:r w:rsidR="00D95A50" w:rsidRPr="007F3E3D">
        <w:rPr>
          <w:rFonts w:ascii="Arial" w:eastAsia="Times New Roman" w:hAnsi="Arial" w:cs="Arial"/>
          <w:color w:val="000000"/>
          <w:sz w:val="24"/>
          <w:szCs w:val="24"/>
          <w:lang w:eastAsia="ru-RU"/>
        </w:rPr>
        <w:t>.</w:t>
      </w:r>
      <w:r w:rsidRPr="007F3E3D">
        <w:rPr>
          <w:rFonts w:ascii="Arial" w:eastAsia="Times New Roman" w:hAnsi="Arial" w:cs="Arial"/>
          <w:color w:val="000000"/>
          <w:sz w:val="24"/>
          <w:szCs w:val="24"/>
          <w:lang w:eastAsia="ru-RU"/>
        </w:rPr>
        <w:t xml:space="preserve"> настоящего Положения, и не содержит ходатайства о восстановлении пропущенного срока на подачу жалобы;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в удовлетворении ходатайства о восстановлении пропущенного срока на подачу жалобы отказано;</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до принятия решения по жалобе от контролируемого лица, ее подавшего, поступило заявление об отзыве жалобы;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имеется решение суда по вопросам, поставленным в жалобе;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 ранее в Контрольный орган была подана другая жалоба от того же контролируемого лица по тем же основаниям;</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8) жалоба подана в ненадлежащий орган;</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9) законодательством Российской Федерации предусмотрен только судебный порядок обжалования решений Контрольного органа.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служит основанием для судебного обжалования решений Контрольного органа, действий (бездействия) должностных лиц.</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5.14.</w:t>
      </w:r>
      <w:r w:rsidR="00D95A5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При рассмотрении жалобы Контрольный орган использует подсистему досудебного обжалования контрольной деятельности в соответствии с Правилами ведения подсистемы досудебного обжалования контрольной деятельности, утвержденными Правительством Российской Федерации.</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Контрольный орган обеспечивает передачу в подсистему досудебного обжалования контрольной (надзорной) деятельности сведения о ходе рассмотрения жалобы.</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Рассмотрение жалобы, содержащей сведения и документы, составляющие государственную или иную охраняемую законом тайну, осуществляется руководителем Контрольного органа без использования подсистемы досудебного обжалования контрольной (надзорной) деятельности с соблюдением требований законодательства Российской Федерации о государственной или иной охраняемой законом тайне.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5.15 Рассмотрение жалобы проводится в соответствии с главой 9 Федерального закона №</w:t>
      </w:r>
      <w:r w:rsidR="00D95A5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248-ФЗ.</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5.16.</w:t>
      </w:r>
      <w:r w:rsidR="00D95A5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5.17. Контрольный орган имеет право запросить у контролируемого лица, подавшего жалобу, дополнительную информацию и документы, относящиеся к предмету жалобы. Контролируемое лицо имеет право представить указанную информацию и документы в течение пяти рабочих дней с момента направления запроса.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Лицо, подавшее жалобу, до принятия итогового решения по жалобе имеет право по своему усмотрению представить дополнительные материалы, относящиеся к предмету жалобы.</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5.20. По итогам рассмотрения жалобы руководитель (заместитель руководителя) Контрольного органа принимает одно из следующих решений: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1) оставляет жалобу без удовлетворения;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2) отменяет решение Контрольного органа полностью или частично;</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3) отменяет решение Контрольного органа полностью и принимает новое решение;</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9D36B3" w:rsidRPr="007F3E3D" w:rsidRDefault="009D36B3" w:rsidP="009D36B3">
      <w:pPr>
        <w:spacing w:after="0" w:line="240" w:lineRule="auto"/>
        <w:ind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Решение Контрольного органа по итогам рассмотрения жалобы, содержащей сведения и документы, составляющие государственную или иную охраняемую законом тайну, направляется контролируемому лицу на бумажном носителе с соблюдением требований законодательства Российской Федерации о государственной или иной охраняемой законом тайне в течение одного рабочего дня со дня его принятия.</w:t>
      </w: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E203C5" w:rsidRPr="007F3E3D" w:rsidRDefault="00E203C5" w:rsidP="009D36B3">
      <w:pPr>
        <w:spacing w:after="0" w:line="240" w:lineRule="auto"/>
        <w:ind w:firstLine="567"/>
        <w:jc w:val="both"/>
        <w:rPr>
          <w:rFonts w:ascii="Arial" w:eastAsia="Times New Roman" w:hAnsi="Arial" w:cs="Arial"/>
          <w:color w:val="000000"/>
          <w:sz w:val="24"/>
          <w:szCs w:val="24"/>
          <w:lang w:eastAsia="ru-RU"/>
        </w:rPr>
      </w:pPr>
    </w:p>
    <w:p w:rsidR="00E203C5" w:rsidRPr="007F3E3D" w:rsidRDefault="00E203C5"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E203C5" w:rsidP="00E203C5">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_________________</w:t>
      </w:r>
    </w:p>
    <w:p w:rsidR="00E203C5" w:rsidRPr="007F3E3D" w:rsidRDefault="00E203C5" w:rsidP="009D36B3">
      <w:pPr>
        <w:spacing w:after="0" w:line="240" w:lineRule="auto"/>
        <w:ind w:firstLine="567"/>
        <w:jc w:val="both"/>
        <w:rPr>
          <w:rFonts w:ascii="Arial" w:eastAsia="Times New Roman" w:hAnsi="Arial" w:cs="Arial"/>
          <w:color w:val="000000"/>
          <w:sz w:val="24"/>
          <w:szCs w:val="24"/>
          <w:lang w:eastAsia="ru-RU"/>
        </w:rPr>
      </w:pPr>
    </w:p>
    <w:p w:rsidR="00E203C5" w:rsidRPr="007F3E3D" w:rsidRDefault="00E203C5" w:rsidP="009D36B3">
      <w:pPr>
        <w:spacing w:after="0" w:line="240" w:lineRule="auto"/>
        <w:ind w:firstLine="567"/>
        <w:jc w:val="both"/>
        <w:rPr>
          <w:rFonts w:ascii="Arial" w:eastAsia="Times New Roman" w:hAnsi="Arial" w:cs="Arial"/>
          <w:color w:val="000000"/>
          <w:sz w:val="24"/>
          <w:szCs w:val="24"/>
          <w:lang w:eastAsia="ru-RU"/>
        </w:rPr>
      </w:pPr>
    </w:p>
    <w:p w:rsidR="00E203C5" w:rsidRPr="007F3E3D" w:rsidRDefault="00E203C5" w:rsidP="009D36B3">
      <w:pPr>
        <w:spacing w:after="0" w:line="240" w:lineRule="auto"/>
        <w:ind w:firstLine="567"/>
        <w:jc w:val="both"/>
        <w:rPr>
          <w:rFonts w:ascii="Arial" w:eastAsia="Times New Roman" w:hAnsi="Arial" w:cs="Arial"/>
          <w:color w:val="000000"/>
          <w:sz w:val="24"/>
          <w:szCs w:val="24"/>
          <w:lang w:eastAsia="ru-RU"/>
        </w:rPr>
      </w:pPr>
    </w:p>
    <w:p w:rsidR="00E203C5" w:rsidRPr="007F3E3D" w:rsidRDefault="00E203C5" w:rsidP="009D36B3">
      <w:pPr>
        <w:spacing w:after="0" w:line="240" w:lineRule="auto"/>
        <w:ind w:firstLine="567"/>
        <w:jc w:val="both"/>
        <w:rPr>
          <w:rFonts w:ascii="Arial" w:eastAsia="Times New Roman" w:hAnsi="Arial" w:cs="Arial"/>
          <w:color w:val="000000"/>
          <w:sz w:val="24"/>
          <w:szCs w:val="24"/>
          <w:lang w:eastAsia="ru-RU"/>
        </w:rPr>
      </w:pPr>
    </w:p>
    <w:p w:rsidR="00E203C5" w:rsidRPr="007F3E3D" w:rsidRDefault="00E203C5" w:rsidP="009D36B3">
      <w:pPr>
        <w:spacing w:after="0" w:line="240" w:lineRule="auto"/>
        <w:ind w:firstLine="567"/>
        <w:jc w:val="both"/>
        <w:rPr>
          <w:rFonts w:ascii="Arial" w:eastAsia="Times New Roman" w:hAnsi="Arial" w:cs="Arial"/>
          <w:color w:val="000000"/>
          <w:sz w:val="24"/>
          <w:szCs w:val="24"/>
          <w:lang w:eastAsia="ru-RU"/>
        </w:rPr>
      </w:pPr>
    </w:p>
    <w:p w:rsidR="00E203C5" w:rsidRPr="007F3E3D" w:rsidRDefault="00E203C5" w:rsidP="009D36B3">
      <w:pPr>
        <w:spacing w:after="0" w:line="240" w:lineRule="auto"/>
        <w:ind w:firstLine="567"/>
        <w:jc w:val="both"/>
        <w:rPr>
          <w:rFonts w:ascii="Arial" w:eastAsia="Times New Roman" w:hAnsi="Arial" w:cs="Arial"/>
          <w:color w:val="000000"/>
          <w:sz w:val="24"/>
          <w:szCs w:val="24"/>
          <w:lang w:eastAsia="ru-RU"/>
        </w:rPr>
      </w:pPr>
    </w:p>
    <w:p w:rsidR="00E203C5" w:rsidRPr="007F3E3D" w:rsidRDefault="00E203C5" w:rsidP="009D36B3">
      <w:pPr>
        <w:spacing w:after="0" w:line="240" w:lineRule="auto"/>
        <w:ind w:firstLine="567"/>
        <w:jc w:val="both"/>
        <w:rPr>
          <w:rFonts w:ascii="Arial" w:eastAsia="Times New Roman" w:hAnsi="Arial" w:cs="Arial"/>
          <w:color w:val="000000"/>
          <w:sz w:val="24"/>
          <w:szCs w:val="24"/>
          <w:lang w:eastAsia="ru-RU"/>
        </w:rPr>
      </w:pPr>
    </w:p>
    <w:p w:rsidR="00E203C5" w:rsidRPr="007F3E3D" w:rsidRDefault="00E203C5" w:rsidP="009D36B3">
      <w:pPr>
        <w:spacing w:after="0" w:line="240" w:lineRule="auto"/>
        <w:ind w:firstLine="567"/>
        <w:jc w:val="both"/>
        <w:rPr>
          <w:rFonts w:ascii="Arial" w:eastAsia="Times New Roman" w:hAnsi="Arial" w:cs="Arial"/>
          <w:color w:val="000000"/>
          <w:sz w:val="24"/>
          <w:szCs w:val="24"/>
          <w:lang w:eastAsia="ru-RU"/>
        </w:rPr>
      </w:pPr>
    </w:p>
    <w:p w:rsidR="00E203C5" w:rsidRPr="007F3E3D" w:rsidRDefault="00E203C5" w:rsidP="009D36B3">
      <w:pPr>
        <w:spacing w:after="0" w:line="240" w:lineRule="auto"/>
        <w:ind w:firstLine="567"/>
        <w:jc w:val="both"/>
        <w:rPr>
          <w:rFonts w:ascii="Arial" w:eastAsia="Times New Roman" w:hAnsi="Arial" w:cs="Arial"/>
          <w:color w:val="000000"/>
          <w:sz w:val="24"/>
          <w:szCs w:val="24"/>
          <w:lang w:eastAsia="ru-RU"/>
        </w:rPr>
      </w:pPr>
    </w:p>
    <w:p w:rsidR="00E203C5" w:rsidRPr="007F3E3D" w:rsidRDefault="00E203C5" w:rsidP="009D36B3">
      <w:pPr>
        <w:spacing w:after="0" w:line="240" w:lineRule="auto"/>
        <w:ind w:firstLine="567"/>
        <w:jc w:val="both"/>
        <w:rPr>
          <w:rFonts w:ascii="Arial" w:eastAsia="Times New Roman" w:hAnsi="Arial" w:cs="Arial"/>
          <w:color w:val="000000"/>
          <w:sz w:val="24"/>
          <w:szCs w:val="24"/>
          <w:lang w:eastAsia="ru-RU"/>
        </w:rPr>
      </w:pPr>
    </w:p>
    <w:p w:rsidR="009D36B3" w:rsidRPr="007F3E3D" w:rsidRDefault="009D36B3" w:rsidP="009D36B3">
      <w:pPr>
        <w:spacing w:after="0" w:line="240" w:lineRule="auto"/>
        <w:ind w:left="4536" w:firstLine="567"/>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Приложение 1</w:t>
      </w:r>
    </w:p>
    <w:p w:rsidR="009D36B3" w:rsidRPr="007F3E3D" w:rsidRDefault="009D36B3" w:rsidP="009D36B3">
      <w:pPr>
        <w:spacing w:after="0" w:line="240" w:lineRule="auto"/>
        <w:ind w:left="4536" w:firstLine="567"/>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к Положению о муниципальном контроле</w:t>
      </w:r>
    </w:p>
    <w:p w:rsidR="009D36B3" w:rsidRPr="007F3E3D" w:rsidRDefault="009D36B3" w:rsidP="009D36B3">
      <w:pPr>
        <w:spacing w:after="0" w:line="240" w:lineRule="auto"/>
        <w:ind w:left="4536" w:firstLine="567"/>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на автомобильном транспорте, городском</w:t>
      </w:r>
    </w:p>
    <w:p w:rsidR="00D95A50" w:rsidRPr="007F3E3D" w:rsidRDefault="009D36B3" w:rsidP="00D95A50">
      <w:pPr>
        <w:spacing w:after="0" w:line="240" w:lineRule="auto"/>
        <w:ind w:left="4536"/>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наземном электрическом транспорте и </w:t>
      </w:r>
    </w:p>
    <w:p w:rsidR="00D95A50" w:rsidRPr="007F3E3D" w:rsidRDefault="00D95A50" w:rsidP="00D95A50">
      <w:pPr>
        <w:spacing w:after="0" w:line="240" w:lineRule="auto"/>
        <w:ind w:left="4536"/>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в </w:t>
      </w:r>
      <w:r w:rsidR="009D36B3" w:rsidRPr="007F3E3D">
        <w:rPr>
          <w:rFonts w:ascii="Arial" w:eastAsia="Times New Roman" w:hAnsi="Arial" w:cs="Arial"/>
          <w:color w:val="000000"/>
          <w:sz w:val="24"/>
          <w:szCs w:val="24"/>
          <w:lang w:eastAsia="ru-RU"/>
        </w:rPr>
        <w:t xml:space="preserve">дорожном хозяйстве </w:t>
      </w:r>
    </w:p>
    <w:p w:rsidR="009D36B3" w:rsidRPr="007F3E3D" w:rsidRDefault="009D36B3" w:rsidP="00D95A50">
      <w:pPr>
        <w:spacing w:after="0" w:line="240" w:lineRule="auto"/>
        <w:ind w:left="4536"/>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в </w:t>
      </w:r>
      <w:r w:rsidR="00D95A50" w:rsidRPr="007F3E3D">
        <w:rPr>
          <w:rFonts w:ascii="Arial" w:eastAsia="Times New Roman" w:hAnsi="Arial" w:cs="Arial"/>
          <w:color w:val="000000"/>
          <w:sz w:val="24"/>
          <w:szCs w:val="24"/>
          <w:lang w:eastAsia="ru-RU"/>
        </w:rPr>
        <w:t xml:space="preserve">Бавлинском </w:t>
      </w:r>
      <w:r w:rsidRPr="007F3E3D">
        <w:rPr>
          <w:rFonts w:ascii="Arial" w:eastAsia="Times New Roman" w:hAnsi="Arial" w:cs="Arial"/>
          <w:color w:val="000000"/>
          <w:sz w:val="24"/>
          <w:szCs w:val="24"/>
          <w:lang w:eastAsia="ru-RU"/>
        </w:rPr>
        <w:t>муниципальном</w:t>
      </w:r>
      <w:r w:rsidR="00D95A5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 xml:space="preserve">районе </w:t>
      </w:r>
    </w:p>
    <w:p w:rsidR="009D36B3" w:rsidRPr="007F3E3D" w:rsidRDefault="009D36B3" w:rsidP="009D36B3">
      <w:pPr>
        <w:spacing w:after="0" w:line="240" w:lineRule="auto"/>
        <w:ind w:left="4395"/>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D95A50"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Перечень </w:t>
      </w:r>
    </w:p>
    <w:p w:rsidR="009D36B3" w:rsidRPr="007F3E3D" w:rsidRDefault="00D95A50"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должностных лиц </w:t>
      </w:r>
      <w:r w:rsidR="009D36B3" w:rsidRPr="007F3E3D">
        <w:rPr>
          <w:rFonts w:ascii="Arial" w:eastAsia="Times New Roman" w:hAnsi="Arial" w:cs="Arial"/>
          <w:color w:val="000000"/>
          <w:sz w:val="24"/>
          <w:szCs w:val="24"/>
          <w:lang w:eastAsia="ru-RU"/>
        </w:rPr>
        <w:t xml:space="preserve">Исполнительного комитета </w:t>
      </w:r>
      <w:r w:rsidRPr="007F3E3D">
        <w:rPr>
          <w:rFonts w:ascii="Arial" w:eastAsia="Times New Roman" w:hAnsi="Arial" w:cs="Arial"/>
          <w:color w:val="000000"/>
          <w:sz w:val="24"/>
          <w:szCs w:val="24"/>
          <w:lang w:eastAsia="ru-RU"/>
        </w:rPr>
        <w:t>Бавлинского</w:t>
      </w:r>
      <w:r w:rsidR="009D36B3" w:rsidRPr="007F3E3D">
        <w:rPr>
          <w:rFonts w:ascii="Arial" w:eastAsia="Times New Roman" w:hAnsi="Arial" w:cs="Arial"/>
          <w:color w:val="000000"/>
          <w:sz w:val="24"/>
          <w:szCs w:val="24"/>
          <w:lang w:eastAsia="ru-RU"/>
        </w:rPr>
        <w:t xml:space="preserve"> муниципального района, уполномоченных на осуществление муниципального контроля на автомобильном транспорте, городском наземном электрическом транспорте и в дорожном хозяйстве</w:t>
      </w:r>
      <w:r w:rsidRPr="007F3E3D">
        <w:rPr>
          <w:rFonts w:ascii="Arial" w:eastAsia="Times New Roman" w:hAnsi="Arial" w:cs="Arial"/>
          <w:color w:val="000000"/>
          <w:sz w:val="24"/>
          <w:szCs w:val="24"/>
          <w:lang w:eastAsia="ru-RU"/>
        </w:rPr>
        <w:t xml:space="preserve"> </w:t>
      </w:r>
      <w:r w:rsidR="009D36B3" w:rsidRPr="007F3E3D">
        <w:rPr>
          <w:rFonts w:ascii="Arial" w:eastAsia="Times New Roman" w:hAnsi="Arial" w:cs="Arial"/>
          <w:color w:val="000000"/>
          <w:sz w:val="24"/>
          <w:szCs w:val="24"/>
          <w:lang w:eastAsia="ru-RU"/>
        </w:rPr>
        <w:t xml:space="preserve">в </w:t>
      </w:r>
      <w:r w:rsidRPr="007F3E3D">
        <w:rPr>
          <w:rFonts w:ascii="Arial" w:eastAsia="Times New Roman" w:hAnsi="Arial" w:cs="Arial"/>
          <w:color w:val="000000"/>
          <w:sz w:val="24"/>
          <w:szCs w:val="24"/>
          <w:lang w:eastAsia="ru-RU"/>
        </w:rPr>
        <w:t xml:space="preserve">Бавлинском </w:t>
      </w:r>
      <w:r w:rsidR="009D36B3" w:rsidRPr="007F3E3D">
        <w:rPr>
          <w:rFonts w:ascii="Arial" w:eastAsia="Times New Roman" w:hAnsi="Arial" w:cs="Arial"/>
          <w:color w:val="000000"/>
          <w:sz w:val="24"/>
          <w:szCs w:val="24"/>
          <w:lang w:eastAsia="ru-RU"/>
        </w:rPr>
        <w:t xml:space="preserve">муниципальном районе </w:t>
      </w:r>
    </w:p>
    <w:p w:rsidR="009D36B3" w:rsidRPr="007F3E3D" w:rsidRDefault="009D36B3" w:rsidP="009D36B3">
      <w:pPr>
        <w:spacing w:after="0" w:line="240" w:lineRule="auto"/>
        <w:ind w:firstLine="720"/>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9D36B3">
      <w:pPr>
        <w:spacing w:after="0" w:line="240" w:lineRule="auto"/>
        <w:ind w:firstLine="720"/>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9D36B3">
      <w:pPr>
        <w:spacing w:after="0" w:line="240" w:lineRule="auto"/>
        <w:ind w:firstLine="720"/>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 xml:space="preserve">1. Главный специалист отдела </w:t>
      </w:r>
      <w:r w:rsidR="00D95A50" w:rsidRPr="007F3E3D">
        <w:rPr>
          <w:rFonts w:ascii="Arial" w:eastAsia="Times New Roman" w:hAnsi="Arial" w:cs="Arial"/>
          <w:color w:val="000000"/>
          <w:sz w:val="24"/>
          <w:szCs w:val="24"/>
          <w:lang w:eastAsia="ru-RU"/>
        </w:rPr>
        <w:t>инфраструктурного развития</w:t>
      </w:r>
      <w:r w:rsidRPr="007F3E3D">
        <w:rPr>
          <w:rFonts w:ascii="Arial" w:eastAsia="Times New Roman" w:hAnsi="Arial" w:cs="Arial"/>
          <w:color w:val="000000"/>
          <w:sz w:val="24"/>
          <w:szCs w:val="24"/>
          <w:lang w:eastAsia="ru-RU"/>
        </w:rPr>
        <w:t xml:space="preserve"> Исполнительного комитета </w:t>
      </w:r>
      <w:r w:rsidR="00D95A50" w:rsidRPr="007F3E3D">
        <w:rPr>
          <w:rFonts w:ascii="Arial" w:eastAsia="Times New Roman" w:hAnsi="Arial" w:cs="Arial"/>
          <w:color w:val="000000"/>
          <w:sz w:val="24"/>
          <w:szCs w:val="24"/>
          <w:lang w:eastAsia="ru-RU"/>
        </w:rPr>
        <w:t xml:space="preserve">Бавлинского </w:t>
      </w:r>
      <w:r w:rsidRPr="007F3E3D">
        <w:rPr>
          <w:rFonts w:ascii="Arial" w:eastAsia="Times New Roman" w:hAnsi="Arial" w:cs="Arial"/>
          <w:color w:val="000000"/>
          <w:sz w:val="24"/>
          <w:szCs w:val="24"/>
          <w:lang w:eastAsia="ru-RU"/>
        </w:rPr>
        <w:t xml:space="preserve">муниципального района </w:t>
      </w:r>
    </w:p>
    <w:p w:rsidR="009D36B3" w:rsidRPr="007F3E3D" w:rsidRDefault="009D36B3" w:rsidP="009D36B3">
      <w:pPr>
        <w:spacing w:after="0" w:line="240" w:lineRule="auto"/>
        <w:ind w:firstLine="567"/>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br w:type="textWrapping" w:clear="all"/>
      </w: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D95A50" w:rsidRPr="007F3E3D" w:rsidRDefault="00D95A50" w:rsidP="009D36B3">
      <w:pPr>
        <w:spacing w:after="0" w:line="240" w:lineRule="auto"/>
        <w:ind w:firstLine="567"/>
        <w:jc w:val="both"/>
        <w:rPr>
          <w:rFonts w:ascii="Arial" w:eastAsia="Times New Roman" w:hAnsi="Arial" w:cs="Arial"/>
          <w:color w:val="000000"/>
          <w:sz w:val="24"/>
          <w:szCs w:val="24"/>
          <w:lang w:eastAsia="ru-RU"/>
        </w:rPr>
      </w:pPr>
    </w:p>
    <w:p w:rsidR="003462F7" w:rsidRPr="007F3E3D" w:rsidRDefault="003462F7" w:rsidP="009D36B3">
      <w:pPr>
        <w:spacing w:after="0" w:line="240" w:lineRule="auto"/>
        <w:ind w:left="4536" w:firstLine="567"/>
        <w:jc w:val="right"/>
        <w:rPr>
          <w:rFonts w:ascii="Arial" w:eastAsia="Times New Roman" w:hAnsi="Arial" w:cs="Arial"/>
          <w:color w:val="000000"/>
          <w:sz w:val="24"/>
          <w:szCs w:val="24"/>
          <w:lang w:eastAsia="ru-RU"/>
        </w:rPr>
      </w:pPr>
    </w:p>
    <w:p w:rsidR="009D36B3" w:rsidRPr="007F3E3D" w:rsidRDefault="009D36B3" w:rsidP="009D36B3">
      <w:pPr>
        <w:spacing w:after="0" w:line="240" w:lineRule="auto"/>
        <w:ind w:left="4536" w:firstLine="567"/>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Приложение </w:t>
      </w:r>
      <w:r w:rsidR="00D95A5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2</w:t>
      </w:r>
    </w:p>
    <w:p w:rsidR="00D95A50" w:rsidRPr="007F3E3D" w:rsidRDefault="009D36B3" w:rsidP="009D36B3">
      <w:pPr>
        <w:spacing w:after="0" w:line="240" w:lineRule="auto"/>
        <w:ind w:left="4536" w:firstLine="567"/>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к Положению о муниципальном контроле на автомобильном транспорте, городском наземном электрическом транспорте и </w:t>
      </w:r>
    </w:p>
    <w:p w:rsidR="009D36B3" w:rsidRPr="007F3E3D" w:rsidRDefault="009D36B3" w:rsidP="009D36B3">
      <w:pPr>
        <w:spacing w:after="0" w:line="240" w:lineRule="auto"/>
        <w:ind w:left="4536" w:firstLine="567"/>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в дорожном хозяйстве в </w:t>
      </w:r>
      <w:r w:rsidR="00D95A50" w:rsidRPr="007F3E3D">
        <w:rPr>
          <w:rFonts w:ascii="Arial" w:eastAsia="Times New Roman" w:hAnsi="Arial" w:cs="Arial"/>
          <w:color w:val="000000"/>
          <w:sz w:val="24"/>
          <w:szCs w:val="24"/>
          <w:lang w:eastAsia="ru-RU"/>
        </w:rPr>
        <w:t>Бавлинском</w:t>
      </w:r>
      <w:r w:rsidRPr="007F3E3D">
        <w:rPr>
          <w:rFonts w:ascii="Arial" w:eastAsia="Times New Roman" w:hAnsi="Arial" w:cs="Arial"/>
          <w:color w:val="000000"/>
          <w:sz w:val="24"/>
          <w:szCs w:val="24"/>
          <w:lang w:eastAsia="ru-RU"/>
        </w:rPr>
        <w:t xml:space="preserve"> муниципальном районе</w:t>
      </w:r>
    </w:p>
    <w:p w:rsidR="009D36B3" w:rsidRPr="007F3E3D" w:rsidRDefault="009D36B3" w:rsidP="009D36B3">
      <w:pPr>
        <w:spacing w:after="0" w:line="240" w:lineRule="auto"/>
        <w:ind w:firstLine="720"/>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D95A50"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Критерии отнесения объектов контроля</w:t>
      </w:r>
      <w:r w:rsidR="00D95A5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к категориям риска в рамках осуществления муниципального контроля</w:t>
      </w:r>
      <w:r w:rsidR="00D95A50" w:rsidRPr="007F3E3D">
        <w:rPr>
          <w:rFonts w:ascii="Arial" w:eastAsia="Times New Roman" w:hAnsi="Arial" w:cs="Arial"/>
          <w:color w:val="000000"/>
          <w:sz w:val="24"/>
          <w:szCs w:val="24"/>
          <w:lang w:eastAsia="ru-RU"/>
        </w:rPr>
        <w:t xml:space="preserve"> </w:t>
      </w:r>
      <w:r w:rsidRPr="007F3E3D">
        <w:rPr>
          <w:rFonts w:ascii="Arial" w:eastAsia="Times New Roman" w:hAnsi="Arial" w:cs="Arial"/>
          <w:color w:val="000000"/>
          <w:sz w:val="24"/>
          <w:szCs w:val="24"/>
          <w:lang w:eastAsia="ru-RU"/>
        </w:rPr>
        <w:t xml:space="preserve">на автомобильном транспорте, городском наземном электрическом транспорте и в дорожном хозяйстве </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в </w:t>
      </w:r>
      <w:r w:rsidR="00D95A50" w:rsidRPr="007F3E3D">
        <w:rPr>
          <w:rFonts w:ascii="Arial" w:eastAsia="Times New Roman" w:hAnsi="Arial" w:cs="Arial"/>
          <w:color w:val="000000"/>
          <w:sz w:val="24"/>
          <w:szCs w:val="24"/>
          <w:lang w:eastAsia="ru-RU"/>
        </w:rPr>
        <w:t xml:space="preserve">Бавлинском </w:t>
      </w:r>
      <w:r w:rsidRPr="007F3E3D">
        <w:rPr>
          <w:rFonts w:ascii="Arial" w:eastAsia="Times New Roman" w:hAnsi="Arial" w:cs="Arial"/>
          <w:color w:val="000000"/>
          <w:sz w:val="24"/>
          <w:szCs w:val="24"/>
          <w:lang w:eastAsia="ru-RU"/>
        </w:rPr>
        <w:t>муниципальном районе Республики Татарстан</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tbl>
      <w:tblPr>
        <w:tblW w:w="9693" w:type="dxa"/>
        <w:tblCellMar>
          <w:left w:w="0" w:type="dxa"/>
          <w:right w:w="0" w:type="dxa"/>
        </w:tblCellMar>
        <w:tblLook w:val="04A0" w:firstRow="1" w:lastRow="0" w:firstColumn="1" w:lastColumn="0" w:noHBand="0" w:noVBand="1"/>
      </w:tblPr>
      <w:tblGrid>
        <w:gridCol w:w="642"/>
        <w:gridCol w:w="7147"/>
        <w:gridCol w:w="1904"/>
      </w:tblGrid>
      <w:tr w:rsidR="009D36B3" w:rsidRPr="007F3E3D" w:rsidTr="00F15E71">
        <w:trPr>
          <w:trHeight w:val="795"/>
        </w:trPr>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п/п</w:t>
            </w:r>
          </w:p>
        </w:tc>
        <w:tc>
          <w:tcPr>
            <w:tcW w:w="7147"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 xml:space="preserve">Объекты муниципального контроля в сфере автомобильного транспорта, городского наземного электрического транспорта и в дорожного хозяйства в </w:t>
            </w:r>
            <w:r w:rsidR="00D95A50" w:rsidRPr="007F3E3D">
              <w:rPr>
                <w:rFonts w:ascii="Arial" w:eastAsia="Times New Roman" w:hAnsi="Arial" w:cs="Arial"/>
                <w:sz w:val="24"/>
                <w:szCs w:val="24"/>
                <w:lang w:eastAsia="ru-RU"/>
              </w:rPr>
              <w:t>Бавлинском</w:t>
            </w:r>
            <w:r w:rsidRPr="007F3E3D">
              <w:rPr>
                <w:rFonts w:ascii="Arial" w:eastAsia="Times New Roman" w:hAnsi="Arial" w:cs="Arial"/>
                <w:sz w:val="24"/>
                <w:szCs w:val="24"/>
                <w:lang w:eastAsia="ru-RU"/>
              </w:rPr>
              <w:t xml:space="preserve"> муниципальном районе</w:t>
            </w:r>
          </w:p>
        </w:tc>
        <w:tc>
          <w:tcPr>
            <w:tcW w:w="1904"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Категория риска</w:t>
            </w:r>
          </w:p>
        </w:tc>
      </w:tr>
      <w:tr w:rsidR="009D36B3" w:rsidRPr="007F3E3D" w:rsidTr="00F15E71">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1</w:t>
            </w:r>
          </w:p>
        </w:tc>
        <w:tc>
          <w:tcPr>
            <w:tcW w:w="7147"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 xml:space="preserve">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w:t>
            </w:r>
            <w:r w:rsidRPr="007F3E3D">
              <w:rPr>
                <w:rFonts w:ascii="Arial" w:eastAsia="Times New Roman" w:hAnsi="Arial" w:cs="Arial"/>
                <w:sz w:val="24"/>
                <w:szCs w:val="24"/>
                <w:lang w:eastAsia="ru-RU"/>
              </w:rPr>
              <w:lastRenderedPageBreak/>
              <w:t>лицу, его должностным лицам или индивидуальному предпринимателю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деятельности </w:t>
            </w:r>
            <w:r w:rsidRPr="007F3E3D">
              <w:rPr>
                <w:rFonts w:ascii="Arial" w:eastAsia="Times New Roman" w:hAnsi="Arial" w:cs="Arial"/>
                <w:spacing w:val="2"/>
                <w:sz w:val="24"/>
                <w:szCs w:val="24"/>
                <w:lang w:eastAsia="ru-RU"/>
              </w:rPr>
              <w:t>на автомобильном транспорте, городском наземном электрическом транспорте и в дорожном хозяйстве</w:t>
            </w:r>
          </w:p>
        </w:tc>
        <w:tc>
          <w:tcPr>
            <w:tcW w:w="1904"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lastRenderedPageBreak/>
              <w:t>Значительный риск</w:t>
            </w:r>
          </w:p>
        </w:tc>
      </w:tr>
      <w:tr w:rsidR="009D36B3" w:rsidRPr="007F3E3D" w:rsidTr="00F15E71">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lastRenderedPageBreak/>
              <w:t>2</w:t>
            </w:r>
          </w:p>
        </w:tc>
        <w:tc>
          <w:tcPr>
            <w:tcW w:w="7147"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не исполненного в срок, установленный решением, выданным по факту несоблюдения обязательных требований, подлежащих исполнению (соблюдению) контролируемыми лицами при осуществлении деятельности </w:t>
            </w:r>
            <w:r w:rsidRPr="007F3E3D">
              <w:rPr>
                <w:rFonts w:ascii="Arial" w:eastAsia="Times New Roman" w:hAnsi="Arial" w:cs="Arial"/>
                <w:spacing w:val="2"/>
                <w:sz w:val="24"/>
                <w:szCs w:val="24"/>
                <w:lang w:eastAsia="ru-RU"/>
              </w:rPr>
              <w:t>на автомобильном транспорте, городском наземном электрическом транспорте и в дорожном хозяйстве</w:t>
            </w:r>
          </w:p>
        </w:tc>
        <w:tc>
          <w:tcPr>
            <w:tcW w:w="1904"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Средний риск</w:t>
            </w:r>
          </w:p>
        </w:tc>
      </w:tr>
      <w:tr w:rsidR="009D36B3" w:rsidRPr="007F3E3D" w:rsidTr="00F15E71">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3</w:t>
            </w:r>
          </w:p>
        </w:tc>
        <w:tc>
          <w:tcPr>
            <w:tcW w:w="714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D36B3" w:rsidRPr="007F3E3D" w:rsidRDefault="009D36B3" w:rsidP="007B7CB5">
            <w:pPr>
              <w:spacing w:after="0" w:line="240" w:lineRule="auto"/>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w:t>
            </w:r>
            <w:r w:rsidR="007B7CB5" w:rsidRPr="007F3E3D">
              <w:rPr>
                <w:rFonts w:ascii="Arial" w:eastAsia="Times New Roman" w:hAnsi="Arial" w:cs="Arial"/>
                <w:sz w:val="24"/>
                <w:szCs w:val="24"/>
                <w:lang w:eastAsia="ru-RU"/>
              </w:rPr>
              <w:t xml:space="preserve"> </w:t>
            </w:r>
            <w:r w:rsidRPr="007F3E3D">
              <w:rPr>
                <w:rFonts w:ascii="Arial" w:eastAsia="Times New Roman" w:hAnsi="Arial" w:cs="Arial"/>
                <w:spacing w:val="2"/>
                <w:sz w:val="24"/>
                <w:szCs w:val="24"/>
                <w:lang w:eastAsia="ru-RU"/>
              </w:rPr>
              <w:t>на автомобильном транспорте, городском наземном электрическом транспорте и в дорожном хозяйстве</w:t>
            </w:r>
          </w:p>
        </w:tc>
        <w:tc>
          <w:tcPr>
            <w:tcW w:w="190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Умеренный риск</w:t>
            </w:r>
          </w:p>
        </w:tc>
      </w:tr>
      <w:tr w:rsidR="009D36B3" w:rsidRPr="007F3E3D" w:rsidTr="00F15E71">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4</w:t>
            </w:r>
          </w:p>
        </w:tc>
        <w:tc>
          <w:tcPr>
            <w:tcW w:w="714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jc w:val="both"/>
              <w:rPr>
                <w:rFonts w:ascii="Arial" w:eastAsia="Times New Roman" w:hAnsi="Arial" w:cs="Arial"/>
                <w:sz w:val="24"/>
                <w:szCs w:val="24"/>
                <w:lang w:eastAsia="ru-RU"/>
              </w:rPr>
            </w:pPr>
            <w:r w:rsidRPr="007F3E3D">
              <w:rPr>
                <w:rFonts w:ascii="Arial" w:eastAsia="Times New Roman" w:hAnsi="Arial" w:cs="Arial"/>
                <w:sz w:val="24"/>
                <w:szCs w:val="24"/>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90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D36B3" w:rsidRPr="007F3E3D" w:rsidRDefault="009D36B3" w:rsidP="00D95A50">
            <w:pPr>
              <w:spacing w:after="0" w:line="240" w:lineRule="auto"/>
              <w:rPr>
                <w:rFonts w:ascii="Arial" w:eastAsia="Times New Roman" w:hAnsi="Arial" w:cs="Arial"/>
                <w:sz w:val="24"/>
                <w:szCs w:val="24"/>
                <w:lang w:eastAsia="ru-RU"/>
              </w:rPr>
            </w:pPr>
            <w:r w:rsidRPr="007F3E3D">
              <w:rPr>
                <w:rFonts w:ascii="Arial" w:eastAsia="Times New Roman" w:hAnsi="Arial" w:cs="Arial"/>
                <w:sz w:val="24"/>
                <w:szCs w:val="24"/>
                <w:lang w:eastAsia="ru-RU"/>
              </w:rPr>
              <w:t>Низкий риск</w:t>
            </w:r>
          </w:p>
        </w:tc>
      </w:tr>
    </w:tbl>
    <w:p w:rsidR="009D36B3" w:rsidRPr="007F3E3D" w:rsidRDefault="009D36B3" w:rsidP="009D36B3">
      <w:pPr>
        <w:spacing w:after="200" w:line="240" w:lineRule="auto"/>
        <w:ind w:firstLine="708"/>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9D36B3">
      <w:pPr>
        <w:spacing w:after="200" w:line="240" w:lineRule="auto"/>
        <w:ind w:firstLine="708"/>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p>
    <w:p w:rsidR="00F15E71" w:rsidRPr="007F3E3D" w:rsidRDefault="00F15E71" w:rsidP="009D36B3">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9D36B3">
      <w:pPr>
        <w:spacing w:after="0" w:line="240" w:lineRule="auto"/>
        <w:ind w:firstLine="425"/>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Приложение № 2</w:t>
      </w:r>
    </w:p>
    <w:p w:rsidR="009D36B3" w:rsidRPr="007F3E3D" w:rsidRDefault="009D36B3" w:rsidP="009D36B3">
      <w:pPr>
        <w:spacing w:after="0" w:line="240" w:lineRule="auto"/>
        <w:ind w:firstLine="425"/>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Утвержден</w:t>
      </w:r>
    </w:p>
    <w:p w:rsidR="007B7CB5" w:rsidRPr="007F3E3D" w:rsidRDefault="007B7CB5" w:rsidP="007B7CB5">
      <w:pPr>
        <w:spacing w:after="0" w:line="240" w:lineRule="auto"/>
        <w:ind w:firstLine="720"/>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решением Совета</w:t>
      </w:r>
    </w:p>
    <w:p w:rsidR="007B7CB5" w:rsidRPr="007F3E3D" w:rsidRDefault="007B7CB5" w:rsidP="007B7CB5">
      <w:pPr>
        <w:spacing w:after="0" w:line="240" w:lineRule="auto"/>
        <w:ind w:firstLine="720"/>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Бавлинского муниципального района </w:t>
      </w:r>
    </w:p>
    <w:p w:rsidR="009D36B3" w:rsidRPr="007F3E3D" w:rsidRDefault="007B7CB5" w:rsidP="007B7CB5">
      <w:pPr>
        <w:spacing w:after="0" w:line="240" w:lineRule="auto"/>
        <w:ind w:firstLine="720"/>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 от ________________.2026г. №_____</w:t>
      </w:r>
      <w:r w:rsidR="009D36B3" w:rsidRPr="007F3E3D">
        <w:rPr>
          <w:rFonts w:ascii="Arial" w:eastAsia="Times New Roman" w:hAnsi="Arial" w:cs="Arial"/>
          <w:color w:val="000000"/>
          <w:sz w:val="24"/>
          <w:szCs w:val="24"/>
          <w:lang w:eastAsia="ru-RU"/>
        </w:rPr>
        <w:t> </w:t>
      </w:r>
    </w:p>
    <w:p w:rsidR="009D36B3" w:rsidRPr="007F3E3D" w:rsidRDefault="009D36B3" w:rsidP="009D36B3">
      <w:pPr>
        <w:spacing w:after="0" w:line="24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9D36B3">
      <w:pPr>
        <w:spacing w:after="0" w:line="240" w:lineRule="auto"/>
        <w:ind w:firstLine="720"/>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Перечень индикаторов риска</w:t>
      </w:r>
    </w:p>
    <w:p w:rsidR="009D36B3" w:rsidRPr="007F3E3D" w:rsidRDefault="009D36B3" w:rsidP="009D36B3">
      <w:pPr>
        <w:spacing w:after="0" w:line="240" w:lineRule="auto"/>
        <w:ind w:firstLine="720"/>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нарушения обязательных требований, проверяемых в рамках осуществления муниципального контроля на автомобильном транспорте, городском наземном электрическом транспорте и в дорожном хозяйстве</w:t>
      </w:r>
    </w:p>
    <w:p w:rsidR="009D36B3" w:rsidRPr="007F3E3D" w:rsidRDefault="009D36B3" w:rsidP="009D36B3">
      <w:pPr>
        <w:spacing w:after="0" w:line="240" w:lineRule="auto"/>
        <w:ind w:firstLine="720"/>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w:t>
      </w:r>
    </w:p>
    <w:p w:rsidR="009D36B3" w:rsidRPr="007F3E3D" w:rsidRDefault="009D36B3" w:rsidP="007B7CB5">
      <w:pPr>
        <w:numPr>
          <w:ilvl w:val="0"/>
          <w:numId w:val="1"/>
        </w:numPr>
        <w:spacing w:after="0" w:line="360" w:lineRule="auto"/>
        <w:ind w:left="0"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Два и более дорожно-транспортных происшествия в течение тридцати календарных дней на объекте муниципального контроля на автомобильном транспорте, городском наземном электрическом транспорте и в дорожном хозяйстве в границах населенного пункта и (или) на одной и той же дороге местного значения.</w:t>
      </w:r>
    </w:p>
    <w:p w:rsidR="009D36B3" w:rsidRPr="007F3E3D" w:rsidRDefault="009D36B3" w:rsidP="007B7CB5">
      <w:pPr>
        <w:numPr>
          <w:ilvl w:val="0"/>
          <w:numId w:val="1"/>
        </w:numPr>
        <w:spacing w:after="0" w:line="360" w:lineRule="auto"/>
        <w:ind w:left="0"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Увеличение на пять процентов и более фактов нарушения правил дорожного движения автомобильным транспортом, городским, наземным, электрическим транспортом, совершенных водителями контролируемого лица, на маршруте регулярных пассажирских перевозок в течение одного календарного года, по сравнению с предшествующим календарным годом на основании данных, предоставленных Министерством внутренних дел по Республике Татарстан посредством системы межведомственного электронного взаимодействия.</w:t>
      </w:r>
    </w:p>
    <w:p w:rsidR="009D36B3" w:rsidRPr="007F3E3D" w:rsidRDefault="009D36B3" w:rsidP="007B7CB5">
      <w:pPr>
        <w:numPr>
          <w:ilvl w:val="0"/>
          <w:numId w:val="1"/>
        </w:numPr>
        <w:spacing w:after="0" w:line="360" w:lineRule="auto"/>
        <w:ind w:left="0"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Увеличение количества дорожно-транспортных происшествий в два и более раз на объекте дорожной инфраструктуры в течение одного календарного года по сравнению с предшествующим календарным годом на основании данных, </w:t>
      </w:r>
      <w:r w:rsidRPr="007F3E3D">
        <w:rPr>
          <w:rFonts w:ascii="Arial" w:eastAsia="Times New Roman" w:hAnsi="Arial" w:cs="Arial"/>
          <w:color w:val="000000"/>
          <w:sz w:val="24"/>
          <w:szCs w:val="24"/>
          <w:lang w:eastAsia="ru-RU"/>
        </w:rPr>
        <w:lastRenderedPageBreak/>
        <w:t>предоставленных Министерством внутренних дел по Республике Татарстан посредством системы межведомственного электронного взаимодействия.</w:t>
      </w:r>
    </w:p>
    <w:p w:rsidR="009D36B3" w:rsidRPr="007F3E3D" w:rsidRDefault="009D36B3" w:rsidP="007B7CB5">
      <w:pPr>
        <w:numPr>
          <w:ilvl w:val="0"/>
          <w:numId w:val="1"/>
        </w:numPr>
        <w:spacing w:after="0" w:line="360" w:lineRule="auto"/>
        <w:ind w:left="0"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Увеличение на пять процентов за календарный месяц количества дорожно-транспортных происшествий (но не менее чем на три нарушения) на участке дороги, находящихся во владении или пользовании контролируемого лица, по сравнению с аналогичным периодом прошлого года.</w:t>
      </w:r>
    </w:p>
    <w:p w:rsidR="009D36B3" w:rsidRPr="007F3E3D" w:rsidRDefault="009D36B3" w:rsidP="007B7CB5">
      <w:pPr>
        <w:numPr>
          <w:ilvl w:val="0"/>
          <w:numId w:val="1"/>
        </w:numPr>
        <w:spacing w:after="0" w:line="360" w:lineRule="auto"/>
        <w:ind w:left="0" w:firstLine="709"/>
        <w:jc w:val="both"/>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Выявление в течение отчетного года на одном участке дороги, либо на пересечении дорог и улиц трех и более фактов возникновения дорожно-транспортного происшествия одного вида в связи с сопутствующими неудовлетворительными дорожными условиями, где пострадали или ранены люди.</w:t>
      </w:r>
    </w:p>
    <w:p w:rsidR="009D36B3" w:rsidRPr="007F3E3D" w:rsidRDefault="007B7CB5" w:rsidP="007B7CB5">
      <w:pPr>
        <w:spacing w:after="0" w:line="360" w:lineRule="auto"/>
        <w:jc w:val="center"/>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________________</w:t>
      </w: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bookmarkStart w:id="34" w:name="startSelection"/>
      <w:bookmarkStart w:id="35" w:name="P0048"/>
      <w:bookmarkEnd w:id="34"/>
      <w:bookmarkEnd w:id="35"/>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9D36B3">
      <w:pPr>
        <w:spacing w:after="140" w:line="240" w:lineRule="auto"/>
        <w:ind w:firstLine="567"/>
        <w:jc w:val="right"/>
        <w:rPr>
          <w:rFonts w:ascii="Arial" w:eastAsia="Times New Roman" w:hAnsi="Arial" w:cs="Arial"/>
          <w:color w:val="000000"/>
          <w:sz w:val="24"/>
          <w:szCs w:val="24"/>
          <w:lang w:eastAsia="ru-RU"/>
        </w:rPr>
      </w:pPr>
    </w:p>
    <w:p w:rsidR="007B7CB5" w:rsidRPr="007F3E3D" w:rsidRDefault="007B7CB5" w:rsidP="007B7CB5">
      <w:pPr>
        <w:spacing w:after="0" w:line="240" w:lineRule="auto"/>
        <w:ind w:firstLine="425"/>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lastRenderedPageBreak/>
        <w:t xml:space="preserve">Приложение № </w:t>
      </w:r>
      <w:r w:rsidR="00A14995" w:rsidRPr="007F3E3D">
        <w:rPr>
          <w:rFonts w:ascii="Arial" w:eastAsia="Times New Roman" w:hAnsi="Arial" w:cs="Arial"/>
          <w:color w:val="000000"/>
          <w:sz w:val="24"/>
          <w:szCs w:val="24"/>
          <w:lang w:eastAsia="ru-RU"/>
        </w:rPr>
        <w:t>3</w:t>
      </w:r>
    </w:p>
    <w:p w:rsidR="00A14995" w:rsidRPr="007F3E3D" w:rsidRDefault="00A14995" w:rsidP="007B7CB5">
      <w:pPr>
        <w:spacing w:after="0" w:line="240" w:lineRule="auto"/>
        <w:ind w:firstLine="425"/>
        <w:jc w:val="right"/>
        <w:rPr>
          <w:rFonts w:ascii="Arial" w:eastAsia="Times New Roman" w:hAnsi="Arial" w:cs="Arial"/>
          <w:color w:val="000000"/>
          <w:sz w:val="24"/>
          <w:szCs w:val="24"/>
          <w:lang w:eastAsia="ru-RU"/>
        </w:rPr>
      </w:pPr>
    </w:p>
    <w:p w:rsidR="007B7CB5" w:rsidRPr="007F3E3D" w:rsidRDefault="007B7CB5" w:rsidP="007B7CB5">
      <w:pPr>
        <w:spacing w:after="0" w:line="240" w:lineRule="auto"/>
        <w:ind w:firstLine="425"/>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Утвержден</w:t>
      </w:r>
    </w:p>
    <w:p w:rsidR="007B7CB5" w:rsidRPr="007F3E3D" w:rsidRDefault="007B7CB5" w:rsidP="007B7CB5">
      <w:pPr>
        <w:spacing w:after="0" w:line="240" w:lineRule="auto"/>
        <w:ind w:firstLine="720"/>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решением Совета</w:t>
      </w:r>
    </w:p>
    <w:p w:rsidR="007B7CB5" w:rsidRPr="007F3E3D" w:rsidRDefault="007B7CB5" w:rsidP="007B7CB5">
      <w:pPr>
        <w:spacing w:after="0" w:line="240" w:lineRule="auto"/>
        <w:ind w:firstLine="720"/>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Бавлинского муниципального района </w:t>
      </w:r>
    </w:p>
    <w:p w:rsidR="007B7CB5" w:rsidRPr="007F3E3D" w:rsidRDefault="007B7CB5" w:rsidP="007B7CB5">
      <w:pPr>
        <w:spacing w:after="0" w:line="240" w:lineRule="auto"/>
        <w:ind w:firstLine="720"/>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t xml:space="preserve"> от ________________.2026г. №_____ </w:t>
      </w:r>
    </w:p>
    <w:p w:rsidR="009D36B3" w:rsidRPr="007F3E3D" w:rsidRDefault="009D36B3" w:rsidP="00E203C5">
      <w:pPr>
        <w:spacing w:after="140" w:line="240" w:lineRule="auto"/>
        <w:jc w:val="right"/>
        <w:rPr>
          <w:rFonts w:ascii="Arial" w:eastAsia="Times New Roman" w:hAnsi="Arial" w:cs="Arial"/>
          <w:color w:val="000000"/>
          <w:sz w:val="24"/>
          <w:szCs w:val="24"/>
          <w:lang w:eastAsia="ru-RU"/>
        </w:rPr>
      </w:pPr>
      <w:r w:rsidRPr="007F3E3D">
        <w:rPr>
          <w:rFonts w:ascii="Arial" w:eastAsia="Times New Roman" w:hAnsi="Arial" w:cs="Arial"/>
          <w:color w:val="000000"/>
          <w:sz w:val="24"/>
          <w:szCs w:val="24"/>
          <w:lang w:eastAsia="ru-RU"/>
        </w:rPr>
        <w:br/>
      </w:r>
      <w:bookmarkStart w:id="36" w:name="P0049"/>
      <w:bookmarkEnd w:id="36"/>
      <w:r w:rsidRPr="007F3E3D">
        <w:rPr>
          <w:rFonts w:ascii="Arial" w:eastAsia="Times New Roman" w:hAnsi="Arial" w:cs="Arial"/>
          <w:color w:val="000000"/>
          <w:sz w:val="24"/>
          <w:szCs w:val="24"/>
          <w:lang w:eastAsia="ru-RU"/>
        </w:rPr>
        <w:t>Перечень индикативных показателей муниципального контроля </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37" w:name="P004A"/>
      <w:bookmarkStart w:id="38" w:name="P004A_2"/>
      <w:bookmarkEnd w:id="37"/>
      <w:bookmarkEnd w:id="38"/>
      <w:r w:rsidRPr="007F3E3D">
        <w:rPr>
          <w:rFonts w:ascii="Arial" w:eastAsia="Times New Roman" w:hAnsi="Arial" w:cs="Arial"/>
          <w:color w:val="000000"/>
          <w:sz w:val="24"/>
          <w:szCs w:val="24"/>
          <w:lang w:eastAsia="ru-RU"/>
        </w:rPr>
        <w:t>1) количество плановых контрольных мероприятий, проведенных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39" w:name="P004B"/>
      <w:bookmarkEnd w:id="39"/>
      <w:r w:rsidRPr="007F3E3D">
        <w:rPr>
          <w:rFonts w:ascii="Arial" w:eastAsia="Times New Roman" w:hAnsi="Arial" w:cs="Arial"/>
          <w:color w:val="000000"/>
          <w:sz w:val="24"/>
          <w:szCs w:val="24"/>
          <w:lang w:eastAsia="ru-RU"/>
        </w:rPr>
        <w:t>2) количество внеплановых контрольных мероприятий, проведенных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40" w:name="P004C"/>
      <w:bookmarkEnd w:id="40"/>
      <w:r w:rsidRPr="007F3E3D">
        <w:rPr>
          <w:rFonts w:ascii="Arial" w:eastAsia="Times New Roman" w:hAnsi="Arial" w:cs="Arial"/>
          <w:color w:val="000000"/>
          <w:sz w:val="24"/>
          <w:szCs w:val="24"/>
          <w:lang w:eastAsia="ru-RU"/>
        </w:rPr>
        <w:t>3) 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41" w:name="P004D"/>
      <w:bookmarkEnd w:id="41"/>
      <w:r w:rsidRPr="007F3E3D">
        <w:rPr>
          <w:rFonts w:ascii="Arial" w:eastAsia="Times New Roman" w:hAnsi="Arial" w:cs="Arial"/>
          <w:color w:val="000000"/>
          <w:sz w:val="24"/>
          <w:szCs w:val="24"/>
          <w:lang w:eastAsia="ru-RU"/>
        </w:rPr>
        <w:t>4) общее количество контрольных мероприятий с взаимодействием, проведенных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42" w:name="P004E"/>
      <w:bookmarkEnd w:id="42"/>
      <w:r w:rsidRPr="007F3E3D">
        <w:rPr>
          <w:rFonts w:ascii="Arial" w:eastAsia="Times New Roman" w:hAnsi="Arial" w:cs="Arial"/>
          <w:color w:val="000000"/>
          <w:sz w:val="24"/>
          <w:szCs w:val="24"/>
          <w:lang w:eastAsia="ru-RU"/>
        </w:rPr>
        <w:t>5) количество контрольных мероприятий с взаимодействием по каждому виду КНМ, проведенных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43" w:name="P004F"/>
      <w:bookmarkEnd w:id="43"/>
      <w:r w:rsidRPr="007F3E3D">
        <w:rPr>
          <w:rFonts w:ascii="Arial" w:eastAsia="Times New Roman" w:hAnsi="Arial" w:cs="Arial"/>
          <w:color w:val="000000"/>
          <w:sz w:val="24"/>
          <w:szCs w:val="24"/>
          <w:lang w:eastAsia="ru-RU"/>
        </w:rPr>
        <w:t>6) количество контрольных мероприятий, проведенных с использованием средств дистанционного взаимодействия,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44" w:name="P0050"/>
      <w:bookmarkEnd w:id="44"/>
      <w:r w:rsidRPr="007F3E3D">
        <w:rPr>
          <w:rFonts w:ascii="Arial" w:eastAsia="Times New Roman" w:hAnsi="Arial" w:cs="Arial"/>
          <w:color w:val="000000"/>
          <w:sz w:val="24"/>
          <w:szCs w:val="24"/>
          <w:lang w:eastAsia="ru-RU"/>
        </w:rPr>
        <w:t>7) количество обязательных профилактических визитов, проведенных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45" w:name="P0051"/>
      <w:bookmarkEnd w:id="45"/>
      <w:r w:rsidRPr="007F3E3D">
        <w:rPr>
          <w:rFonts w:ascii="Arial" w:eastAsia="Times New Roman" w:hAnsi="Arial" w:cs="Arial"/>
          <w:color w:val="000000"/>
          <w:sz w:val="24"/>
          <w:szCs w:val="24"/>
          <w:lang w:eastAsia="ru-RU"/>
        </w:rPr>
        <w:t>8) количество предостережений о недопустимости нарушения обязательных требований, объявленных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46" w:name="P0052"/>
      <w:bookmarkEnd w:id="46"/>
      <w:r w:rsidRPr="007F3E3D">
        <w:rPr>
          <w:rFonts w:ascii="Arial" w:eastAsia="Times New Roman" w:hAnsi="Arial" w:cs="Arial"/>
          <w:color w:val="000000"/>
          <w:sz w:val="24"/>
          <w:szCs w:val="24"/>
          <w:lang w:eastAsia="ru-RU"/>
        </w:rPr>
        <w:t>9) количество контрольных мероприятий, по результатам которых выявлены нарушения обязательных требований,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47" w:name="P0053"/>
      <w:bookmarkEnd w:id="47"/>
      <w:r w:rsidRPr="007F3E3D">
        <w:rPr>
          <w:rFonts w:ascii="Arial" w:eastAsia="Times New Roman" w:hAnsi="Arial" w:cs="Arial"/>
          <w:color w:val="000000"/>
          <w:sz w:val="24"/>
          <w:szCs w:val="24"/>
          <w:lang w:eastAsia="ru-RU"/>
        </w:rPr>
        <w:t>10) количество контрольных мероприятий, по итогам которых возбуждены дела об административных правонарушениях,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48" w:name="P0054"/>
      <w:bookmarkEnd w:id="48"/>
      <w:r w:rsidRPr="007F3E3D">
        <w:rPr>
          <w:rFonts w:ascii="Arial" w:eastAsia="Times New Roman" w:hAnsi="Arial" w:cs="Arial"/>
          <w:color w:val="000000"/>
          <w:sz w:val="24"/>
          <w:szCs w:val="24"/>
          <w:lang w:eastAsia="ru-RU"/>
        </w:rPr>
        <w:t>11) сумма административных штрафов, наложенных по результатам контрольных (надзорных) мероприятий,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49" w:name="P0055"/>
      <w:bookmarkEnd w:id="49"/>
      <w:r w:rsidRPr="007F3E3D">
        <w:rPr>
          <w:rFonts w:ascii="Arial" w:eastAsia="Times New Roman" w:hAnsi="Arial" w:cs="Arial"/>
          <w:color w:val="000000"/>
          <w:sz w:val="24"/>
          <w:szCs w:val="24"/>
          <w:lang w:eastAsia="ru-RU"/>
        </w:rPr>
        <w:t>12) количество направленных в органы прокуратуры заявлений о согласовании проведения контрольных мероприятий,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50" w:name="P0056"/>
      <w:bookmarkEnd w:id="50"/>
      <w:r w:rsidRPr="007F3E3D">
        <w:rPr>
          <w:rFonts w:ascii="Arial" w:eastAsia="Times New Roman" w:hAnsi="Arial" w:cs="Arial"/>
          <w:color w:val="000000"/>
          <w:sz w:val="24"/>
          <w:szCs w:val="24"/>
          <w:lang w:eastAsia="ru-RU"/>
        </w:rPr>
        <w:t>13)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51" w:name="P0057"/>
      <w:bookmarkEnd w:id="51"/>
      <w:r w:rsidRPr="007F3E3D">
        <w:rPr>
          <w:rFonts w:ascii="Arial" w:eastAsia="Times New Roman" w:hAnsi="Arial" w:cs="Arial"/>
          <w:color w:val="000000"/>
          <w:sz w:val="24"/>
          <w:szCs w:val="24"/>
          <w:lang w:eastAsia="ru-RU"/>
        </w:rPr>
        <w:t>14) общее количество учтенных объектов контроля на конец отчетного периода;</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52" w:name="P0058"/>
      <w:bookmarkEnd w:id="52"/>
      <w:r w:rsidRPr="007F3E3D">
        <w:rPr>
          <w:rFonts w:ascii="Arial" w:eastAsia="Times New Roman" w:hAnsi="Arial" w:cs="Arial"/>
          <w:color w:val="000000"/>
          <w:sz w:val="24"/>
          <w:szCs w:val="24"/>
          <w:lang w:eastAsia="ru-RU"/>
        </w:rPr>
        <w:t>15) количество учтенных объектов контроля, отнесенных к категориям риска, по каждой из категорий риска, на конец отчетного периода;</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53" w:name="P0059"/>
      <w:bookmarkEnd w:id="53"/>
      <w:r w:rsidRPr="007F3E3D">
        <w:rPr>
          <w:rFonts w:ascii="Arial" w:eastAsia="Times New Roman" w:hAnsi="Arial" w:cs="Arial"/>
          <w:color w:val="000000"/>
          <w:sz w:val="24"/>
          <w:szCs w:val="24"/>
          <w:lang w:eastAsia="ru-RU"/>
        </w:rPr>
        <w:t>16) количество учтенных контролируемых лиц на конец отчетного периода;</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54" w:name="P005A"/>
      <w:bookmarkEnd w:id="54"/>
      <w:r w:rsidRPr="007F3E3D">
        <w:rPr>
          <w:rFonts w:ascii="Arial" w:eastAsia="Times New Roman" w:hAnsi="Arial" w:cs="Arial"/>
          <w:color w:val="000000"/>
          <w:sz w:val="24"/>
          <w:szCs w:val="24"/>
          <w:lang w:eastAsia="ru-RU"/>
        </w:rPr>
        <w:t>17) количество учтенных контролируемых лиц, в отношении которых проведены контрольные (надзорные) мероприятия,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55" w:name="P005B"/>
      <w:bookmarkEnd w:id="55"/>
      <w:r w:rsidRPr="007F3E3D">
        <w:rPr>
          <w:rFonts w:ascii="Arial" w:eastAsia="Times New Roman" w:hAnsi="Arial" w:cs="Arial"/>
          <w:color w:val="000000"/>
          <w:sz w:val="24"/>
          <w:szCs w:val="24"/>
          <w:lang w:eastAsia="ru-RU"/>
        </w:rPr>
        <w:t>18) общее количество жалоб, поданных контролируемыми лицами в досудебном порядке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56" w:name="P005C"/>
      <w:bookmarkEnd w:id="56"/>
      <w:r w:rsidRPr="007F3E3D">
        <w:rPr>
          <w:rFonts w:ascii="Arial" w:eastAsia="Times New Roman" w:hAnsi="Arial" w:cs="Arial"/>
          <w:color w:val="000000"/>
          <w:sz w:val="24"/>
          <w:szCs w:val="24"/>
          <w:lang w:eastAsia="ru-RU"/>
        </w:rPr>
        <w:lastRenderedPageBreak/>
        <w:t>19) количество жалоб, в отношении которых контрольным органом был нарушен срок рассмотрения,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57" w:name="P005D"/>
      <w:bookmarkEnd w:id="57"/>
      <w:r w:rsidRPr="007F3E3D">
        <w:rPr>
          <w:rFonts w:ascii="Arial" w:eastAsia="Times New Roman" w:hAnsi="Arial" w:cs="Arial"/>
          <w:color w:val="000000"/>
          <w:sz w:val="24"/>
          <w:szCs w:val="24"/>
          <w:lang w:eastAsia="ru-RU"/>
        </w:rPr>
        <w:t>20) 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58" w:name="P005E"/>
      <w:bookmarkEnd w:id="58"/>
      <w:r w:rsidRPr="007F3E3D">
        <w:rPr>
          <w:rFonts w:ascii="Arial" w:eastAsia="Times New Roman" w:hAnsi="Arial" w:cs="Arial"/>
          <w:color w:val="000000"/>
          <w:sz w:val="24"/>
          <w:szCs w:val="24"/>
          <w:lang w:eastAsia="ru-RU"/>
        </w:rPr>
        <w:t>21)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59" w:name="P005F"/>
      <w:bookmarkEnd w:id="59"/>
      <w:r w:rsidRPr="007F3E3D">
        <w:rPr>
          <w:rFonts w:ascii="Arial" w:eastAsia="Times New Roman" w:hAnsi="Arial" w:cs="Arial"/>
          <w:color w:val="000000"/>
          <w:sz w:val="24"/>
          <w:szCs w:val="24"/>
          <w:lang w:eastAsia="ru-RU"/>
        </w:rPr>
        <w:t>22)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9D36B3" w:rsidRPr="007F3E3D" w:rsidRDefault="009D36B3" w:rsidP="009D36B3">
      <w:pPr>
        <w:spacing w:after="140" w:line="240" w:lineRule="auto"/>
        <w:ind w:firstLine="567"/>
        <w:jc w:val="both"/>
        <w:rPr>
          <w:rFonts w:ascii="Arial" w:eastAsia="Times New Roman" w:hAnsi="Arial" w:cs="Arial"/>
          <w:color w:val="000000"/>
          <w:sz w:val="24"/>
          <w:szCs w:val="24"/>
          <w:lang w:eastAsia="ru-RU"/>
        </w:rPr>
      </w:pPr>
      <w:bookmarkStart w:id="60" w:name="P0060"/>
      <w:bookmarkEnd w:id="60"/>
      <w:r w:rsidRPr="007F3E3D">
        <w:rPr>
          <w:rFonts w:ascii="Arial" w:eastAsia="Times New Roman" w:hAnsi="Arial" w:cs="Arial"/>
          <w:color w:val="000000"/>
          <w:sz w:val="24"/>
          <w:szCs w:val="24"/>
          <w:lang w:eastAsia="ru-RU"/>
        </w:rPr>
        <w:t>23) количество контрольных мероприятий, проведенных с грубым нарушением требований к организации и осуществлению государственного контроля и результаты которых были признаны недействительными и (или) отменены, за отчетный период.</w:t>
      </w:r>
    </w:p>
    <w:p w:rsidR="009D36B3" w:rsidRPr="007F3E3D" w:rsidRDefault="007B7CB5" w:rsidP="007B7CB5">
      <w:pPr>
        <w:spacing w:after="0" w:line="240" w:lineRule="auto"/>
        <w:ind w:firstLine="142"/>
        <w:jc w:val="center"/>
        <w:rPr>
          <w:rFonts w:ascii="Arial" w:eastAsia="Times New Roman" w:hAnsi="Arial" w:cs="Arial"/>
          <w:sz w:val="24"/>
          <w:szCs w:val="24"/>
          <w:lang w:eastAsia="ru-RU"/>
        </w:rPr>
      </w:pPr>
      <w:r w:rsidRPr="007F3E3D">
        <w:rPr>
          <w:rFonts w:ascii="Arial" w:eastAsia="Times New Roman" w:hAnsi="Arial" w:cs="Arial"/>
          <w:sz w:val="24"/>
          <w:szCs w:val="24"/>
          <w:lang w:eastAsia="ru-RU"/>
        </w:rPr>
        <w:t>______________</w:t>
      </w:r>
    </w:p>
    <w:sectPr w:rsidR="009D36B3" w:rsidRPr="007F3E3D" w:rsidSect="007F3E3D">
      <w:headerReference w:type="default" r:id="rId50"/>
      <w:pgSz w:w="11906" w:h="16838"/>
      <w:pgMar w:top="851"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AAB" w:rsidRDefault="00415AAB" w:rsidP="009D36B3">
      <w:pPr>
        <w:spacing w:after="0" w:line="240" w:lineRule="auto"/>
      </w:pPr>
      <w:r>
        <w:separator/>
      </w:r>
    </w:p>
  </w:endnote>
  <w:endnote w:type="continuationSeparator" w:id="0">
    <w:p w:rsidR="00415AAB" w:rsidRDefault="00415AAB" w:rsidP="009D3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AAB" w:rsidRDefault="00415AAB" w:rsidP="009D36B3">
      <w:pPr>
        <w:spacing w:after="0" w:line="240" w:lineRule="auto"/>
      </w:pPr>
      <w:r>
        <w:separator/>
      </w:r>
    </w:p>
  </w:footnote>
  <w:footnote w:type="continuationSeparator" w:id="0">
    <w:p w:rsidR="00415AAB" w:rsidRDefault="00415AAB" w:rsidP="009D3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6B3" w:rsidRPr="009D36B3" w:rsidRDefault="009D36B3">
    <w:pPr>
      <w:pStyle w:val="a5"/>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D914A7"/>
    <w:multiLevelType w:val="multilevel"/>
    <w:tmpl w:val="EC342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3AB"/>
    <w:rsid w:val="000B52B3"/>
    <w:rsid w:val="00191550"/>
    <w:rsid w:val="001F4AEC"/>
    <w:rsid w:val="00264DF6"/>
    <w:rsid w:val="002A18AE"/>
    <w:rsid w:val="002F7355"/>
    <w:rsid w:val="003002B8"/>
    <w:rsid w:val="003462F7"/>
    <w:rsid w:val="003B6CB8"/>
    <w:rsid w:val="003C0EC0"/>
    <w:rsid w:val="00415AAB"/>
    <w:rsid w:val="004A04CE"/>
    <w:rsid w:val="005046BC"/>
    <w:rsid w:val="005815BD"/>
    <w:rsid w:val="005C4062"/>
    <w:rsid w:val="00605FFA"/>
    <w:rsid w:val="00627EEE"/>
    <w:rsid w:val="006334E5"/>
    <w:rsid w:val="006845DB"/>
    <w:rsid w:val="0069200A"/>
    <w:rsid w:val="006D381F"/>
    <w:rsid w:val="007155E3"/>
    <w:rsid w:val="0072611A"/>
    <w:rsid w:val="00744CB3"/>
    <w:rsid w:val="007B7CB5"/>
    <w:rsid w:val="007F3E3D"/>
    <w:rsid w:val="00806F70"/>
    <w:rsid w:val="008104B5"/>
    <w:rsid w:val="0081264E"/>
    <w:rsid w:val="008B7E30"/>
    <w:rsid w:val="008E4E0F"/>
    <w:rsid w:val="008F34B8"/>
    <w:rsid w:val="009970F6"/>
    <w:rsid w:val="009D280F"/>
    <w:rsid w:val="009D36B3"/>
    <w:rsid w:val="009E06E3"/>
    <w:rsid w:val="00A14995"/>
    <w:rsid w:val="00A402DD"/>
    <w:rsid w:val="00A7564C"/>
    <w:rsid w:val="00B76AAC"/>
    <w:rsid w:val="00BC0CDA"/>
    <w:rsid w:val="00BE3D1C"/>
    <w:rsid w:val="00BF0A37"/>
    <w:rsid w:val="00C010B9"/>
    <w:rsid w:val="00C2593A"/>
    <w:rsid w:val="00C537EF"/>
    <w:rsid w:val="00CA28E2"/>
    <w:rsid w:val="00CC4E78"/>
    <w:rsid w:val="00D003C2"/>
    <w:rsid w:val="00D05966"/>
    <w:rsid w:val="00D175E5"/>
    <w:rsid w:val="00D50572"/>
    <w:rsid w:val="00D95A50"/>
    <w:rsid w:val="00DB76F0"/>
    <w:rsid w:val="00E203C5"/>
    <w:rsid w:val="00EA03AB"/>
    <w:rsid w:val="00ED02CB"/>
    <w:rsid w:val="00F15E71"/>
    <w:rsid w:val="00FD37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368A12-CCB3-4CC6-A61F-5D41E83C5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6334E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334E5"/>
    <w:rPr>
      <w:rFonts w:ascii="Arial" w:eastAsia="Times New Roman" w:hAnsi="Arial" w:cs="Arial"/>
      <w:sz w:val="20"/>
      <w:szCs w:val="20"/>
      <w:lang w:eastAsia="ru-RU"/>
    </w:rPr>
  </w:style>
  <w:style w:type="paragraph" w:customStyle="1" w:styleId="consplusnormal1">
    <w:name w:val="consplusnormal"/>
    <w:basedOn w:val="a"/>
    <w:rsid w:val="008104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744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3C0E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970F6"/>
    <w:rPr>
      <w:color w:val="0000FF"/>
      <w:u w:val="single"/>
    </w:rPr>
  </w:style>
  <w:style w:type="paragraph" w:styleId="a5">
    <w:name w:val="header"/>
    <w:basedOn w:val="a"/>
    <w:link w:val="a6"/>
    <w:uiPriority w:val="99"/>
    <w:unhideWhenUsed/>
    <w:rsid w:val="009D36B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D36B3"/>
  </w:style>
  <w:style w:type="paragraph" w:styleId="a7">
    <w:name w:val="footer"/>
    <w:basedOn w:val="a"/>
    <w:link w:val="a8"/>
    <w:uiPriority w:val="99"/>
    <w:unhideWhenUsed/>
    <w:rsid w:val="009D36B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D36B3"/>
  </w:style>
  <w:style w:type="paragraph" w:styleId="a9">
    <w:name w:val="Balloon Text"/>
    <w:basedOn w:val="a"/>
    <w:link w:val="aa"/>
    <w:uiPriority w:val="99"/>
    <w:semiHidden/>
    <w:unhideWhenUsed/>
    <w:rsid w:val="00DB76F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B76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91797">
      <w:bodyDiv w:val="1"/>
      <w:marLeft w:val="0"/>
      <w:marRight w:val="0"/>
      <w:marTop w:val="0"/>
      <w:marBottom w:val="0"/>
      <w:divBdr>
        <w:top w:val="none" w:sz="0" w:space="0" w:color="auto"/>
        <w:left w:val="none" w:sz="0" w:space="0" w:color="auto"/>
        <w:bottom w:val="none" w:sz="0" w:space="0" w:color="auto"/>
        <w:right w:val="none" w:sz="0" w:space="0" w:color="auto"/>
      </w:divBdr>
    </w:div>
    <w:div w:id="91244674">
      <w:bodyDiv w:val="1"/>
      <w:marLeft w:val="0"/>
      <w:marRight w:val="0"/>
      <w:marTop w:val="0"/>
      <w:marBottom w:val="0"/>
      <w:divBdr>
        <w:top w:val="none" w:sz="0" w:space="0" w:color="auto"/>
        <w:left w:val="none" w:sz="0" w:space="0" w:color="auto"/>
        <w:bottom w:val="none" w:sz="0" w:space="0" w:color="auto"/>
        <w:right w:val="none" w:sz="0" w:space="0" w:color="auto"/>
      </w:divBdr>
    </w:div>
    <w:div w:id="587734274">
      <w:bodyDiv w:val="1"/>
      <w:marLeft w:val="0"/>
      <w:marRight w:val="0"/>
      <w:marTop w:val="0"/>
      <w:marBottom w:val="0"/>
      <w:divBdr>
        <w:top w:val="none" w:sz="0" w:space="0" w:color="auto"/>
        <w:left w:val="none" w:sz="0" w:space="0" w:color="auto"/>
        <w:bottom w:val="none" w:sz="0" w:space="0" w:color="auto"/>
        <w:right w:val="none" w:sz="0" w:space="0" w:color="auto"/>
      </w:divBdr>
    </w:div>
    <w:div w:id="704989160">
      <w:bodyDiv w:val="1"/>
      <w:marLeft w:val="0"/>
      <w:marRight w:val="0"/>
      <w:marTop w:val="0"/>
      <w:marBottom w:val="0"/>
      <w:divBdr>
        <w:top w:val="none" w:sz="0" w:space="0" w:color="auto"/>
        <w:left w:val="none" w:sz="0" w:space="0" w:color="auto"/>
        <w:bottom w:val="none" w:sz="0" w:space="0" w:color="auto"/>
        <w:right w:val="none" w:sz="0" w:space="0" w:color="auto"/>
      </w:divBdr>
    </w:div>
    <w:div w:id="708454410">
      <w:bodyDiv w:val="1"/>
      <w:marLeft w:val="0"/>
      <w:marRight w:val="0"/>
      <w:marTop w:val="0"/>
      <w:marBottom w:val="0"/>
      <w:divBdr>
        <w:top w:val="none" w:sz="0" w:space="0" w:color="auto"/>
        <w:left w:val="none" w:sz="0" w:space="0" w:color="auto"/>
        <w:bottom w:val="none" w:sz="0" w:space="0" w:color="auto"/>
        <w:right w:val="none" w:sz="0" w:space="0" w:color="auto"/>
      </w:divBdr>
    </w:div>
    <w:div w:id="821459183">
      <w:bodyDiv w:val="1"/>
      <w:marLeft w:val="0"/>
      <w:marRight w:val="0"/>
      <w:marTop w:val="0"/>
      <w:marBottom w:val="0"/>
      <w:divBdr>
        <w:top w:val="none" w:sz="0" w:space="0" w:color="auto"/>
        <w:left w:val="none" w:sz="0" w:space="0" w:color="auto"/>
        <w:bottom w:val="none" w:sz="0" w:space="0" w:color="auto"/>
        <w:right w:val="none" w:sz="0" w:space="0" w:color="auto"/>
      </w:divBdr>
    </w:div>
    <w:div w:id="822351055">
      <w:bodyDiv w:val="1"/>
      <w:marLeft w:val="0"/>
      <w:marRight w:val="0"/>
      <w:marTop w:val="0"/>
      <w:marBottom w:val="0"/>
      <w:divBdr>
        <w:top w:val="none" w:sz="0" w:space="0" w:color="auto"/>
        <w:left w:val="none" w:sz="0" w:space="0" w:color="auto"/>
        <w:bottom w:val="none" w:sz="0" w:space="0" w:color="auto"/>
        <w:right w:val="none" w:sz="0" w:space="0" w:color="auto"/>
      </w:divBdr>
    </w:div>
    <w:div w:id="870730755">
      <w:bodyDiv w:val="1"/>
      <w:marLeft w:val="0"/>
      <w:marRight w:val="0"/>
      <w:marTop w:val="0"/>
      <w:marBottom w:val="0"/>
      <w:divBdr>
        <w:top w:val="none" w:sz="0" w:space="0" w:color="auto"/>
        <w:left w:val="none" w:sz="0" w:space="0" w:color="auto"/>
        <w:bottom w:val="none" w:sz="0" w:space="0" w:color="auto"/>
        <w:right w:val="none" w:sz="0" w:space="0" w:color="auto"/>
      </w:divBdr>
    </w:div>
    <w:div w:id="1140346213">
      <w:bodyDiv w:val="1"/>
      <w:marLeft w:val="0"/>
      <w:marRight w:val="0"/>
      <w:marTop w:val="0"/>
      <w:marBottom w:val="0"/>
      <w:divBdr>
        <w:top w:val="none" w:sz="0" w:space="0" w:color="auto"/>
        <w:left w:val="none" w:sz="0" w:space="0" w:color="auto"/>
        <w:bottom w:val="none" w:sz="0" w:space="0" w:color="auto"/>
        <w:right w:val="none" w:sz="0" w:space="0" w:color="auto"/>
      </w:divBdr>
    </w:div>
    <w:div w:id="1293708617">
      <w:bodyDiv w:val="1"/>
      <w:marLeft w:val="0"/>
      <w:marRight w:val="0"/>
      <w:marTop w:val="0"/>
      <w:marBottom w:val="0"/>
      <w:divBdr>
        <w:top w:val="none" w:sz="0" w:space="0" w:color="auto"/>
        <w:left w:val="none" w:sz="0" w:space="0" w:color="auto"/>
        <w:bottom w:val="none" w:sz="0" w:space="0" w:color="auto"/>
        <w:right w:val="none" w:sz="0" w:space="0" w:color="auto"/>
      </w:divBdr>
    </w:div>
    <w:div w:id="1590193975">
      <w:bodyDiv w:val="1"/>
      <w:marLeft w:val="0"/>
      <w:marRight w:val="0"/>
      <w:marTop w:val="0"/>
      <w:marBottom w:val="0"/>
      <w:divBdr>
        <w:top w:val="none" w:sz="0" w:space="0" w:color="auto"/>
        <w:left w:val="none" w:sz="0" w:space="0" w:color="auto"/>
        <w:bottom w:val="none" w:sz="0" w:space="0" w:color="auto"/>
        <w:right w:val="none" w:sz="0" w:space="0" w:color="auto"/>
      </w:divBdr>
    </w:div>
    <w:div w:id="1991398969">
      <w:bodyDiv w:val="1"/>
      <w:marLeft w:val="0"/>
      <w:marRight w:val="0"/>
      <w:marTop w:val="0"/>
      <w:marBottom w:val="0"/>
      <w:divBdr>
        <w:top w:val="none" w:sz="0" w:space="0" w:color="auto"/>
        <w:left w:val="none" w:sz="0" w:space="0" w:color="auto"/>
        <w:bottom w:val="none" w:sz="0" w:space="0" w:color="auto"/>
        <w:right w:val="none" w:sz="0" w:space="0" w:color="auto"/>
      </w:divBdr>
    </w:div>
    <w:div w:id="20465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 TargetMode="External"/><Relationship Id="rId18" Type="http://schemas.openxmlformats.org/officeDocument/2006/relationships/hyperlink" Target="javascript:;" TargetMode="External"/><Relationship Id="rId26" Type="http://schemas.openxmlformats.org/officeDocument/2006/relationships/hyperlink" Target="javascript:;" TargetMode="External"/><Relationship Id="rId39" Type="http://schemas.openxmlformats.org/officeDocument/2006/relationships/hyperlink" Target="javascript:;" TargetMode="External"/><Relationship Id="rId21" Type="http://schemas.openxmlformats.org/officeDocument/2006/relationships/hyperlink" Target="javascript:;" TargetMode="External"/><Relationship Id="rId34" Type="http://schemas.openxmlformats.org/officeDocument/2006/relationships/hyperlink" Target="javascript:;" TargetMode="External"/><Relationship Id="rId42" Type="http://schemas.openxmlformats.org/officeDocument/2006/relationships/hyperlink" Target="javascript:;" TargetMode="External"/><Relationship Id="rId47" Type="http://schemas.openxmlformats.org/officeDocument/2006/relationships/hyperlink" Target="http://pravo.minjust.ru/" TargetMode="External"/><Relationship Id="rId50"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javascript:;" TargetMode="External"/><Relationship Id="rId29" Type="http://schemas.openxmlformats.org/officeDocument/2006/relationships/hyperlink" Target="javascript:;" TargetMode="External"/><Relationship Id="rId11" Type="http://schemas.openxmlformats.org/officeDocument/2006/relationships/hyperlink" Target="javascript:;" TargetMode="External"/><Relationship Id="rId24" Type="http://schemas.openxmlformats.org/officeDocument/2006/relationships/hyperlink" Target="javascript:;" TargetMode="External"/><Relationship Id="rId32" Type="http://schemas.openxmlformats.org/officeDocument/2006/relationships/hyperlink" Target="javascript:;" TargetMode="External"/><Relationship Id="rId37" Type="http://schemas.openxmlformats.org/officeDocument/2006/relationships/hyperlink" Target="javascript:;" TargetMode="External"/><Relationship Id="rId40" Type="http://schemas.openxmlformats.org/officeDocument/2006/relationships/hyperlink" Target="javascript:;" TargetMode="External"/><Relationship Id="rId45" Type="http://schemas.openxmlformats.org/officeDocument/2006/relationships/hyperlink" Target="javascript:;" TargetMode="External"/><Relationship Id="rId5" Type="http://schemas.openxmlformats.org/officeDocument/2006/relationships/footnotes" Target="footnotes.xml"/><Relationship Id="rId15" Type="http://schemas.openxmlformats.org/officeDocument/2006/relationships/hyperlink" Target="javascript:;" TargetMode="External"/><Relationship Id="rId23" Type="http://schemas.openxmlformats.org/officeDocument/2006/relationships/hyperlink" Target="javascript:;" TargetMode="External"/><Relationship Id="rId28" Type="http://schemas.openxmlformats.org/officeDocument/2006/relationships/hyperlink" Target="javascript:;" TargetMode="External"/><Relationship Id="rId36" Type="http://schemas.openxmlformats.org/officeDocument/2006/relationships/hyperlink" Target="javascript:;" TargetMode="External"/><Relationship Id="rId49" Type="http://schemas.openxmlformats.org/officeDocument/2006/relationships/hyperlink" Target="javascript:;" TargetMode="External"/><Relationship Id="rId10" Type="http://schemas.openxmlformats.org/officeDocument/2006/relationships/hyperlink" Target="http://pravo.minjust.ru/" TargetMode="External"/><Relationship Id="rId19" Type="http://schemas.openxmlformats.org/officeDocument/2006/relationships/hyperlink" Target="javascript:;" TargetMode="External"/><Relationship Id="rId31" Type="http://schemas.openxmlformats.org/officeDocument/2006/relationships/hyperlink" Target="javascript:;" TargetMode="External"/><Relationship Id="rId44" Type="http://schemas.openxmlformats.org/officeDocument/2006/relationships/hyperlink" Target="javascript:;"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pravo.minjust.ru/" TargetMode="External"/><Relationship Id="rId14" Type="http://schemas.openxmlformats.org/officeDocument/2006/relationships/hyperlink" Target="javascript:;" TargetMode="External"/><Relationship Id="rId22" Type="http://schemas.openxmlformats.org/officeDocument/2006/relationships/hyperlink" Target="javascript:;" TargetMode="External"/><Relationship Id="rId27" Type="http://schemas.openxmlformats.org/officeDocument/2006/relationships/hyperlink" Target="javascript:;" TargetMode="External"/><Relationship Id="rId30" Type="http://schemas.openxmlformats.org/officeDocument/2006/relationships/hyperlink" Target="javascript:;" TargetMode="External"/><Relationship Id="rId35" Type="http://schemas.openxmlformats.org/officeDocument/2006/relationships/hyperlink" Target="javascript:;" TargetMode="External"/><Relationship Id="rId43" Type="http://schemas.openxmlformats.org/officeDocument/2006/relationships/hyperlink" Target="javascript:;" TargetMode="External"/><Relationship Id="rId48" Type="http://schemas.openxmlformats.org/officeDocument/2006/relationships/hyperlink" Target="http://pravo.minjust.ru/" TargetMode="External"/><Relationship Id="rId8" Type="http://schemas.openxmlformats.org/officeDocument/2006/relationships/hyperlink" Target="https://bavly.tatarstan.ru"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javascript:;" TargetMode="External"/><Relationship Id="rId17" Type="http://schemas.openxmlformats.org/officeDocument/2006/relationships/hyperlink" Target="javascript:;" TargetMode="External"/><Relationship Id="rId25" Type="http://schemas.openxmlformats.org/officeDocument/2006/relationships/hyperlink" Target="javascript:;" TargetMode="External"/><Relationship Id="rId33" Type="http://schemas.openxmlformats.org/officeDocument/2006/relationships/hyperlink" Target="javascript:;" TargetMode="External"/><Relationship Id="rId38" Type="http://schemas.openxmlformats.org/officeDocument/2006/relationships/hyperlink" Target="javascript:;" TargetMode="External"/><Relationship Id="rId46" Type="http://schemas.openxmlformats.org/officeDocument/2006/relationships/hyperlink" Target="javascript:;" TargetMode="External"/><Relationship Id="rId20" Type="http://schemas.openxmlformats.org/officeDocument/2006/relationships/hyperlink" Target="javascript:;" TargetMode="External"/><Relationship Id="rId41" Type="http://schemas.openxmlformats.org/officeDocument/2006/relationships/hyperlink" Target="javascript:;"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13026</Words>
  <Characters>74254</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Алатырева</dc:creator>
  <cp:keywords/>
  <dc:description/>
  <cp:lastModifiedBy>Татьяна Алатырева</cp:lastModifiedBy>
  <cp:revision>2</cp:revision>
  <cp:lastPrinted>2026-08-13T14:03:00Z</cp:lastPrinted>
  <dcterms:created xsi:type="dcterms:W3CDTF">2026-09-14T13:23:00Z</dcterms:created>
  <dcterms:modified xsi:type="dcterms:W3CDTF">2026-09-14T13:23:00Z</dcterms:modified>
</cp:coreProperties>
</file>