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400"/>
        <w:gridCol w:w="450"/>
        <w:gridCol w:w="650"/>
        <w:gridCol w:w="4139"/>
      </w:tblGrid>
      <w:tr w:rsidR="00B77610" w:rsidRPr="00F627E7" w:rsidTr="00F627E7">
        <w:trPr>
          <w:trHeight w:val="1221"/>
        </w:trPr>
        <w:tc>
          <w:tcPr>
            <w:tcW w:w="4400" w:type="dxa"/>
          </w:tcPr>
          <w:p w:rsidR="00B77610" w:rsidRPr="00F627E7" w:rsidRDefault="00B77610" w:rsidP="00F627E7">
            <w:pPr>
              <w:spacing w:before="23" w:after="23" w:line="240" w:lineRule="auto"/>
              <w:contextualSpacing/>
              <w:jc w:val="center"/>
              <w:rPr>
                <w:rFonts w:ascii="Arial" w:eastAsia="Times New Roman" w:hAnsi="Arial" w:cs="Arial"/>
                <w:noProof/>
                <w:sz w:val="24"/>
                <w:szCs w:val="24"/>
                <w:lang w:eastAsia="ru-RU"/>
              </w:rPr>
            </w:pPr>
            <w:r w:rsidRPr="00F627E7">
              <w:rPr>
                <w:rFonts w:ascii="Arial" w:eastAsia="Times New Roman" w:hAnsi="Arial" w:cs="Arial"/>
                <w:noProof/>
                <w:sz w:val="24"/>
                <w:szCs w:val="24"/>
                <w:lang w:eastAsia="ru-RU"/>
              </w:rPr>
              <w:t>ИСПОЛНИТЕЛЬНЫЙ КОМИТЕТ</w:t>
            </w:r>
          </w:p>
          <w:p w:rsidR="00B77610" w:rsidRPr="00F627E7" w:rsidRDefault="00B77610" w:rsidP="00F627E7">
            <w:pPr>
              <w:spacing w:before="23" w:after="23" w:line="240" w:lineRule="auto"/>
              <w:contextualSpacing/>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БАВЛИНСКОГО МУНИЦИПАЛЬНОГО РАЙОНА РЕСПУБЛИКИ ТАТАРСТАН</w:t>
            </w:r>
          </w:p>
        </w:tc>
        <w:tc>
          <w:tcPr>
            <w:tcW w:w="1100" w:type="dxa"/>
            <w:gridSpan w:val="2"/>
          </w:tcPr>
          <w:p w:rsidR="00B77610" w:rsidRPr="00F627E7" w:rsidRDefault="00B77610" w:rsidP="00F627E7">
            <w:pPr>
              <w:spacing w:after="0" w:line="264" w:lineRule="auto"/>
              <w:jc w:val="center"/>
              <w:rPr>
                <w:rFonts w:ascii="Arial" w:eastAsia="Times New Roman" w:hAnsi="Arial" w:cs="Arial"/>
                <w:sz w:val="24"/>
                <w:szCs w:val="24"/>
                <w:lang w:eastAsia="ru-RU"/>
              </w:rPr>
            </w:pPr>
            <w:r w:rsidRPr="00F627E7">
              <w:rPr>
                <w:rFonts w:ascii="Arial" w:eastAsia="Times New Roman" w:hAnsi="Arial" w:cs="Arial"/>
                <w:noProof/>
                <w:sz w:val="24"/>
                <w:szCs w:val="24"/>
                <w:lang w:eastAsia="ru-RU"/>
              </w:rPr>
              <w:drawing>
                <wp:anchor distT="0" distB="0" distL="114300" distR="114300" simplePos="0" relativeHeight="251656704" behindDoc="0" locked="0" layoutInCell="1" allowOverlap="1" wp14:anchorId="649DE962" wp14:editId="190F3C0B">
                  <wp:simplePos x="0" y="0"/>
                  <wp:positionH relativeFrom="column">
                    <wp:posOffset>-68580</wp:posOffset>
                  </wp:positionH>
                  <wp:positionV relativeFrom="paragraph">
                    <wp:posOffset>0</wp:posOffset>
                  </wp:positionV>
                  <wp:extent cx="655320" cy="777240"/>
                  <wp:effectExtent l="0" t="0" r="0" b="3810"/>
                  <wp:wrapNone/>
                  <wp:docPr id="1" name="Рисунок 1" descr="Описание: 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авлинский р-н (герб).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anchor>
              </w:drawing>
            </w:r>
          </w:p>
          <w:p w:rsidR="00B77610" w:rsidRPr="00F627E7" w:rsidRDefault="00B77610" w:rsidP="00F627E7">
            <w:pPr>
              <w:spacing w:after="0" w:line="264" w:lineRule="auto"/>
              <w:jc w:val="center"/>
              <w:rPr>
                <w:rFonts w:ascii="Arial" w:eastAsia="Times New Roman" w:hAnsi="Arial" w:cs="Arial"/>
                <w:sz w:val="24"/>
                <w:szCs w:val="24"/>
                <w:lang w:eastAsia="ru-RU"/>
              </w:rPr>
            </w:pPr>
          </w:p>
          <w:p w:rsidR="00B77610" w:rsidRPr="00F627E7" w:rsidRDefault="00B77610" w:rsidP="00F627E7">
            <w:pPr>
              <w:spacing w:after="0" w:line="240" w:lineRule="auto"/>
              <w:jc w:val="center"/>
              <w:rPr>
                <w:rFonts w:ascii="Arial" w:eastAsia="Times New Roman" w:hAnsi="Arial" w:cs="Arial"/>
                <w:sz w:val="24"/>
                <w:szCs w:val="24"/>
                <w:lang w:eastAsia="ru-RU"/>
              </w:rPr>
            </w:pPr>
          </w:p>
          <w:p w:rsidR="00B77610" w:rsidRPr="00F627E7" w:rsidRDefault="00B77610" w:rsidP="00F627E7">
            <w:pPr>
              <w:spacing w:after="0" w:line="264" w:lineRule="auto"/>
              <w:jc w:val="center"/>
              <w:rPr>
                <w:rFonts w:ascii="Arial" w:eastAsia="Times New Roman" w:hAnsi="Arial" w:cs="Arial"/>
                <w:sz w:val="24"/>
                <w:szCs w:val="24"/>
                <w:lang w:eastAsia="ru-RU"/>
              </w:rPr>
            </w:pPr>
          </w:p>
        </w:tc>
        <w:tc>
          <w:tcPr>
            <w:tcW w:w="4139" w:type="dxa"/>
            <w:shd w:val="clear" w:color="auto" w:fill="auto"/>
          </w:tcPr>
          <w:p w:rsidR="00B77610" w:rsidRPr="00F627E7" w:rsidRDefault="00B77610" w:rsidP="00F627E7">
            <w:pPr>
              <w:keepNext/>
              <w:spacing w:before="23" w:after="23" w:line="240" w:lineRule="auto"/>
              <w:jc w:val="center"/>
              <w:outlineLvl w:val="1"/>
              <w:rPr>
                <w:rFonts w:ascii="Arial" w:eastAsia="Times New Roman" w:hAnsi="Arial" w:cs="Arial"/>
                <w:sz w:val="24"/>
                <w:szCs w:val="24"/>
                <w:lang w:eastAsia="ru-RU"/>
              </w:rPr>
            </w:pPr>
            <w:r w:rsidRPr="00F627E7">
              <w:rPr>
                <w:rFonts w:ascii="Arial" w:eastAsia="Times New Roman" w:hAnsi="Arial" w:cs="Arial"/>
                <w:sz w:val="24"/>
                <w:szCs w:val="24"/>
                <w:lang w:eastAsia="ru-RU"/>
              </w:rPr>
              <w:t>ТАТАРСТАН РЕСПУБЛИКАСЫ</w:t>
            </w:r>
            <w:r w:rsidRPr="00F627E7">
              <w:rPr>
                <w:rFonts w:ascii="Arial" w:eastAsia="Times New Roman" w:hAnsi="Arial" w:cs="Arial"/>
                <w:sz w:val="24"/>
                <w:szCs w:val="24"/>
                <w:lang w:val="ar-SA" w:eastAsia="ru-RU"/>
              </w:rPr>
              <w:t xml:space="preserve"> БАУЛЫ</w:t>
            </w:r>
            <w:r w:rsidRPr="00F627E7">
              <w:rPr>
                <w:rFonts w:ascii="Arial" w:eastAsia="Times New Roman" w:hAnsi="Arial" w:cs="Arial"/>
                <w:sz w:val="24"/>
                <w:szCs w:val="24"/>
                <w:lang w:eastAsia="ru-RU"/>
              </w:rPr>
              <w:t xml:space="preserve"> </w:t>
            </w:r>
          </w:p>
          <w:p w:rsidR="00B77610" w:rsidRPr="00F627E7" w:rsidRDefault="00B77610" w:rsidP="00F627E7">
            <w:pPr>
              <w:keepNext/>
              <w:spacing w:before="23" w:after="23" w:line="240" w:lineRule="auto"/>
              <w:jc w:val="center"/>
              <w:outlineLvl w:val="1"/>
              <w:rPr>
                <w:rFonts w:ascii="Arial" w:eastAsia="Times New Roman" w:hAnsi="Arial" w:cs="Arial"/>
                <w:sz w:val="24"/>
                <w:szCs w:val="24"/>
                <w:lang w:eastAsia="ru-RU"/>
              </w:rPr>
            </w:pPr>
            <w:r w:rsidRPr="00F627E7">
              <w:rPr>
                <w:rFonts w:ascii="Arial" w:eastAsia="Times New Roman" w:hAnsi="Arial" w:cs="Arial"/>
                <w:sz w:val="24"/>
                <w:szCs w:val="24"/>
                <w:lang w:val="tt-RU" w:eastAsia="ru-RU"/>
              </w:rPr>
              <w:t>МУНИ</w:t>
            </w:r>
            <w:r w:rsidRPr="00F627E7">
              <w:rPr>
                <w:rFonts w:ascii="Arial" w:eastAsia="Times New Roman" w:hAnsi="Arial" w:cs="Arial"/>
                <w:sz w:val="24"/>
                <w:szCs w:val="24"/>
                <w:lang w:eastAsia="ru-RU"/>
              </w:rPr>
              <w:t>Ц</w:t>
            </w:r>
            <w:r w:rsidRPr="00F627E7">
              <w:rPr>
                <w:rFonts w:ascii="Arial" w:eastAsia="Times New Roman" w:hAnsi="Arial" w:cs="Arial"/>
                <w:sz w:val="24"/>
                <w:szCs w:val="24"/>
                <w:lang w:val="tt-RU" w:eastAsia="ru-RU"/>
              </w:rPr>
              <w:t xml:space="preserve">ИПАЛЬ </w:t>
            </w:r>
            <w:r w:rsidRPr="00F627E7">
              <w:rPr>
                <w:rFonts w:ascii="Arial" w:eastAsia="Times New Roman" w:hAnsi="Arial" w:cs="Arial"/>
                <w:sz w:val="24"/>
                <w:szCs w:val="24"/>
                <w:lang w:eastAsia="ru-RU"/>
              </w:rPr>
              <w:t>РАЙОНЫ</w:t>
            </w:r>
          </w:p>
          <w:p w:rsidR="00B77610" w:rsidRPr="00F627E7" w:rsidRDefault="00B77610" w:rsidP="00F627E7">
            <w:pPr>
              <w:spacing w:before="23" w:after="23" w:line="240" w:lineRule="auto"/>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БАШКАРМА КОМИТЕТЫ</w:t>
            </w:r>
          </w:p>
        </w:tc>
      </w:tr>
      <w:tr w:rsidR="00B77610" w:rsidRPr="00F627E7" w:rsidTr="00F627E7">
        <w:trPr>
          <w:trHeight w:hRule="exact" w:val="387"/>
        </w:trPr>
        <w:tc>
          <w:tcPr>
            <w:tcW w:w="9639" w:type="dxa"/>
            <w:gridSpan w:val="4"/>
          </w:tcPr>
          <w:p w:rsidR="00B77610" w:rsidRPr="00F627E7" w:rsidRDefault="00B77610" w:rsidP="00F627E7">
            <w:pPr>
              <w:pBdr>
                <w:bottom w:val="single" w:sz="18" w:space="1" w:color="auto"/>
                <w:between w:val="single" w:sz="2" w:space="1" w:color="auto"/>
              </w:pBdr>
              <w:spacing w:after="0" w:line="240" w:lineRule="auto"/>
              <w:contextualSpacing/>
              <w:jc w:val="center"/>
              <w:rPr>
                <w:rFonts w:ascii="Arial" w:eastAsia="Times New Roman" w:hAnsi="Arial" w:cs="Arial"/>
                <w:sz w:val="24"/>
                <w:szCs w:val="24"/>
                <w:lang w:eastAsia="ru-RU"/>
              </w:rPr>
            </w:pPr>
          </w:p>
          <w:p w:rsidR="00B77610" w:rsidRPr="00F627E7" w:rsidRDefault="00B77610" w:rsidP="00F627E7">
            <w:pPr>
              <w:spacing w:after="0" w:line="240" w:lineRule="auto"/>
              <w:jc w:val="center"/>
              <w:rPr>
                <w:rFonts w:ascii="Arial" w:eastAsia="Times New Roman" w:hAnsi="Arial" w:cs="Arial"/>
                <w:sz w:val="24"/>
                <w:szCs w:val="24"/>
                <w:lang w:eastAsia="ru-RU"/>
              </w:rPr>
            </w:pPr>
          </w:p>
        </w:tc>
      </w:tr>
      <w:tr w:rsidR="00B77610" w:rsidRPr="00F627E7" w:rsidTr="00F627E7">
        <w:trPr>
          <w:trHeight w:val="413"/>
        </w:trPr>
        <w:tc>
          <w:tcPr>
            <w:tcW w:w="4850" w:type="dxa"/>
            <w:gridSpan w:val="2"/>
            <w:vAlign w:val="bottom"/>
          </w:tcPr>
          <w:p w:rsidR="00B77610" w:rsidRPr="00F627E7" w:rsidRDefault="00B77610" w:rsidP="00F627E7">
            <w:pPr>
              <w:spacing w:after="0" w:line="240" w:lineRule="auto"/>
              <w:rPr>
                <w:rFonts w:ascii="Arial" w:eastAsia="Times New Roman" w:hAnsi="Arial" w:cs="Arial"/>
                <w:b/>
                <w:sz w:val="24"/>
                <w:szCs w:val="24"/>
                <w:lang w:eastAsia="ru-RU"/>
              </w:rPr>
            </w:pPr>
            <w:r w:rsidRPr="00F627E7">
              <w:rPr>
                <w:rFonts w:ascii="Arial" w:eastAsia="Times New Roman" w:hAnsi="Arial" w:cs="Arial"/>
                <w:b/>
                <w:sz w:val="24"/>
                <w:szCs w:val="24"/>
                <w:lang w:eastAsia="ru-RU"/>
              </w:rPr>
              <w:t xml:space="preserve">        ПОСТАНОВЛЕНИЕ</w:t>
            </w:r>
          </w:p>
        </w:tc>
        <w:tc>
          <w:tcPr>
            <w:tcW w:w="4789" w:type="dxa"/>
            <w:gridSpan w:val="2"/>
            <w:vAlign w:val="bottom"/>
          </w:tcPr>
          <w:p w:rsidR="00B77610" w:rsidRPr="00F627E7" w:rsidRDefault="00B77610" w:rsidP="00F627E7">
            <w:pPr>
              <w:spacing w:after="0" w:line="240" w:lineRule="auto"/>
              <w:jc w:val="center"/>
              <w:rPr>
                <w:rFonts w:ascii="Arial" w:eastAsia="Times New Roman" w:hAnsi="Arial" w:cs="Arial"/>
                <w:b/>
                <w:sz w:val="24"/>
                <w:szCs w:val="24"/>
                <w:lang w:eastAsia="ru-RU"/>
              </w:rPr>
            </w:pPr>
            <w:r w:rsidRPr="00F627E7">
              <w:rPr>
                <w:rFonts w:ascii="Arial" w:eastAsia="Times New Roman" w:hAnsi="Arial" w:cs="Arial"/>
                <w:b/>
                <w:sz w:val="24"/>
                <w:szCs w:val="24"/>
                <w:lang w:eastAsia="ru-RU"/>
              </w:rPr>
              <w:t xml:space="preserve">       КАРАР</w:t>
            </w:r>
          </w:p>
        </w:tc>
      </w:tr>
    </w:tbl>
    <w:p w:rsidR="00B77610" w:rsidRPr="00F627E7" w:rsidRDefault="00B77610" w:rsidP="00B77610">
      <w:pPr>
        <w:spacing w:after="0" w:line="240" w:lineRule="auto"/>
        <w:jc w:val="both"/>
        <w:rPr>
          <w:rFonts w:ascii="Arial" w:hAnsi="Arial" w:cs="Arial"/>
          <w:sz w:val="24"/>
          <w:szCs w:val="24"/>
          <w:lang w:eastAsia="ru-RU"/>
        </w:rPr>
      </w:pPr>
    </w:p>
    <w:p w:rsidR="004C1FB0" w:rsidRPr="00F627E7" w:rsidRDefault="00900413" w:rsidP="00B77610">
      <w:pPr>
        <w:spacing w:after="0" w:line="240" w:lineRule="auto"/>
        <w:rPr>
          <w:rFonts w:ascii="Arial" w:hAnsi="Arial" w:cs="Arial"/>
          <w:spacing w:val="-4"/>
          <w:sz w:val="24"/>
          <w:szCs w:val="24"/>
          <w:lang w:eastAsia="ru-RU"/>
        </w:rPr>
      </w:pPr>
      <w:r w:rsidRPr="00F627E7">
        <w:rPr>
          <w:rFonts w:ascii="Arial" w:hAnsi="Arial" w:cs="Arial"/>
          <w:spacing w:val="-4"/>
          <w:sz w:val="24"/>
          <w:szCs w:val="24"/>
          <w:lang w:eastAsia="ru-RU"/>
        </w:rPr>
        <w:t xml:space="preserve">Об утверждении муниципальной </w:t>
      </w:r>
    </w:p>
    <w:p w:rsidR="004C1FB0" w:rsidRPr="00F627E7" w:rsidRDefault="00B77610" w:rsidP="00B77610">
      <w:pPr>
        <w:spacing w:after="0" w:line="240" w:lineRule="auto"/>
        <w:rPr>
          <w:rFonts w:ascii="Arial" w:hAnsi="Arial" w:cs="Arial"/>
          <w:spacing w:val="-4"/>
          <w:sz w:val="24"/>
          <w:szCs w:val="24"/>
          <w:lang w:eastAsia="ru-RU"/>
        </w:rPr>
      </w:pPr>
      <w:r w:rsidRPr="00F627E7">
        <w:rPr>
          <w:rFonts w:ascii="Arial" w:hAnsi="Arial" w:cs="Arial"/>
          <w:spacing w:val="-4"/>
          <w:sz w:val="24"/>
          <w:szCs w:val="24"/>
          <w:lang w:eastAsia="ru-RU"/>
        </w:rPr>
        <w:t>прог</w:t>
      </w:r>
      <w:r w:rsidR="005B3D4E" w:rsidRPr="00F627E7">
        <w:rPr>
          <w:rFonts w:ascii="Arial" w:hAnsi="Arial" w:cs="Arial"/>
          <w:spacing w:val="-4"/>
          <w:sz w:val="24"/>
          <w:szCs w:val="24"/>
          <w:lang w:eastAsia="ru-RU"/>
        </w:rPr>
        <w:t>р</w:t>
      </w:r>
      <w:r w:rsidRPr="00F627E7">
        <w:rPr>
          <w:rFonts w:ascii="Arial" w:hAnsi="Arial" w:cs="Arial"/>
          <w:spacing w:val="-4"/>
          <w:sz w:val="24"/>
          <w:szCs w:val="24"/>
          <w:lang w:eastAsia="ru-RU"/>
        </w:rPr>
        <w:t>ам</w:t>
      </w:r>
      <w:r w:rsidR="00BB7E3E" w:rsidRPr="00F627E7">
        <w:rPr>
          <w:rFonts w:ascii="Arial" w:hAnsi="Arial" w:cs="Arial"/>
          <w:spacing w:val="-4"/>
          <w:sz w:val="24"/>
          <w:szCs w:val="24"/>
          <w:lang w:eastAsia="ru-RU"/>
        </w:rPr>
        <w:t>м</w:t>
      </w:r>
      <w:r w:rsidRPr="00F627E7">
        <w:rPr>
          <w:rFonts w:ascii="Arial" w:hAnsi="Arial" w:cs="Arial"/>
          <w:spacing w:val="-4"/>
          <w:sz w:val="24"/>
          <w:szCs w:val="24"/>
          <w:lang w:eastAsia="ru-RU"/>
        </w:rPr>
        <w:t>ы</w:t>
      </w:r>
      <w:r w:rsidR="00BB7E3E" w:rsidRPr="00F627E7">
        <w:rPr>
          <w:rFonts w:ascii="Arial" w:hAnsi="Arial" w:cs="Arial"/>
          <w:spacing w:val="-4"/>
          <w:sz w:val="24"/>
          <w:szCs w:val="24"/>
          <w:lang w:eastAsia="ru-RU"/>
        </w:rPr>
        <w:t xml:space="preserve"> </w:t>
      </w:r>
      <w:r w:rsidRPr="00F627E7">
        <w:rPr>
          <w:rFonts w:ascii="Arial" w:hAnsi="Arial" w:cs="Arial"/>
          <w:spacing w:val="-4"/>
          <w:sz w:val="24"/>
          <w:szCs w:val="24"/>
          <w:lang w:eastAsia="ru-RU"/>
        </w:rPr>
        <w:t>«</w:t>
      </w:r>
      <w:r w:rsidR="00594A9A" w:rsidRPr="00F627E7">
        <w:rPr>
          <w:rFonts w:ascii="Arial" w:hAnsi="Arial" w:cs="Arial"/>
          <w:spacing w:val="-4"/>
          <w:sz w:val="24"/>
          <w:szCs w:val="24"/>
          <w:lang w:eastAsia="ru-RU"/>
        </w:rPr>
        <w:t>Развитие молодежной</w:t>
      </w:r>
    </w:p>
    <w:p w:rsidR="006B03D5" w:rsidRDefault="00594A9A" w:rsidP="00B77610">
      <w:pPr>
        <w:spacing w:after="0" w:line="240" w:lineRule="auto"/>
        <w:rPr>
          <w:rFonts w:ascii="Arial" w:hAnsi="Arial" w:cs="Arial"/>
          <w:spacing w:val="-4"/>
          <w:sz w:val="24"/>
          <w:szCs w:val="24"/>
          <w:lang w:eastAsia="ru-RU"/>
        </w:rPr>
      </w:pPr>
      <w:r w:rsidRPr="00F627E7">
        <w:rPr>
          <w:rFonts w:ascii="Arial" w:hAnsi="Arial" w:cs="Arial"/>
          <w:spacing w:val="-4"/>
          <w:sz w:val="24"/>
          <w:szCs w:val="24"/>
          <w:lang w:eastAsia="ru-RU"/>
        </w:rPr>
        <w:t>политики</w:t>
      </w:r>
      <w:r w:rsidR="00A565AA" w:rsidRPr="00F627E7">
        <w:rPr>
          <w:rFonts w:ascii="Arial" w:hAnsi="Arial" w:cs="Arial"/>
          <w:spacing w:val="-4"/>
          <w:sz w:val="24"/>
          <w:szCs w:val="24"/>
          <w:lang w:eastAsia="ru-RU"/>
        </w:rPr>
        <w:t xml:space="preserve"> </w:t>
      </w:r>
      <w:r w:rsidR="00B77610" w:rsidRPr="00F627E7">
        <w:rPr>
          <w:rFonts w:ascii="Arial" w:hAnsi="Arial" w:cs="Arial"/>
          <w:spacing w:val="-4"/>
          <w:sz w:val="24"/>
          <w:szCs w:val="24"/>
          <w:lang w:eastAsia="ru-RU"/>
        </w:rPr>
        <w:t>в</w:t>
      </w:r>
      <w:r w:rsidR="006F2C46" w:rsidRPr="00F627E7">
        <w:rPr>
          <w:rFonts w:ascii="Arial" w:hAnsi="Arial" w:cs="Arial"/>
          <w:spacing w:val="-4"/>
          <w:sz w:val="24"/>
          <w:szCs w:val="24"/>
          <w:lang w:eastAsia="ru-RU"/>
        </w:rPr>
        <w:t xml:space="preserve"> </w:t>
      </w:r>
      <w:r w:rsidR="00B77610" w:rsidRPr="00F627E7">
        <w:rPr>
          <w:rFonts w:ascii="Arial" w:hAnsi="Arial" w:cs="Arial"/>
          <w:spacing w:val="-4"/>
          <w:sz w:val="24"/>
          <w:szCs w:val="24"/>
          <w:lang w:eastAsia="ru-RU"/>
        </w:rPr>
        <w:t>Бавлинском муниципальном</w:t>
      </w:r>
    </w:p>
    <w:p w:rsidR="004C1FB0" w:rsidRPr="00F627E7" w:rsidRDefault="00B77610" w:rsidP="00B77610">
      <w:pPr>
        <w:spacing w:after="0" w:line="240" w:lineRule="auto"/>
        <w:rPr>
          <w:rFonts w:ascii="Arial" w:hAnsi="Arial" w:cs="Arial"/>
          <w:spacing w:val="-4"/>
          <w:sz w:val="24"/>
          <w:szCs w:val="24"/>
          <w:lang w:eastAsia="ru-RU"/>
        </w:rPr>
      </w:pPr>
      <w:r w:rsidRPr="00F627E7">
        <w:rPr>
          <w:rFonts w:ascii="Arial" w:hAnsi="Arial" w:cs="Arial"/>
          <w:spacing w:val="-4"/>
          <w:sz w:val="24"/>
          <w:szCs w:val="24"/>
          <w:lang w:eastAsia="ru-RU"/>
        </w:rPr>
        <w:t>районе</w:t>
      </w:r>
      <w:r w:rsidR="00594A9A" w:rsidRPr="00F627E7">
        <w:rPr>
          <w:rFonts w:ascii="Arial" w:hAnsi="Arial" w:cs="Arial"/>
          <w:spacing w:val="-4"/>
          <w:sz w:val="24"/>
          <w:szCs w:val="24"/>
          <w:lang w:eastAsia="ru-RU"/>
        </w:rPr>
        <w:t xml:space="preserve"> </w:t>
      </w:r>
      <w:r w:rsidR="00900413" w:rsidRPr="00F627E7">
        <w:rPr>
          <w:rFonts w:ascii="Arial" w:hAnsi="Arial" w:cs="Arial"/>
          <w:spacing w:val="-4"/>
          <w:sz w:val="24"/>
          <w:szCs w:val="24"/>
          <w:lang w:eastAsia="ru-RU"/>
        </w:rPr>
        <w:t>Р</w:t>
      </w:r>
      <w:r w:rsidRPr="00F627E7">
        <w:rPr>
          <w:rFonts w:ascii="Arial" w:hAnsi="Arial" w:cs="Arial"/>
          <w:spacing w:val="-4"/>
          <w:sz w:val="24"/>
          <w:szCs w:val="24"/>
          <w:lang w:eastAsia="ru-RU"/>
        </w:rPr>
        <w:t xml:space="preserve">еспублики </w:t>
      </w:r>
      <w:r w:rsidR="00A565AA" w:rsidRPr="00F627E7">
        <w:rPr>
          <w:rFonts w:ascii="Arial" w:hAnsi="Arial" w:cs="Arial"/>
          <w:spacing w:val="-4"/>
          <w:sz w:val="24"/>
          <w:szCs w:val="24"/>
          <w:lang w:eastAsia="ru-RU"/>
        </w:rPr>
        <w:t>Т</w:t>
      </w:r>
      <w:r w:rsidR="00594A9A" w:rsidRPr="00F627E7">
        <w:rPr>
          <w:rFonts w:ascii="Arial" w:hAnsi="Arial" w:cs="Arial"/>
          <w:spacing w:val="-4"/>
          <w:sz w:val="24"/>
          <w:szCs w:val="24"/>
          <w:lang w:eastAsia="ru-RU"/>
        </w:rPr>
        <w:t>а</w:t>
      </w:r>
      <w:r w:rsidRPr="00F627E7">
        <w:rPr>
          <w:rFonts w:ascii="Arial" w:hAnsi="Arial" w:cs="Arial"/>
          <w:spacing w:val="-4"/>
          <w:sz w:val="24"/>
          <w:szCs w:val="24"/>
          <w:lang w:eastAsia="ru-RU"/>
        </w:rPr>
        <w:t>тарстан</w:t>
      </w:r>
      <w:r w:rsidR="005B3D4E" w:rsidRPr="00F627E7">
        <w:rPr>
          <w:rFonts w:ascii="Arial" w:hAnsi="Arial" w:cs="Arial"/>
          <w:spacing w:val="-4"/>
          <w:sz w:val="24"/>
          <w:szCs w:val="24"/>
          <w:lang w:eastAsia="ru-RU"/>
        </w:rPr>
        <w:t>»</w:t>
      </w:r>
      <w:r w:rsidRPr="00F627E7">
        <w:rPr>
          <w:rFonts w:ascii="Arial" w:hAnsi="Arial" w:cs="Arial"/>
          <w:spacing w:val="-4"/>
          <w:sz w:val="24"/>
          <w:szCs w:val="24"/>
          <w:lang w:eastAsia="ru-RU"/>
        </w:rPr>
        <w:t xml:space="preserve"> </w:t>
      </w:r>
    </w:p>
    <w:p w:rsidR="00B77610" w:rsidRPr="00F627E7" w:rsidRDefault="00B77610" w:rsidP="00B77610">
      <w:pPr>
        <w:spacing w:after="0" w:line="240" w:lineRule="auto"/>
        <w:rPr>
          <w:rFonts w:ascii="Arial" w:hAnsi="Arial" w:cs="Arial"/>
          <w:spacing w:val="-4"/>
          <w:sz w:val="24"/>
          <w:szCs w:val="24"/>
          <w:lang w:eastAsia="ru-RU"/>
        </w:rPr>
      </w:pPr>
      <w:r w:rsidRPr="00F627E7">
        <w:rPr>
          <w:rFonts w:ascii="Arial" w:hAnsi="Arial" w:cs="Arial"/>
          <w:spacing w:val="-4"/>
          <w:sz w:val="24"/>
          <w:szCs w:val="24"/>
          <w:lang w:eastAsia="ru-RU"/>
        </w:rPr>
        <w:t xml:space="preserve">на </w:t>
      </w:r>
      <w:r w:rsidR="00F55B88" w:rsidRPr="00F627E7">
        <w:rPr>
          <w:rFonts w:ascii="Arial" w:hAnsi="Arial" w:cs="Arial"/>
          <w:spacing w:val="-4"/>
          <w:sz w:val="24"/>
          <w:szCs w:val="24"/>
          <w:lang w:eastAsia="ru-RU"/>
        </w:rPr>
        <w:t>2026-2030</w:t>
      </w:r>
      <w:r w:rsidR="00A565AA" w:rsidRPr="00F627E7">
        <w:rPr>
          <w:rFonts w:ascii="Arial" w:hAnsi="Arial" w:cs="Arial"/>
          <w:spacing w:val="-4"/>
          <w:sz w:val="24"/>
          <w:szCs w:val="24"/>
          <w:lang w:eastAsia="ru-RU"/>
        </w:rPr>
        <w:t xml:space="preserve"> годы</w:t>
      </w:r>
    </w:p>
    <w:p w:rsidR="00B77610" w:rsidRPr="00F627E7" w:rsidRDefault="00B77610" w:rsidP="00B77610">
      <w:pPr>
        <w:spacing w:after="0" w:line="360" w:lineRule="auto"/>
        <w:jc w:val="center"/>
        <w:rPr>
          <w:rFonts w:ascii="Arial" w:hAnsi="Arial" w:cs="Arial"/>
          <w:spacing w:val="-4"/>
          <w:sz w:val="24"/>
          <w:szCs w:val="24"/>
          <w:lang w:eastAsia="ru-RU"/>
        </w:rPr>
      </w:pPr>
    </w:p>
    <w:p w:rsidR="00B77610" w:rsidRPr="00F627E7" w:rsidRDefault="00233DB9" w:rsidP="00B77610">
      <w:pPr>
        <w:spacing w:after="0" w:line="360" w:lineRule="auto"/>
        <w:ind w:firstLine="709"/>
        <w:jc w:val="both"/>
        <w:rPr>
          <w:rFonts w:ascii="Arial" w:hAnsi="Arial" w:cs="Arial"/>
          <w:spacing w:val="-4"/>
          <w:sz w:val="24"/>
          <w:szCs w:val="24"/>
          <w:lang w:eastAsia="ru-RU"/>
        </w:rPr>
      </w:pPr>
      <w:r w:rsidRPr="00F627E7">
        <w:rPr>
          <w:rFonts w:ascii="Arial" w:eastAsia="Times New Roman" w:hAnsi="Arial" w:cs="Arial"/>
          <w:sz w:val="24"/>
          <w:szCs w:val="24"/>
          <w:lang w:eastAsia="ru-RU"/>
        </w:rPr>
        <w:t>В соответствии с Федеральным законом от 30.12.2020 №489-ФЗ «О молодежной политике в Российской Федерации», Распоряжением Правительства Российской Федерации от 17.08.2024 №2233-р «Об утверждении Стратегии реализации молодежной политики в Российской Федерации на период до 2030 года</w:t>
      </w:r>
      <w:r w:rsidR="008E5B58" w:rsidRPr="00F627E7">
        <w:rPr>
          <w:rFonts w:ascii="Arial" w:eastAsia="Times New Roman" w:hAnsi="Arial" w:cs="Arial"/>
          <w:sz w:val="24"/>
          <w:szCs w:val="24"/>
          <w:lang w:eastAsia="ru-RU"/>
        </w:rPr>
        <w:t>»</w:t>
      </w:r>
      <w:r w:rsidRPr="00F627E7">
        <w:rPr>
          <w:rFonts w:ascii="Arial" w:eastAsia="Times New Roman" w:hAnsi="Arial" w:cs="Arial"/>
          <w:sz w:val="24"/>
          <w:szCs w:val="24"/>
          <w:lang w:eastAsia="ru-RU"/>
        </w:rPr>
        <w:t>, постановлением Кабинета Министров Республики Татарстан от 05.03.2019 №158 «Об утверждении  государственной программы Республики Татарстан «Развитие молодежной политики в Республике Татарстан»</w:t>
      </w:r>
      <w:r w:rsidRPr="00F627E7">
        <w:rPr>
          <w:rFonts w:ascii="Arial" w:eastAsia="Times New Roman" w:hAnsi="Arial" w:cs="Arial"/>
          <w:color w:val="2D2D2D"/>
          <w:spacing w:val="2"/>
          <w:sz w:val="24"/>
          <w:szCs w:val="24"/>
          <w:lang w:eastAsia="ru-RU"/>
        </w:rPr>
        <w:t xml:space="preserve">, в </w:t>
      </w:r>
      <w:r w:rsidR="00900413" w:rsidRPr="00F627E7">
        <w:rPr>
          <w:rFonts w:ascii="Arial" w:eastAsia="Times New Roman" w:hAnsi="Arial" w:cs="Arial"/>
          <w:color w:val="2D2D2D"/>
          <w:spacing w:val="2"/>
          <w:sz w:val="24"/>
          <w:szCs w:val="24"/>
          <w:lang w:eastAsia="ru-RU"/>
        </w:rPr>
        <w:t>целях реализации государственной молодежной политики в Б</w:t>
      </w:r>
      <w:r w:rsidRPr="00F627E7">
        <w:rPr>
          <w:rFonts w:ascii="Arial" w:eastAsia="Times New Roman" w:hAnsi="Arial" w:cs="Arial"/>
          <w:color w:val="2D2D2D"/>
          <w:spacing w:val="2"/>
          <w:sz w:val="24"/>
          <w:szCs w:val="24"/>
          <w:lang w:eastAsia="ru-RU"/>
        </w:rPr>
        <w:t>авлинском муниципальном районе</w:t>
      </w:r>
      <w:r w:rsidR="000F3779" w:rsidRPr="00F627E7">
        <w:rPr>
          <w:rFonts w:ascii="Arial" w:eastAsia="Times New Roman" w:hAnsi="Arial" w:cs="Arial"/>
          <w:sz w:val="24"/>
          <w:szCs w:val="24"/>
          <w:lang w:eastAsia="ru-RU"/>
        </w:rPr>
        <w:t xml:space="preserve"> </w:t>
      </w:r>
      <w:r w:rsidR="00900413" w:rsidRPr="00F627E7">
        <w:rPr>
          <w:rFonts w:ascii="Arial" w:eastAsia="Times New Roman" w:hAnsi="Arial" w:cs="Arial"/>
          <w:color w:val="2D2D2D"/>
          <w:spacing w:val="2"/>
          <w:sz w:val="24"/>
          <w:szCs w:val="24"/>
          <w:lang w:eastAsia="ru-RU"/>
        </w:rPr>
        <w:t>Исполнительный комитет Бавлинского муниципального района</w:t>
      </w:r>
      <w:r w:rsidR="00A565AA" w:rsidRPr="00F627E7">
        <w:rPr>
          <w:rFonts w:ascii="Arial" w:eastAsia="Times New Roman" w:hAnsi="Arial" w:cs="Arial"/>
          <w:color w:val="2D2D2D"/>
          <w:spacing w:val="2"/>
          <w:sz w:val="24"/>
          <w:szCs w:val="24"/>
          <w:lang w:eastAsia="ru-RU"/>
        </w:rPr>
        <w:t xml:space="preserve"> Республики Татарстан</w:t>
      </w:r>
    </w:p>
    <w:p w:rsidR="00B77610" w:rsidRPr="00F627E7" w:rsidRDefault="00B77610" w:rsidP="00B77610">
      <w:pPr>
        <w:spacing w:after="0" w:line="360" w:lineRule="auto"/>
        <w:jc w:val="center"/>
        <w:rPr>
          <w:rFonts w:ascii="Arial" w:hAnsi="Arial" w:cs="Arial"/>
          <w:spacing w:val="-4"/>
          <w:sz w:val="24"/>
          <w:szCs w:val="24"/>
          <w:lang w:val="tt-RU" w:eastAsia="ru-RU"/>
        </w:rPr>
      </w:pPr>
      <w:r w:rsidRPr="00F627E7">
        <w:rPr>
          <w:rFonts w:ascii="Arial" w:hAnsi="Arial" w:cs="Arial"/>
          <w:spacing w:val="-4"/>
          <w:sz w:val="24"/>
          <w:szCs w:val="24"/>
          <w:lang w:eastAsia="ru-RU"/>
        </w:rPr>
        <w:t>П О С Т А Н О В Л Я Е Т:</w:t>
      </w:r>
    </w:p>
    <w:p w:rsidR="00120D1B" w:rsidRPr="00F627E7" w:rsidRDefault="00B77610" w:rsidP="00EA4312">
      <w:pPr>
        <w:spacing w:after="0" w:line="360" w:lineRule="auto"/>
        <w:ind w:firstLine="709"/>
        <w:jc w:val="both"/>
        <w:rPr>
          <w:rFonts w:ascii="Arial" w:hAnsi="Arial" w:cs="Arial"/>
          <w:spacing w:val="-4"/>
          <w:sz w:val="24"/>
          <w:szCs w:val="24"/>
          <w:lang w:eastAsia="ru-RU"/>
        </w:rPr>
      </w:pPr>
      <w:r w:rsidRPr="00F627E7">
        <w:rPr>
          <w:rFonts w:ascii="Arial" w:hAnsi="Arial" w:cs="Arial"/>
          <w:spacing w:val="-4"/>
          <w:sz w:val="24"/>
          <w:szCs w:val="24"/>
          <w:lang w:eastAsia="ru-RU"/>
        </w:rPr>
        <w:t xml:space="preserve">1. Утвердить прилагаемую </w:t>
      </w:r>
      <w:r w:rsidR="00EA4312" w:rsidRPr="00F627E7">
        <w:rPr>
          <w:rFonts w:ascii="Arial" w:hAnsi="Arial" w:cs="Arial"/>
          <w:spacing w:val="-4"/>
          <w:sz w:val="24"/>
          <w:szCs w:val="24"/>
          <w:lang w:eastAsia="ru-RU"/>
        </w:rPr>
        <w:t>муниципальную</w:t>
      </w:r>
      <w:r w:rsidRPr="00F627E7">
        <w:rPr>
          <w:rFonts w:ascii="Arial" w:hAnsi="Arial" w:cs="Arial"/>
          <w:spacing w:val="-4"/>
          <w:sz w:val="24"/>
          <w:szCs w:val="24"/>
          <w:lang w:eastAsia="ru-RU"/>
        </w:rPr>
        <w:t xml:space="preserve"> программу </w:t>
      </w:r>
      <w:r w:rsidR="00900413" w:rsidRPr="00F627E7">
        <w:rPr>
          <w:rFonts w:ascii="Arial" w:hAnsi="Arial" w:cs="Arial"/>
          <w:spacing w:val="-4"/>
          <w:sz w:val="24"/>
          <w:szCs w:val="24"/>
          <w:lang w:eastAsia="ru-RU"/>
        </w:rPr>
        <w:t>«</w:t>
      </w:r>
      <w:r w:rsidR="00B84EEE" w:rsidRPr="00F627E7">
        <w:rPr>
          <w:rFonts w:ascii="Arial" w:hAnsi="Arial" w:cs="Arial"/>
          <w:spacing w:val="-4"/>
          <w:sz w:val="24"/>
          <w:szCs w:val="24"/>
          <w:lang w:eastAsia="ru-RU"/>
        </w:rPr>
        <w:t>Развитие молодежной политики в Бавлинском муниципальном районе Р</w:t>
      </w:r>
      <w:r w:rsidR="00900413" w:rsidRPr="00F627E7">
        <w:rPr>
          <w:rFonts w:ascii="Arial" w:hAnsi="Arial" w:cs="Arial"/>
          <w:spacing w:val="-4"/>
          <w:sz w:val="24"/>
          <w:szCs w:val="24"/>
          <w:lang w:eastAsia="ru-RU"/>
        </w:rPr>
        <w:t>еспублики Татарстан»</w:t>
      </w:r>
      <w:r w:rsidR="00120D1B" w:rsidRPr="00F627E7">
        <w:rPr>
          <w:rFonts w:ascii="Arial" w:hAnsi="Arial" w:cs="Arial"/>
          <w:spacing w:val="-4"/>
          <w:sz w:val="24"/>
          <w:szCs w:val="24"/>
          <w:lang w:eastAsia="ru-RU"/>
        </w:rPr>
        <w:t xml:space="preserve"> </w:t>
      </w:r>
      <w:r w:rsidR="00D72591" w:rsidRPr="00F627E7">
        <w:rPr>
          <w:rFonts w:ascii="Arial" w:hAnsi="Arial" w:cs="Arial"/>
          <w:spacing w:val="-4"/>
          <w:sz w:val="24"/>
          <w:szCs w:val="24"/>
          <w:lang w:eastAsia="ru-RU"/>
        </w:rPr>
        <w:t>на 2026</w:t>
      </w:r>
      <w:r w:rsidR="006D219F" w:rsidRPr="00F627E7">
        <w:rPr>
          <w:rFonts w:ascii="Arial" w:hAnsi="Arial" w:cs="Arial"/>
          <w:spacing w:val="-4"/>
          <w:sz w:val="24"/>
          <w:szCs w:val="24"/>
          <w:lang w:eastAsia="ru-RU"/>
        </w:rPr>
        <w:t>-2030</w:t>
      </w:r>
      <w:r w:rsidR="00403508" w:rsidRPr="00F627E7">
        <w:rPr>
          <w:rFonts w:ascii="Arial" w:hAnsi="Arial" w:cs="Arial"/>
          <w:spacing w:val="-4"/>
          <w:sz w:val="24"/>
          <w:szCs w:val="24"/>
          <w:lang w:eastAsia="ru-RU"/>
        </w:rPr>
        <w:t xml:space="preserve"> годы</w:t>
      </w:r>
      <w:r w:rsidR="00120D1B" w:rsidRPr="00F627E7">
        <w:rPr>
          <w:rFonts w:ascii="Arial" w:hAnsi="Arial" w:cs="Arial"/>
          <w:spacing w:val="-4"/>
          <w:sz w:val="24"/>
          <w:szCs w:val="24"/>
          <w:lang w:eastAsia="ru-RU"/>
        </w:rPr>
        <w:t>.</w:t>
      </w:r>
    </w:p>
    <w:p w:rsidR="00B77610" w:rsidRPr="00F627E7" w:rsidRDefault="00B77610" w:rsidP="00B77610">
      <w:pPr>
        <w:spacing w:after="0" w:line="360" w:lineRule="auto"/>
        <w:ind w:firstLine="709"/>
        <w:jc w:val="both"/>
        <w:rPr>
          <w:rFonts w:ascii="Arial" w:hAnsi="Arial" w:cs="Arial"/>
          <w:spacing w:val="-4"/>
          <w:sz w:val="24"/>
          <w:szCs w:val="24"/>
          <w:lang w:eastAsia="ru-RU"/>
        </w:rPr>
      </w:pPr>
      <w:r w:rsidRPr="00F627E7">
        <w:rPr>
          <w:rFonts w:ascii="Arial" w:hAnsi="Arial" w:cs="Arial"/>
          <w:spacing w:val="-4"/>
          <w:sz w:val="24"/>
          <w:szCs w:val="24"/>
          <w:lang w:eastAsia="ru-RU"/>
        </w:rPr>
        <w:t>2.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B77610" w:rsidRPr="00F627E7" w:rsidRDefault="00B77610" w:rsidP="00B77610">
      <w:pPr>
        <w:tabs>
          <w:tab w:val="left" w:pos="709"/>
        </w:tabs>
        <w:spacing w:after="0" w:line="240" w:lineRule="auto"/>
        <w:rPr>
          <w:rFonts w:ascii="Arial" w:hAnsi="Arial" w:cs="Arial"/>
          <w:sz w:val="24"/>
          <w:szCs w:val="24"/>
          <w:lang w:eastAsia="ru-RU"/>
        </w:rPr>
      </w:pPr>
      <w:r w:rsidRPr="00F627E7">
        <w:rPr>
          <w:rFonts w:ascii="Arial" w:hAnsi="Arial" w:cs="Arial"/>
          <w:sz w:val="24"/>
          <w:szCs w:val="24"/>
          <w:lang w:eastAsia="ru-RU"/>
        </w:rPr>
        <w:t xml:space="preserve">          </w:t>
      </w:r>
    </w:p>
    <w:p w:rsidR="00403508" w:rsidRPr="00F627E7" w:rsidRDefault="00403508" w:rsidP="00233DB9">
      <w:pPr>
        <w:tabs>
          <w:tab w:val="left" w:pos="709"/>
        </w:tabs>
        <w:spacing w:after="0" w:line="240" w:lineRule="auto"/>
        <w:rPr>
          <w:rFonts w:ascii="Arial" w:hAnsi="Arial" w:cs="Arial"/>
          <w:sz w:val="24"/>
          <w:szCs w:val="24"/>
          <w:lang w:eastAsia="ru-RU"/>
        </w:rPr>
      </w:pPr>
    </w:p>
    <w:p w:rsidR="00B77610" w:rsidRPr="00F627E7" w:rsidRDefault="00D72591" w:rsidP="00233DB9">
      <w:pPr>
        <w:autoSpaceDE w:val="0"/>
        <w:autoSpaceDN w:val="0"/>
        <w:adjustRightInd w:val="0"/>
        <w:spacing w:after="0" w:line="240" w:lineRule="auto"/>
        <w:ind w:firstLine="709"/>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Руководитель                                                                                 Д.Л. Бакиров</w:t>
      </w:r>
    </w:p>
    <w:p w:rsidR="00F627E7" w:rsidRDefault="00F627E7" w:rsidP="00F627E7">
      <w:pPr>
        <w:spacing w:after="0" w:line="240" w:lineRule="auto"/>
        <w:jc w:val="right"/>
        <w:rPr>
          <w:rFonts w:ascii="Arial" w:eastAsia="Calibri" w:hAnsi="Arial" w:cs="Arial"/>
          <w:sz w:val="24"/>
          <w:szCs w:val="24"/>
          <w:lang w:eastAsia="ru-RU"/>
        </w:rPr>
      </w:pPr>
      <w:bookmarkStart w:id="0" w:name="_GoBack"/>
      <w:bookmarkEnd w:id="0"/>
    </w:p>
    <w:p w:rsidR="00F627E7" w:rsidRPr="00F627E7" w:rsidRDefault="00F627E7" w:rsidP="00F627E7">
      <w:pPr>
        <w:spacing w:after="0" w:line="240" w:lineRule="auto"/>
        <w:jc w:val="right"/>
        <w:rPr>
          <w:rFonts w:ascii="Arial" w:eastAsia="Calibri" w:hAnsi="Arial" w:cs="Arial"/>
          <w:sz w:val="24"/>
          <w:szCs w:val="24"/>
          <w:lang w:eastAsia="ru-RU"/>
        </w:rPr>
      </w:pPr>
      <w:r w:rsidRPr="00F627E7">
        <w:rPr>
          <w:rFonts w:ascii="Arial" w:eastAsia="Calibri" w:hAnsi="Arial" w:cs="Arial"/>
          <w:noProof/>
          <w:sz w:val="24"/>
          <w:szCs w:val="24"/>
          <w:lang w:eastAsia="ru-RU"/>
        </w:rPr>
        <mc:AlternateContent>
          <mc:Choice Requires="wps">
            <w:drawing>
              <wp:anchor distT="0" distB="0" distL="114300" distR="114300" simplePos="0" relativeHeight="251659776" behindDoc="0" locked="0" layoutInCell="1" allowOverlap="1" wp14:anchorId="3B0022D7" wp14:editId="0F455565">
                <wp:simplePos x="0" y="0"/>
                <wp:positionH relativeFrom="column">
                  <wp:posOffset>2311400</wp:posOffset>
                </wp:positionH>
                <wp:positionV relativeFrom="paragraph">
                  <wp:posOffset>-431800</wp:posOffset>
                </wp:positionV>
                <wp:extent cx="977900" cy="1036320"/>
                <wp:effectExtent l="12065" t="12065" r="10160" b="889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10363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04715" id="Прямоугольник 15" o:spid="_x0000_s1026" style="position:absolute;margin-left:182pt;margin-top:-34pt;width:77pt;height:8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" strokecolor="white"/>
            </w:pict>
          </mc:Fallback>
        </mc:AlternateContent>
      </w:r>
      <w:r w:rsidRPr="00F627E7">
        <w:rPr>
          <w:rFonts w:ascii="Arial" w:eastAsia="Calibri" w:hAnsi="Arial" w:cs="Arial"/>
          <w:sz w:val="24"/>
          <w:szCs w:val="24"/>
          <w:lang w:eastAsia="ru-RU"/>
        </w:rPr>
        <w:t>УТВЕРЖДЕНА</w:t>
      </w:r>
    </w:p>
    <w:p w:rsidR="00F627E7" w:rsidRPr="00F627E7" w:rsidRDefault="00F627E7" w:rsidP="00F627E7">
      <w:pPr>
        <w:spacing w:after="0" w:line="240" w:lineRule="auto"/>
        <w:jc w:val="right"/>
        <w:rPr>
          <w:rFonts w:ascii="Arial" w:eastAsia="Calibri" w:hAnsi="Arial" w:cs="Arial"/>
          <w:sz w:val="24"/>
          <w:szCs w:val="24"/>
          <w:lang w:eastAsia="ru-RU"/>
        </w:rPr>
      </w:pPr>
      <w:r w:rsidRPr="00F627E7">
        <w:rPr>
          <w:rFonts w:ascii="Arial" w:eastAsia="Calibri" w:hAnsi="Arial" w:cs="Arial"/>
          <w:sz w:val="24"/>
          <w:szCs w:val="24"/>
          <w:lang w:eastAsia="ru-RU"/>
        </w:rPr>
        <w:t>постановлением</w:t>
      </w:r>
    </w:p>
    <w:p w:rsidR="00F627E7" w:rsidRPr="00F627E7" w:rsidRDefault="00F627E7" w:rsidP="00F627E7">
      <w:pPr>
        <w:spacing w:after="0" w:line="240" w:lineRule="auto"/>
        <w:jc w:val="right"/>
        <w:rPr>
          <w:rFonts w:ascii="Arial" w:eastAsia="Calibri" w:hAnsi="Arial" w:cs="Arial"/>
          <w:sz w:val="24"/>
          <w:szCs w:val="24"/>
          <w:lang w:eastAsia="ru-RU"/>
        </w:rPr>
      </w:pPr>
      <w:r w:rsidRPr="00F627E7">
        <w:rPr>
          <w:rFonts w:ascii="Arial" w:eastAsia="Calibri" w:hAnsi="Arial" w:cs="Arial"/>
          <w:sz w:val="24"/>
          <w:szCs w:val="24"/>
          <w:lang w:eastAsia="ru-RU"/>
        </w:rPr>
        <w:t>Исполнительного комитета</w:t>
      </w:r>
    </w:p>
    <w:p w:rsidR="00F627E7" w:rsidRPr="00F627E7" w:rsidRDefault="00F627E7" w:rsidP="00F627E7">
      <w:pPr>
        <w:spacing w:after="0" w:line="240" w:lineRule="auto"/>
        <w:jc w:val="right"/>
        <w:rPr>
          <w:rFonts w:ascii="Arial" w:eastAsia="Calibri" w:hAnsi="Arial" w:cs="Arial"/>
          <w:sz w:val="24"/>
          <w:szCs w:val="24"/>
          <w:lang w:eastAsia="ru-RU"/>
        </w:rPr>
      </w:pPr>
      <w:r w:rsidRPr="00F627E7">
        <w:rPr>
          <w:rFonts w:ascii="Arial" w:eastAsia="Calibri" w:hAnsi="Arial" w:cs="Arial"/>
          <w:sz w:val="24"/>
          <w:szCs w:val="24"/>
          <w:lang w:eastAsia="ru-RU"/>
        </w:rPr>
        <w:t>Бавлинского муниципального района</w:t>
      </w:r>
    </w:p>
    <w:p w:rsidR="00F627E7" w:rsidRPr="00F627E7" w:rsidRDefault="00F627E7" w:rsidP="00F627E7">
      <w:pPr>
        <w:spacing w:after="0" w:line="240" w:lineRule="auto"/>
        <w:jc w:val="right"/>
        <w:rPr>
          <w:rFonts w:ascii="Arial" w:eastAsia="Times New Roman" w:hAnsi="Arial" w:cs="Arial"/>
          <w:sz w:val="24"/>
          <w:szCs w:val="24"/>
          <w:lang w:eastAsia="ru-RU"/>
        </w:rPr>
      </w:pPr>
    </w:p>
    <w:p w:rsidR="00F627E7" w:rsidRPr="00F627E7" w:rsidRDefault="00F627E7" w:rsidP="00F627E7">
      <w:pPr>
        <w:spacing w:after="0" w:line="240" w:lineRule="auto"/>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w:t>
      </w:r>
    </w:p>
    <w:p w:rsidR="00F627E7" w:rsidRPr="00F627E7" w:rsidRDefault="00F627E7" w:rsidP="00F627E7">
      <w:pPr>
        <w:spacing w:after="0" w:line="240" w:lineRule="auto"/>
        <w:jc w:val="center"/>
        <w:rPr>
          <w:rFonts w:ascii="Arial" w:eastAsia="Calibri" w:hAnsi="Arial" w:cs="Arial"/>
          <w:sz w:val="24"/>
          <w:szCs w:val="24"/>
          <w:lang w:eastAsia="ru-RU"/>
        </w:rPr>
      </w:pPr>
      <w:r w:rsidRPr="00F627E7">
        <w:rPr>
          <w:rFonts w:ascii="Arial" w:eastAsia="Calibri" w:hAnsi="Arial" w:cs="Arial"/>
          <w:sz w:val="24"/>
          <w:szCs w:val="24"/>
          <w:lang w:eastAsia="ru-RU"/>
        </w:rPr>
        <w:t>МУНИЦИПАЛЬНАЯ ПРОГРАММА</w:t>
      </w:r>
    </w:p>
    <w:p w:rsidR="00F627E7" w:rsidRPr="00F627E7" w:rsidRDefault="00F627E7" w:rsidP="00F627E7">
      <w:pPr>
        <w:spacing w:after="0" w:line="240" w:lineRule="auto"/>
        <w:jc w:val="center"/>
        <w:rPr>
          <w:rFonts w:ascii="Arial" w:eastAsia="Calibri" w:hAnsi="Arial" w:cs="Arial"/>
          <w:sz w:val="24"/>
          <w:szCs w:val="24"/>
          <w:lang w:eastAsia="ru-RU"/>
        </w:rPr>
      </w:pPr>
      <w:r w:rsidRPr="00F627E7">
        <w:rPr>
          <w:rFonts w:ascii="Arial" w:eastAsia="Calibri" w:hAnsi="Arial" w:cs="Arial"/>
          <w:sz w:val="24"/>
          <w:szCs w:val="24"/>
          <w:lang w:eastAsia="ru-RU"/>
        </w:rPr>
        <w:t>«Развитие молодежной политики в Бавлинском муниципальном районе Республики Татарстан» на 2026-2030 годы</w:t>
      </w:r>
    </w:p>
    <w:p w:rsidR="00F627E7" w:rsidRPr="00F627E7" w:rsidRDefault="00F627E7" w:rsidP="00F627E7">
      <w:pPr>
        <w:spacing w:after="0" w:line="240" w:lineRule="auto"/>
        <w:jc w:val="center"/>
        <w:rPr>
          <w:rFonts w:ascii="Arial" w:eastAsia="Calibri" w:hAnsi="Arial" w:cs="Arial"/>
          <w:sz w:val="24"/>
          <w:szCs w:val="24"/>
          <w:lang w:eastAsia="ru-RU"/>
        </w:rPr>
      </w:pPr>
    </w:p>
    <w:p w:rsidR="00F627E7" w:rsidRPr="00F627E7" w:rsidRDefault="00F627E7" w:rsidP="00F627E7">
      <w:pPr>
        <w:spacing w:after="0" w:line="240" w:lineRule="auto"/>
        <w:jc w:val="center"/>
        <w:rPr>
          <w:rFonts w:ascii="Arial" w:eastAsia="Calibri" w:hAnsi="Arial" w:cs="Arial"/>
          <w:sz w:val="24"/>
          <w:szCs w:val="24"/>
          <w:lang w:eastAsia="ru-RU"/>
        </w:rPr>
      </w:pPr>
      <w:r w:rsidRPr="00F627E7">
        <w:rPr>
          <w:rFonts w:ascii="Arial" w:eastAsia="Calibri" w:hAnsi="Arial" w:cs="Arial"/>
          <w:sz w:val="24"/>
          <w:szCs w:val="24"/>
          <w:lang w:val="en-US" w:eastAsia="ru-RU"/>
        </w:rPr>
        <w:t>I</w:t>
      </w:r>
      <w:r w:rsidRPr="00F627E7">
        <w:rPr>
          <w:rFonts w:ascii="Arial" w:eastAsia="Calibri" w:hAnsi="Arial" w:cs="Arial"/>
          <w:sz w:val="24"/>
          <w:szCs w:val="24"/>
          <w:lang w:eastAsia="ru-RU"/>
        </w:rPr>
        <w:t>. ПАСПОРТ ПРОГРАММЫ</w:t>
      </w:r>
    </w:p>
    <w:p w:rsidR="00F627E7" w:rsidRPr="00F627E7" w:rsidRDefault="00F627E7" w:rsidP="00F627E7">
      <w:pPr>
        <w:spacing w:after="0" w:line="120" w:lineRule="auto"/>
        <w:jc w:val="center"/>
        <w:rPr>
          <w:rFonts w:ascii="Arial" w:eastAsia="Calibri" w:hAnsi="Arial" w:cs="Arial"/>
          <w:sz w:val="24"/>
          <w:szCs w:val="24"/>
          <w:lang w:eastAsia="ru-RU"/>
        </w:rPr>
      </w:pPr>
    </w:p>
    <w:tbl>
      <w:tblPr>
        <w:tblStyle w:val="a7"/>
        <w:tblW w:w="0" w:type="auto"/>
        <w:tblLook w:val="04A0" w:firstRow="1" w:lastRow="0" w:firstColumn="1" w:lastColumn="0" w:noHBand="0" w:noVBand="1"/>
      </w:tblPr>
      <w:tblGrid>
        <w:gridCol w:w="2302"/>
        <w:gridCol w:w="1237"/>
        <w:gridCol w:w="3119"/>
        <w:gridCol w:w="2970"/>
      </w:tblGrid>
      <w:tr w:rsidR="00F627E7" w:rsidRPr="00F627E7" w:rsidTr="00F627E7">
        <w:tc>
          <w:tcPr>
            <w:tcW w:w="2302"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Наименование </w:t>
            </w:r>
          </w:p>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Программы</w:t>
            </w:r>
          </w:p>
        </w:tc>
        <w:tc>
          <w:tcPr>
            <w:tcW w:w="7326" w:type="dxa"/>
            <w:gridSpan w:val="3"/>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jc w:val="both"/>
              <w:rPr>
                <w:rFonts w:ascii="Arial" w:eastAsia="Times New Roman" w:hAnsi="Arial" w:cs="Arial"/>
                <w:spacing w:val="-4"/>
                <w:sz w:val="24"/>
                <w:szCs w:val="24"/>
                <w:lang w:eastAsia="ru-RU"/>
              </w:rPr>
            </w:pPr>
            <w:r w:rsidRPr="00F627E7">
              <w:rPr>
                <w:rFonts w:ascii="Arial" w:eastAsia="Times New Roman" w:hAnsi="Arial" w:cs="Arial"/>
                <w:spacing w:val="-4"/>
                <w:sz w:val="24"/>
                <w:szCs w:val="24"/>
                <w:lang w:eastAsia="ru-RU"/>
              </w:rPr>
              <w:t>Муниципальная программа «Развитие молодежной политики в Бавлинском муниципальном районе Республики Татарстан» на  2026-2030 годы (далее - Программа)</w:t>
            </w:r>
          </w:p>
        </w:tc>
      </w:tr>
      <w:tr w:rsidR="00F627E7" w:rsidRPr="00F627E7" w:rsidTr="00F627E7">
        <w:tc>
          <w:tcPr>
            <w:tcW w:w="2302"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Заказчик </w:t>
            </w:r>
          </w:p>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Программы</w:t>
            </w:r>
          </w:p>
        </w:tc>
        <w:tc>
          <w:tcPr>
            <w:tcW w:w="7326" w:type="dxa"/>
            <w:gridSpan w:val="3"/>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Исполнительный комитет Бавлинского муниципального района Республики Татарстан </w:t>
            </w:r>
          </w:p>
        </w:tc>
      </w:tr>
      <w:tr w:rsidR="00F627E7" w:rsidRPr="00F627E7" w:rsidTr="00F627E7">
        <w:tc>
          <w:tcPr>
            <w:tcW w:w="2302"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Координатор </w:t>
            </w:r>
          </w:p>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Программы</w:t>
            </w:r>
          </w:p>
        </w:tc>
        <w:tc>
          <w:tcPr>
            <w:tcW w:w="7326" w:type="dxa"/>
            <w:gridSpan w:val="3"/>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МКУ «Отдел по делам молодежи Бавлинского муниципального района Республики Татарстан»;</w:t>
            </w:r>
          </w:p>
          <w:p w:rsidR="00F627E7" w:rsidRPr="00F627E7" w:rsidRDefault="00F627E7" w:rsidP="00F627E7">
            <w:pPr>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МБУ Многопрофильный молодежный центр «Яшьлэр доньясы» Бавлинского муниципального района Республики Татарстан;</w:t>
            </w:r>
          </w:p>
          <w:p w:rsidR="00F627E7" w:rsidRPr="00F627E7" w:rsidRDefault="00F627E7" w:rsidP="00F627E7">
            <w:pPr>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АДОДУ «Ласточка» Бавлинского муниципального района Республики Татарстан</w:t>
            </w:r>
          </w:p>
        </w:tc>
      </w:tr>
      <w:tr w:rsidR="00F627E7" w:rsidRPr="00F627E7" w:rsidTr="00F627E7">
        <w:tc>
          <w:tcPr>
            <w:tcW w:w="2302"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Разработчик </w:t>
            </w:r>
          </w:p>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Программы</w:t>
            </w:r>
          </w:p>
        </w:tc>
        <w:tc>
          <w:tcPr>
            <w:tcW w:w="7326" w:type="dxa"/>
            <w:gridSpan w:val="3"/>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МКУ «Отдел по делам молодежи Бавлинского муниципального района Республики Татарстан»</w:t>
            </w:r>
          </w:p>
        </w:tc>
      </w:tr>
      <w:tr w:rsidR="00F627E7" w:rsidRPr="00F627E7" w:rsidTr="00F627E7">
        <w:trPr>
          <w:trHeight w:val="1537"/>
        </w:trPr>
        <w:tc>
          <w:tcPr>
            <w:tcW w:w="2302"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Цели Программы</w:t>
            </w:r>
          </w:p>
        </w:tc>
        <w:tc>
          <w:tcPr>
            <w:tcW w:w="7326" w:type="dxa"/>
            <w:gridSpan w:val="3"/>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управление социальным развитием молодежи, использование ее созидательного потенциала в укреплении конкурентоспособности муниципального района;</w:t>
            </w:r>
          </w:p>
          <w:p w:rsidR="00F627E7" w:rsidRPr="00F627E7" w:rsidRDefault="00F627E7" w:rsidP="00F627E7">
            <w:pPr>
              <w:autoSpaceDE w:val="0"/>
              <w:autoSpaceDN w:val="0"/>
              <w:adjustRightInd w:val="0"/>
              <w:jc w:val="both"/>
              <w:rPr>
                <w:rFonts w:ascii="Arial" w:hAnsi="Arial" w:cs="Arial"/>
                <w:color w:val="000000"/>
                <w:spacing w:val="-4"/>
                <w:sz w:val="24"/>
                <w:szCs w:val="24"/>
                <w:lang w:eastAsia="ru-RU"/>
              </w:rPr>
            </w:pPr>
            <w:r w:rsidRPr="00F627E7">
              <w:rPr>
                <w:rFonts w:ascii="Arial" w:hAnsi="Arial" w:cs="Arial"/>
                <w:color w:val="000000"/>
                <w:sz w:val="24"/>
                <w:szCs w:val="24"/>
              </w:rPr>
              <w:t>- обеспечение оптимальных условий для повышения качества жизни молодого поколения.</w:t>
            </w:r>
          </w:p>
        </w:tc>
      </w:tr>
      <w:tr w:rsidR="00F627E7" w:rsidRPr="00F627E7" w:rsidTr="00F627E7">
        <w:tc>
          <w:tcPr>
            <w:tcW w:w="2302"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Задачи Программы</w:t>
            </w:r>
          </w:p>
        </w:tc>
        <w:tc>
          <w:tcPr>
            <w:tcW w:w="7326" w:type="dxa"/>
            <w:gridSpan w:val="3"/>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организация спортивной, творческой деятельности детей, подростков и молодежи;</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разработка научных и методических комплексных программ с учетом запросов, и интересов детей, подростков и молодежи города и района;</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оказание несовершеннолетним и молодым людям помощи в приобретении навыков поиска работы и предоставлении им практической возможности реализации права на труд;</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трудоустройство несовершеннолетних и молодежи различных категорий;</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предоставление несовершеннолетним и молодежи необходимой информации по вопросам занятости, трудового посредничества и оказания других услуг гражданами и работодателями;</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обеспечение занятости и адаптации к труду несовершеннолетних, состоящих на учете в комиссиях по делам несовершеннолетних;</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оказание информационных услуг МКУ «Отдел по делам молодежи Бавлинского муниципального района Республики Татарстан», учреждениям, предприятиям и организациям, социальным центрам, работающим с молодежью;</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сбор и анализ статистических данных и другой информации о процессах, происходящих в молодежной среде, и об информационных потребностях молодежи;</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организация взаимодействия со средствами массовой информации по информационному обеспечению молодежи;</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оказание спортивных, физкультурно-оздоровительных и досуговых услуг, в том числе платных, населению и организациям;</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совместно с заинтересованными организациями проведение творческих, культурно-спортивных мероприятий для детей, подростков и молодежи;</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lastRenderedPageBreak/>
              <w:t>- реализация федеральных, республиканских и районных программ: государственной поддержки молодых семей в улучшении жилищных условий, организации летнего отдыха, патриотического воспитания детей и молодежи и др.;</w:t>
            </w:r>
          </w:p>
          <w:p w:rsidR="00F627E7" w:rsidRPr="00F627E7" w:rsidRDefault="00F627E7" w:rsidP="00F627E7">
            <w:pPr>
              <w:autoSpaceDE w:val="0"/>
              <w:autoSpaceDN w:val="0"/>
              <w:adjustRightInd w:val="0"/>
              <w:jc w:val="both"/>
              <w:rPr>
                <w:rFonts w:ascii="Arial" w:hAnsi="Arial" w:cs="Arial"/>
                <w:color w:val="000000"/>
                <w:sz w:val="24"/>
                <w:szCs w:val="24"/>
              </w:rPr>
            </w:pPr>
            <w:r w:rsidRPr="00F627E7">
              <w:rPr>
                <w:rFonts w:ascii="Arial" w:hAnsi="Arial" w:cs="Arial"/>
                <w:color w:val="000000"/>
                <w:sz w:val="24"/>
                <w:szCs w:val="24"/>
              </w:rPr>
              <w:t>- создание условий для полноценного отдыха, оздоровления, эколого-нравственного воспитания и получения дополнительного образования детьми, подростками и молодежью, информационное и кадровое обеспечение молодежной политики.</w:t>
            </w:r>
          </w:p>
        </w:tc>
      </w:tr>
      <w:tr w:rsidR="00F627E7" w:rsidRPr="00F627E7" w:rsidTr="00F627E7">
        <w:trPr>
          <w:trHeight w:val="598"/>
        </w:trPr>
        <w:tc>
          <w:tcPr>
            <w:tcW w:w="2302"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lastRenderedPageBreak/>
              <w:t>Сроки и этапы реализации Программы</w:t>
            </w:r>
          </w:p>
        </w:tc>
        <w:tc>
          <w:tcPr>
            <w:tcW w:w="7326" w:type="dxa"/>
            <w:gridSpan w:val="3"/>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2026-2030 годы</w:t>
            </w:r>
          </w:p>
          <w:p w:rsidR="00F627E7" w:rsidRPr="00F627E7" w:rsidRDefault="00F627E7" w:rsidP="00F627E7">
            <w:pPr>
              <w:rPr>
                <w:rFonts w:ascii="Arial" w:eastAsia="Times New Roman" w:hAnsi="Arial" w:cs="Arial"/>
                <w:sz w:val="24"/>
                <w:szCs w:val="24"/>
                <w:lang w:eastAsia="ru-RU"/>
              </w:rPr>
            </w:pPr>
          </w:p>
        </w:tc>
      </w:tr>
      <w:tr w:rsidR="00F627E7" w:rsidRPr="00F627E7" w:rsidTr="00F627E7">
        <w:tc>
          <w:tcPr>
            <w:tcW w:w="2302" w:type="dxa"/>
            <w:vMerge w:val="restart"/>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Объемы финансирования Программы с разбивкой по годам и источникам</w:t>
            </w:r>
          </w:p>
        </w:tc>
        <w:tc>
          <w:tcPr>
            <w:tcW w:w="1237" w:type="dxa"/>
            <w:vMerge w:val="restart"/>
            <w:tcBorders>
              <w:top w:val="single" w:sz="4" w:space="0" w:color="auto"/>
              <w:left w:val="single" w:sz="4" w:space="0" w:color="auto"/>
              <w:bottom w:val="single" w:sz="4" w:space="0" w:color="auto"/>
              <w:right w:val="single" w:sz="4" w:space="0" w:color="auto"/>
            </w:tcBorders>
            <w:vAlign w:val="center"/>
            <w:hideMark/>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Год</w:t>
            </w:r>
          </w:p>
        </w:tc>
        <w:tc>
          <w:tcPr>
            <w:tcW w:w="6089" w:type="dxa"/>
            <w:gridSpan w:val="2"/>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Объем предполагаемых средств, </w:t>
            </w:r>
          </w:p>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тыс.рублей</w:t>
            </w:r>
          </w:p>
        </w:tc>
      </w:tr>
      <w:tr w:rsidR="00F627E7" w:rsidRPr="00F627E7" w:rsidTr="00F627E7">
        <w:tc>
          <w:tcPr>
            <w:tcW w:w="2302" w:type="dxa"/>
            <w:vMerge/>
            <w:tcBorders>
              <w:top w:val="single" w:sz="4" w:space="0" w:color="auto"/>
              <w:left w:val="single" w:sz="4" w:space="0" w:color="auto"/>
              <w:bottom w:val="single" w:sz="4" w:space="0" w:color="auto"/>
              <w:right w:val="single" w:sz="4" w:space="0" w:color="auto"/>
            </w:tcBorders>
            <w:vAlign w:val="center"/>
            <w:hideMark/>
          </w:tcPr>
          <w:p w:rsidR="00F627E7" w:rsidRPr="00F627E7" w:rsidRDefault="00F627E7" w:rsidP="00F627E7">
            <w:pPr>
              <w:rPr>
                <w:rFonts w:ascii="Arial" w:eastAsia="Times New Roman" w:hAnsi="Arial" w:cs="Arial"/>
                <w:sz w:val="24"/>
                <w:szCs w:val="24"/>
                <w:lang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F627E7" w:rsidRPr="00F627E7" w:rsidRDefault="00F627E7" w:rsidP="00F627E7">
            <w:pPr>
              <w:jc w:val="center"/>
              <w:rPr>
                <w:rFonts w:ascii="Arial" w:eastAsia="Times New Roman" w:hAnsi="Arial" w:cs="Arial"/>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Бюджет муниципального</w:t>
            </w:r>
          </w:p>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района</w:t>
            </w:r>
          </w:p>
        </w:tc>
        <w:tc>
          <w:tcPr>
            <w:tcW w:w="2970"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Внебюджетные </w:t>
            </w:r>
          </w:p>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источники, </w:t>
            </w:r>
          </w:p>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иные источники</w:t>
            </w:r>
          </w:p>
        </w:tc>
      </w:tr>
      <w:tr w:rsidR="00F627E7" w:rsidRPr="00F627E7" w:rsidTr="00F627E7">
        <w:tc>
          <w:tcPr>
            <w:tcW w:w="2302" w:type="dxa"/>
            <w:vMerge/>
            <w:tcBorders>
              <w:top w:val="single" w:sz="4" w:space="0" w:color="auto"/>
              <w:left w:val="single" w:sz="4" w:space="0" w:color="auto"/>
              <w:bottom w:val="single" w:sz="4" w:space="0" w:color="auto"/>
              <w:right w:val="single" w:sz="4" w:space="0" w:color="auto"/>
            </w:tcBorders>
            <w:vAlign w:val="center"/>
            <w:hideMark/>
          </w:tcPr>
          <w:p w:rsidR="00F627E7" w:rsidRPr="00F627E7" w:rsidRDefault="00F627E7" w:rsidP="00F627E7">
            <w:pPr>
              <w:rPr>
                <w:rFonts w:ascii="Arial" w:eastAsia="Times New Roman" w:hAnsi="Arial" w:cs="Arial"/>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2026</w:t>
            </w:r>
          </w:p>
        </w:tc>
        <w:tc>
          <w:tcPr>
            <w:tcW w:w="3119"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38 381,9</w:t>
            </w:r>
          </w:p>
        </w:tc>
        <w:tc>
          <w:tcPr>
            <w:tcW w:w="2970"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398,4</w:t>
            </w:r>
          </w:p>
        </w:tc>
      </w:tr>
      <w:tr w:rsidR="00F627E7" w:rsidRPr="00F627E7" w:rsidTr="00F627E7">
        <w:tc>
          <w:tcPr>
            <w:tcW w:w="2302" w:type="dxa"/>
            <w:vMerge/>
            <w:tcBorders>
              <w:top w:val="single" w:sz="4" w:space="0" w:color="auto"/>
              <w:left w:val="single" w:sz="4" w:space="0" w:color="auto"/>
              <w:bottom w:val="single" w:sz="4" w:space="0" w:color="auto"/>
              <w:right w:val="single" w:sz="4" w:space="0" w:color="auto"/>
            </w:tcBorders>
            <w:vAlign w:val="center"/>
            <w:hideMark/>
          </w:tcPr>
          <w:p w:rsidR="00F627E7" w:rsidRPr="00F627E7" w:rsidRDefault="00F627E7" w:rsidP="00F627E7">
            <w:pPr>
              <w:rPr>
                <w:rFonts w:ascii="Arial" w:eastAsia="Times New Roman" w:hAnsi="Arial" w:cs="Arial"/>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2027</w:t>
            </w:r>
          </w:p>
        </w:tc>
        <w:tc>
          <w:tcPr>
            <w:tcW w:w="3119"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41 485,4</w:t>
            </w:r>
          </w:p>
        </w:tc>
        <w:tc>
          <w:tcPr>
            <w:tcW w:w="2970"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398,4</w:t>
            </w:r>
          </w:p>
        </w:tc>
      </w:tr>
      <w:tr w:rsidR="00F627E7" w:rsidRPr="00F627E7" w:rsidTr="00F627E7">
        <w:tc>
          <w:tcPr>
            <w:tcW w:w="2302" w:type="dxa"/>
            <w:vMerge/>
            <w:tcBorders>
              <w:top w:val="single" w:sz="4" w:space="0" w:color="auto"/>
              <w:left w:val="single" w:sz="4" w:space="0" w:color="auto"/>
              <w:bottom w:val="single" w:sz="4" w:space="0" w:color="auto"/>
              <w:right w:val="single" w:sz="4" w:space="0" w:color="auto"/>
            </w:tcBorders>
            <w:vAlign w:val="center"/>
            <w:hideMark/>
          </w:tcPr>
          <w:p w:rsidR="00F627E7" w:rsidRPr="00F627E7" w:rsidRDefault="00F627E7" w:rsidP="00F627E7">
            <w:pPr>
              <w:rPr>
                <w:rFonts w:ascii="Arial" w:eastAsia="Times New Roman" w:hAnsi="Arial" w:cs="Arial"/>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2028</w:t>
            </w:r>
          </w:p>
        </w:tc>
        <w:tc>
          <w:tcPr>
            <w:tcW w:w="3119"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41 485,4</w:t>
            </w:r>
          </w:p>
        </w:tc>
        <w:tc>
          <w:tcPr>
            <w:tcW w:w="2970"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398,4</w:t>
            </w:r>
          </w:p>
        </w:tc>
      </w:tr>
      <w:tr w:rsidR="00F627E7" w:rsidRPr="00F627E7" w:rsidTr="00F627E7">
        <w:tc>
          <w:tcPr>
            <w:tcW w:w="2302" w:type="dxa"/>
            <w:vMerge/>
            <w:tcBorders>
              <w:top w:val="single" w:sz="4" w:space="0" w:color="auto"/>
              <w:left w:val="single" w:sz="4" w:space="0" w:color="auto"/>
              <w:bottom w:val="single" w:sz="4" w:space="0" w:color="auto"/>
              <w:right w:val="single" w:sz="4" w:space="0" w:color="auto"/>
            </w:tcBorders>
            <w:vAlign w:val="center"/>
          </w:tcPr>
          <w:p w:rsidR="00F627E7" w:rsidRPr="00F627E7" w:rsidRDefault="00F627E7" w:rsidP="00F627E7">
            <w:pPr>
              <w:rPr>
                <w:rFonts w:ascii="Arial" w:eastAsia="Times New Roman" w:hAnsi="Arial" w:cs="Arial"/>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2029</w:t>
            </w:r>
          </w:p>
        </w:tc>
        <w:tc>
          <w:tcPr>
            <w:tcW w:w="3119"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41 485,4</w:t>
            </w:r>
          </w:p>
        </w:tc>
        <w:tc>
          <w:tcPr>
            <w:tcW w:w="2970"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398,4</w:t>
            </w:r>
          </w:p>
        </w:tc>
      </w:tr>
      <w:tr w:rsidR="00F627E7" w:rsidRPr="00F627E7" w:rsidTr="00F627E7">
        <w:tc>
          <w:tcPr>
            <w:tcW w:w="2302" w:type="dxa"/>
            <w:vMerge/>
            <w:tcBorders>
              <w:top w:val="single" w:sz="4" w:space="0" w:color="auto"/>
              <w:left w:val="single" w:sz="4" w:space="0" w:color="auto"/>
              <w:bottom w:val="single" w:sz="4" w:space="0" w:color="auto"/>
              <w:right w:val="single" w:sz="4" w:space="0" w:color="auto"/>
            </w:tcBorders>
            <w:vAlign w:val="center"/>
          </w:tcPr>
          <w:p w:rsidR="00F627E7" w:rsidRPr="00F627E7" w:rsidRDefault="00F627E7" w:rsidP="00F627E7">
            <w:pPr>
              <w:rPr>
                <w:rFonts w:ascii="Arial" w:eastAsia="Times New Roman" w:hAnsi="Arial" w:cs="Arial"/>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2030</w:t>
            </w:r>
          </w:p>
        </w:tc>
        <w:tc>
          <w:tcPr>
            <w:tcW w:w="3119"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41 485,4</w:t>
            </w:r>
          </w:p>
        </w:tc>
        <w:tc>
          <w:tcPr>
            <w:tcW w:w="2970"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 398,4</w:t>
            </w:r>
          </w:p>
        </w:tc>
      </w:tr>
      <w:tr w:rsidR="00F627E7" w:rsidRPr="00F627E7" w:rsidTr="00F627E7">
        <w:tc>
          <w:tcPr>
            <w:tcW w:w="2302" w:type="dxa"/>
            <w:vMerge/>
            <w:tcBorders>
              <w:top w:val="single" w:sz="4" w:space="0" w:color="auto"/>
              <w:left w:val="single" w:sz="4" w:space="0" w:color="auto"/>
              <w:bottom w:val="single" w:sz="4" w:space="0" w:color="auto"/>
              <w:right w:val="single" w:sz="4" w:space="0" w:color="auto"/>
            </w:tcBorders>
            <w:vAlign w:val="center"/>
          </w:tcPr>
          <w:p w:rsidR="00F627E7" w:rsidRPr="00F627E7" w:rsidRDefault="00F627E7" w:rsidP="00F627E7">
            <w:pPr>
              <w:rPr>
                <w:rFonts w:ascii="Arial" w:eastAsia="Times New Roman" w:hAnsi="Arial" w:cs="Arial"/>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Итого:</w:t>
            </w:r>
          </w:p>
        </w:tc>
        <w:tc>
          <w:tcPr>
            <w:tcW w:w="3119"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204 323,5</w:t>
            </w:r>
          </w:p>
        </w:tc>
        <w:tc>
          <w:tcPr>
            <w:tcW w:w="2970" w:type="dxa"/>
            <w:tcBorders>
              <w:top w:val="single" w:sz="4" w:space="0" w:color="auto"/>
              <w:left w:val="single" w:sz="4" w:space="0" w:color="auto"/>
              <w:bottom w:val="single" w:sz="4" w:space="0" w:color="auto"/>
              <w:right w:val="single" w:sz="4" w:space="0" w:color="auto"/>
            </w:tcBorders>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1992,0</w:t>
            </w:r>
          </w:p>
        </w:tc>
      </w:tr>
      <w:tr w:rsidR="00F627E7" w:rsidRPr="00F627E7" w:rsidTr="00F627E7">
        <w:tc>
          <w:tcPr>
            <w:tcW w:w="2302" w:type="dxa"/>
            <w:vMerge/>
            <w:tcBorders>
              <w:top w:val="single" w:sz="4" w:space="0" w:color="auto"/>
              <w:left w:val="single" w:sz="4" w:space="0" w:color="auto"/>
              <w:bottom w:val="single" w:sz="4" w:space="0" w:color="auto"/>
              <w:right w:val="single" w:sz="4" w:space="0" w:color="auto"/>
            </w:tcBorders>
            <w:vAlign w:val="center"/>
            <w:hideMark/>
          </w:tcPr>
          <w:p w:rsidR="00F627E7" w:rsidRPr="00F627E7" w:rsidRDefault="00F627E7" w:rsidP="00F627E7">
            <w:pPr>
              <w:rPr>
                <w:rFonts w:ascii="Arial" w:eastAsia="Times New Roman" w:hAnsi="Arial" w:cs="Arial"/>
                <w:sz w:val="24"/>
                <w:szCs w:val="24"/>
                <w:lang w:eastAsia="ru-RU"/>
              </w:rPr>
            </w:pPr>
          </w:p>
        </w:tc>
        <w:tc>
          <w:tcPr>
            <w:tcW w:w="7326" w:type="dxa"/>
            <w:gridSpan w:val="3"/>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ind w:right="57"/>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Общий объем финансирования Программы составляет 206 315,5 тыс. рублей, из них: 204 323,5 тыс. рублей - средства местного бюджета, 1992,0 тыс. рублей - средства внебюджетных источников. </w:t>
            </w:r>
          </w:p>
          <w:p w:rsidR="00F627E7" w:rsidRPr="00F627E7" w:rsidRDefault="00F627E7" w:rsidP="00F627E7">
            <w:pPr>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Примечание: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 а также выделения средств из федерального и республиканского бюджетов на софинансирование мероприятий Программы.</w:t>
            </w:r>
          </w:p>
          <w:p w:rsidR="00F627E7" w:rsidRPr="00F627E7" w:rsidRDefault="00F627E7" w:rsidP="00F627E7">
            <w:pPr>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Иные источники – предпринимательская деятельность, родительские взносы.</w:t>
            </w:r>
          </w:p>
        </w:tc>
      </w:tr>
      <w:tr w:rsidR="00F627E7" w:rsidRPr="00F627E7" w:rsidTr="00F627E7">
        <w:tc>
          <w:tcPr>
            <w:tcW w:w="2302" w:type="dxa"/>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rPr>
                <w:rFonts w:ascii="Arial" w:eastAsia="Times New Roman" w:hAnsi="Arial" w:cs="Arial"/>
                <w:sz w:val="24"/>
                <w:szCs w:val="24"/>
                <w:lang w:eastAsia="ru-RU"/>
              </w:rPr>
            </w:pPr>
            <w:r w:rsidRPr="00F627E7">
              <w:rPr>
                <w:rFonts w:ascii="Arial" w:eastAsia="Times New Roman" w:hAnsi="Arial" w:cs="Arial"/>
                <w:sz w:val="24"/>
                <w:szCs w:val="24"/>
                <w:lang w:eastAsia="ru-RU"/>
              </w:rPr>
              <w:t>Ожидаемые конечные результаты реализации Программы (индикаторы оценки результатов) и показатели её бюджет-ной эффективности</w:t>
            </w:r>
          </w:p>
        </w:tc>
        <w:tc>
          <w:tcPr>
            <w:tcW w:w="7326" w:type="dxa"/>
            <w:gridSpan w:val="3"/>
            <w:tcBorders>
              <w:top w:val="single" w:sz="4" w:space="0" w:color="auto"/>
              <w:left w:val="single" w:sz="4" w:space="0" w:color="auto"/>
              <w:bottom w:val="single" w:sz="4" w:space="0" w:color="auto"/>
              <w:right w:val="single" w:sz="4" w:space="0" w:color="auto"/>
            </w:tcBorders>
            <w:hideMark/>
          </w:tcPr>
          <w:p w:rsidR="00F627E7" w:rsidRPr="00F627E7" w:rsidRDefault="00F627E7" w:rsidP="00F627E7">
            <w:pPr>
              <w:shd w:val="clear" w:color="auto" w:fill="FFFFFF"/>
              <w:jc w:val="both"/>
              <w:rPr>
                <w:rFonts w:ascii="Arial" w:eastAsia="Times New Roman" w:hAnsi="Arial" w:cs="Arial"/>
                <w:color w:val="000000"/>
                <w:sz w:val="24"/>
                <w:szCs w:val="24"/>
                <w:lang w:eastAsia="ru-RU"/>
              </w:rPr>
            </w:pPr>
            <w:r w:rsidRPr="00F627E7">
              <w:rPr>
                <w:rFonts w:ascii="Arial" w:eastAsia="Times New Roman" w:hAnsi="Arial" w:cs="Arial"/>
                <w:color w:val="000000"/>
                <w:sz w:val="24"/>
                <w:szCs w:val="24"/>
                <w:lang w:eastAsia="ru-RU"/>
              </w:rPr>
              <w:t>- создание площадок для социальной активности работающей молодежи;</w:t>
            </w:r>
          </w:p>
          <w:p w:rsidR="00F627E7" w:rsidRPr="00F627E7" w:rsidRDefault="00F627E7" w:rsidP="00F627E7">
            <w:pPr>
              <w:shd w:val="clear" w:color="auto" w:fill="FFFFFF"/>
              <w:jc w:val="both"/>
              <w:rPr>
                <w:rFonts w:ascii="Arial" w:eastAsia="Times New Roman" w:hAnsi="Arial" w:cs="Arial"/>
                <w:color w:val="000000"/>
                <w:sz w:val="24"/>
                <w:szCs w:val="24"/>
                <w:lang w:eastAsia="ru-RU"/>
              </w:rPr>
            </w:pPr>
            <w:r w:rsidRPr="00F627E7">
              <w:rPr>
                <w:rFonts w:ascii="Arial" w:eastAsia="Times New Roman" w:hAnsi="Arial" w:cs="Arial"/>
                <w:color w:val="000000"/>
                <w:sz w:val="24"/>
                <w:szCs w:val="24"/>
                <w:lang w:eastAsia="ru-RU"/>
              </w:rPr>
              <w:t>- публикация организационных, методических, правовых и информационных справочников и материалов;</w:t>
            </w:r>
          </w:p>
          <w:p w:rsidR="00F627E7" w:rsidRPr="00F627E7" w:rsidRDefault="00F627E7" w:rsidP="00F627E7">
            <w:pPr>
              <w:shd w:val="clear" w:color="auto" w:fill="FFFFFF"/>
              <w:jc w:val="both"/>
              <w:rPr>
                <w:rFonts w:ascii="Arial" w:eastAsia="Times New Roman" w:hAnsi="Arial" w:cs="Arial"/>
                <w:color w:val="000000"/>
                <w:sz w:val="24"/>
                <w:szCs w:val="24"/>
                <w:lang w:eastAsia="ru-RU"/>
              </w:rPr>
            </w:pPr>
            <w:r w:rsidRPr="00F627E7">
              <w:rPr>
                <w:rFonts w:ascii="Arial" w:eastAsia="Times New Roman" w:hAnsi="Arial" w:cs="Arial"/>
                <w:color w:val="000000"/>
                <w:sz w:val="24"/>
                <w:szCs w:val="24"/>
                <w:lang w:eastAsia="ru-RU"/>
              </w:rPr>
              <w:t>- увеличение количества общественных рабочих в молодежных организациях, административных органах предприятий, участвующих в решении проблем работающей молодежи;</w:t>
            </w:r>
          </w:p>
          <w:p w:rsidR="00F627E7" w:rsidRPr="00F627E7" w:rsidRDefault="00F627E7" w:rsidP="00F627E7">
            <w:pPr>
              <w:shd w:val="clear" w:color="auto" w:fill="FFFFFF"/>
              <w:jc w:val="both"/>
              <w:rPr>
                <w:rFonts w:ascii="Arial" w:eastAsia="Times New Roman" w:hAnsi="Arial" w:cs="Arial"/>
                <w:color w:val="000000"/>
                <w:sz w:val="24"/>
                <w:szCs w:val="24"/>
                <w:lang w:eastAsia="ru-RU"/>
              </w:rPr>
            </w:pPr>
            <w:r w:rsidRPr="00F627E7">
              <w:rPr>
                <w:rFonts w:ascii="Arial" w:eastAsia="Times New Roman" w:hAnsi="Arial" w:cs="Arial"/>
                <w:color w:val="000000"/>
                <w:sz w:val="24"/>
                <w:szCs w:val="24"/>
                <w:lang w:eastAsia="ru-RU"/>
              </w:rPr>
              <w:t>- содействие в становлении и развитии молодежного актива на предприятиях и в организациях района;</w:t>
            </w:r>
          </w:p>
          <w:p w:rsidR="00F627E7" w:rsidRPr="00F627E7" w:rsidRDefault="00F627E7" w:rsidP="00F627E7">
            <w:pPr>
              <w:shd w:val="clear" w:color="auto" w:fill="FFFFFF"/>
              <w:jc w:val="both"/>
              <w:rPr>
                <w:rFonts w:ascii="Arial" w:eastAsia="Times New Roman" w:hAnsi="Arial" w:cs="Arial"/>
                <w:color w:val="000000"/>
                <w:sz w:val="24"/>
                <w:szCs w:val="24"/>
                <w:lang w:eastAsia="ru-RU"/>
              </w:rPr>
            </w:pPr>
            <w:r w:rsidRPr="00F627E7">
              <w:rPr>
                <w:rFonts w:ascii="Arial" w:eastAsia="Times New Roman" w:hAnsi="Arial" w:cs="Arial"/>
                <w:color w:val="000000"/>
                <w:sz w:val="24"/>
                <w:szCs w:val="24"/>
                <w:lang w:eastAsia="ru-RU"/>
              </w:rPr>
              <w:t>- обобщение и распространение практического опыта организации работы с молодежью на промышленных предприятиях;</w:t>
            </w:r>
          </w:p>
          <w:p w:rsidR="00F627E7" w:rsidRPr="00F627E7" w:rsidRDefault="00F627E7" w:rsidP="00F627E7">
            <w:pPr>
              <w:shd w:val="clear" w:color="auto" w:fill="FFFFFF"/>
              <w:jc w:val="both"/>
              <w:rPr>
                <w:rFonts w:ascii="Arial" w:eastAsia="Times New Roman" w:hAnsi="Arial" w:cs="Arial"/>
                <w:color w:val="000000"/>
                <w:sz w:val="24"/>
                <w:szCs w:val="24"/>
                <w:lang w:eastAsia="ru-RU"/>
              </w:rPr>
            </w:pPr>
            <w:r w:rsidRPr="00F627E7">
              <w:rPr>
                <w:rFonts w:ascii="Arial" w:eastAsia="Times New Roman" w:hAnsi="Arial" w:cs="Arial"/>
                <w:color w:val="000000"/>
                <w:sz w:val="24"/>
                <w:szCs w:val="24"/>
                <w:lang w:eastAsia="ru-RU"/>
              </w:rPr>
              <w:t>- организация мероприятий и конкурсов для выявления и поддержки талантов и творческих инициатив работающей молодежи.</w:t>
            </w:r>
          </w:p>
        </w:tc>
      </w:tr>
    </w:tbl>
    <w:p w:rsidR="00F627E7" w:rsidRPr="00F627E7" w:rsidRDefault="00F627E7" w:rsidP="00F627E7">
      <w:pPr>
        <w:tabs>
          <w:tab w:val="left" w:pos="4294"/>
        </w:tabs>
        <w:spacing w:after="0" w:line="120" w:lineRule="auto"/>
        <w:rPr>
          <w:rFonts w:ascii="Arial" w:eastAsia="Times New Roman" w:hAnsi="Arial" w:cs="Arial"/>
          <w:sz w:val="24"/>
          <w:szCs w:val="24"/>
          <w:lang w:eastAsia="ru-RU"/>
        </w:rPr>
      </w:pPr>
      <w:r w:rsidRPr="00F627E7">
        <w:rPr>
          <w:rFonts w:ascii="Arial" w:eastAsia="Times New Roman" w:hAnsi="Arial" w:cs="Arial"/>
          <w:sz w:val="24"/>
          <w:szCs w:val="24"/>
          <w:lang w:eastAsia="ru-RU"/>
        </w:rPr>
        <w:tab/>
      </w:r>
    </w:p>
    <w:p w:rsidR="00F627E7" w:rsidRPr="00F627E7" w:rsidRDefault="00F627E7" w:rsidP="00F627E7">
      <w:pPr>
        <w:shd w:val="clear" w:color="auto" w:fill="FFFFFF"/>
        <w:spacing w:after="0" w:line="360" w:lineRule="auto"/>
        <w:jc w:val="center"/>
        <w:textAlignment w:val="baseline"/>
        <w:outlineLvl w:val="2"/>
        <w:rPr>
          <w:rFonts w:ascii="Arial" w:eastAsia="Times New Roman" w:hAnsi="Arial" w:cs="Arial"/>
          <w:color w:val="000000"/>
          <w:spacing w:val="2"/>
          <w:sz w:val="24"/>
          <w:szCs w:val="24"/>
          <w:lang w:eastAsia="ru-RU"/>
        </w:rPr>
      </w:pPr>
      <w:r w:rsidRPr="00F627E7">
        <w:rPr>
          <w:rFonts w:ascii="Arial" w:eastAsia="Times New Roman" w:hAnsi="Arial" w:cs="Arial"/>
          <w:color w:val="000000"/>
          <w:spacing w:val="2"/>
          <w:sz w:val="24"/>
          <w:szCs w:val="24"/>
          <w:lang w:eastAsia="ru-RU"/>
        </w:rPr>
        <w:t>II. Характеристика сферы реализации Программы</w:t>
      </w:r>
    </w:p>
    <w:p w:rsidR="00F627E7" w:rsidRPr="00F627E7" w:rsidRDefault="00F627E7" w:rsidP="00F627E7">
      <w:pPr>
        <w:shd w:val="clear" w:color="auto" w:fill="FFFFFF"/>
        <w:spacing w:after="0" w:line="360" w:lineRule="auto"/>
        <w:ind w:left="-170" w:firstLine="709"/>
        <w:jc w:val="both"/>
        <w:textAlignment w:val="baseline"/>
        <w:outlineLvl w:val="2"/>
        <w:rPr>
          <w:rFonts w:ascii="Arial" w:eastAsia="Times New Roman" w:hAnsi="Arial" w:cs="Arial"/>
          <w:color w:val="000000"/>
          <w:spacing w:val="2"/>
          <w:sz w:val="24"/>
          <w:szCs w:val="24"/>
          <w:lang w:eastAsia="ru-RU"/>
        </w:rPr>
      </w:pPr>
      <w:r w:rsidRPr="00F627E7">
        <w:rPr>
          <w:rFonts w:ascii="Arial" w:eastAsia="Times New Roman" w:hAnsi="Arial" w:cs="Arial"/>
          <w:color w:val="000000"/>
          <w:spacing w:val="2"/>
          <w:sz w:val="24"/>
          <w:szCs w:val="24"/>
          <w:lang w:eastAsia="ru-RU"/>
        </w:rPr>
        <w:lastRenderedPageBreak/>
        <w:t>Молодежная политика - это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публичной власти федеральной территории «Сириус»,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защиты ее прав и законных интересов, а также ее самореализации в различных сферах жизнедеятельности, на патриотическое воспитание молодежи и духовно-нравственное воспитание молодежи в целях достижения устойчивого социально-экономического развития, глобальной конкурентоспособности, национальной безопасности Российской Федерации, укрепления суверенитета Российской Федерации и традиционных российских духовно-нравственных ценностей.</w:t>
      </w:r>
    </w:p>
    <w:p w:rsidR="00F627E7" w:rsidRPr="00F627E7" w:rsidRDefault="00F627E7" w:rsidP="00F627E7">
      <w:pPr>
        <w:shd w:val="clear" w:color="auto" w:fill="FFFFFF"/>
        <w:spacing w:after="0" w:line="360" w:lineRule="auto"/>
        <w:ind w:left="-113" w:firstLine="709"/>
        <w:jc w:val="both"/>
        <w:textAlignment w:val="baseline"/>
        <w:rPr>
          <w:rFonts w:ascii="Arial" w:eastAsia="Times New Roman" w:hAnsi="Arial" w:cs="Arial"/>
          <w:color w:val="000000"/>
          <w:spacing w:val="2"/>
          <w:sz w:val="24"/>
          <w:szCs w:val="24"/>
          <w:lang w:eastAsia="ru-RU"/>
        </w:rPr>
      </w:pPr>
      <w:r w:rsidRPr="00F627E7">
        <w:rPr>
          <w:rFonts w:ascii="Arial" w:eastAsia="Times New Roman" w:hAnsi="Arial" w:cs="Arial"/>
          <w:color w:val="000000"/>
          <w:spacing w:val="2"/>
          <w:sz w:val="24"/>
          <w:szCs w:val="24"/>
          <w:lang w:eastAsia="ru-RU"/>
        </w:rPr>
        <w:t xml:space="preserve">Реализация молодежной политики представляет собой работу с самой динамично развивающейся группой общества. Уникальность работы в области реализации молодежной политики заключается в отсутствии универсальных алгоритмов коммуникаций, поскольку для каждой возрастной группы детей и молодежи характерны свои особенности и свой "язык". </w:t>
      </w:r>
    </w:p>
    <w:p w:rsidR="00F627E7" w:rsidRPr="00F627E7" w:rsidRDefault="00F627E7" w:rsidP="00F627E7">
      <w:pPr>
        <w:shd w:val="clear" w:color="auto" w:fill="FFFFFF"/>
        <w:spacing w:after="0" w:line="360" w:lineRule="auto"/>
        <w:ind w:left="-57" w:firstLine="709"/>
        <w:jc w:val="both"/>
        <w:textAlignment w:val="baseline"/>
        <w:rPr>
          <w:rFonts w:ascii="Arial" w:eastAsia="Times New Roman" w:hAnsi="Arial" w:cs="Arial"/>
          <w:color w:val="000000"/>
          <w:spacing w:val="2"/>
          <w:sz w:val="24"/>
          <w:szCs w:val="24"/>
          <w:lang w:eastAsia="ru-RU"/>
        </w:rPr>
      </w:pPr>
      <w:r w:rsidRPr="00F627E7">
        <w:rPr>
          <w:rFonts w:ascii="Arial" w:eastAsia="Times New Roman" w:hAnsi="Arial" w:cs="Arial"/>
          <w:color w:val="000000"/>
          <w:spacing w:val="2"/>
          <w:sz w:val="24"/>
          <w:szCs w:val="24"/>
          <w:lang w:eastAsia="ru-RU"/>
        </w:rPr>
        <w:t xml:space="preserve">Важнейшими субъектами молодежной политики являются дети, подростки и молодежь. В Бавлинском муниципальном районе основную работу с ними проводят </w:t>
      </w:r>
      <w:r w:rsidRPr="00F627E7">
        <w:rPr>
          <w:rFonts w:ascii="Arial" w:eastAsia="Times New Roman" w:hAnsi="Arial" w:cs="Arial"/>
          <w:color w:val="000000"/>
          <w:sz w:val="24"/>
          <w:szCs w:val="24"/>
          <w:lang w:eastAsia="ru-RU"/>
        </w:rPr>
        <w:t xml:space="preserve">МБУ Многопрофильный молодежный центр «Яшьлэр доньясы» </w:t>
      </w:r>
      <w:r w:rsidRPr="00F627E7">
        <w:rPr>
          <w:rFonts w:ascii="Arial" w:eastAsia="Times New Roman" w:hAnsi="Arial" w:cs="Arial"/>
          <w:color w:val="000000"/>
          <w:spacing w:val="2"/>
          <w:sz w:val="24"/>
          <w:szCs w:val="24"/>
          <w:lang w:eastAsia="ru-RU"/>
        </w:rPr>
        <w:t>и Подростковый клуб спортивно-патриотической направленности «Пегас». Сегодня данные учреждения очень востребованы, так как решают большую социальную задачу по занятости детей и молодежи, являясь профилактическим фактором негативных явлений, которые предлагает сегодня улица, в том числе таких как наркомания и криминал.</w:t>
      </w:r>
    </w:p>
    <w:p w:rsidR="00F627E7" w:rsidRPr="00F627E7" w:rsidRDefault="00F627E7" w:rsidP="00F627E7">
      <w:pPr>
        <w:shd w:val="clear" w:color="auto" w:fill="FFFFFF"/>
        <w:spacing w:after="0" w:line="360" w:lineRule="auto"/>
        <w:ind w:left="-57"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xml:space="preserve">Реализация Программы позволит активно развивать правовые, экономические и организационные условия и гарантии для самореализации личности молодого человека во всех сферах деятельности и улучшить качество жизни молодых людей. </w:t>
      </w:r>
    </w:p>
    <w:p w:rsidR="00F627E7" w:rsidRPr="00F627E7" w:rsidRDefault="00F627E7" w:rsidP="00F627E7">
      <w:pPr>
        <w:shd w:val="clear" w:color="auto" w:fill="FFFFFF"/>
        <w:spacing w:after="0" w:line="360" w:lineRule="auto"/>
        <w:ind w:firstLine="709"/>
        <w:jc w:val="both"/>
        <w:textAlignment w:val="baseline"/>
        <w:rPr>
          <w:rFonts w:ascii="Arial" w:eastAsia="Times New Roman" w:hAnsi="Arial" w:cs="Arial"/>
          <w:color w:val="2D2D2D"/>
          <w:spacing w:val="2"/>
          <w:sz w:val="24"/>
          <w:szCs w:val="24"/>
          <w:lang w:eastAsia="ru-RU"/>
        </w:rPr>
      </w:pPr>
    </w:p>
    <w:p w:rsidR="00F627E7" w:rsidRPr="00F627E7" w:rsidRDefault="00F627E7" w:rsidP="00F627E7">
      <w:pPr>
        <w:shd w:val="clear" w:color="auto" w:fill="FFFFFF"/>
        <w:spacing w:after="0" w:line="360" w:lineRule="auto"/>
        <w:jc w:val="center"/>
        <w:textAlignment w:val="baseline"/>
        <w:outlineLvl w:val="2"/>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xml:space="preserve">III. Цели и задачи </w:t>
      </w:r>
      <w:r w:rsidRPr="00F627E7">
        <w:rPr>
          <w:rFonts w:ascii="Arial" w:eastAsia="Times New Roman" w:hAnsi="Arial" w:cs="Arial"/>
          <w:sz w:val="24"/>
          <w:szCs w:val="24"/>
          <w:lang w:val="tt-RU" w:eastAsia="ru-RU"/>
        </w:rPr>
        <w:t>и сроки реализации</w:t>
      </w:r>
      <w:r w:rsidRPr="00F627E7">
        <w:rPr>
          <w:rFonts w:ascii="Arial" w:eastAsia="Times New Roman" w:hAnsi="Arial" w:cs="Arial"/>
          <w:spacing w:val="2"/>
          <w:sz w:val="24"/>
          <w:szCs w:val="24"/>
          <w:lang w:eastAsia="ru-RU"/>
        </w:rPr>
        <w:t xml:space="preserve"> Программы</w:t>
      </w:r>
    </w:p>
    <w:p w:rsidR="00F627E7" w:rsidRPr="00F627E7" w:rsidRDefault="00F627E7" w:rsidP="00F627E7">
      <w:pPr>
        <w:shd w:val="clear" w:color="auto" w:fill="FFFFFF"/>
        <w:spacing w:after="0" w:line="360" w:lineRule="auto"/>
        <w:jc w:val="both"/>
        <w:textAlignment w:val="baseline"/>
        <w:outlineLvl w:val="2"/>
        <w:rPr>
          <w:rFonts w:ascii="Arial" w:eastAsia="Times New Roman" w:hAnsi="Arial" w:cs="Arial"/>
          <w:sz w:val="24"/>
          <w:szCs w:val="24"/>
          <w:lang w:eastAsia="ru-RU"/>
        </w:rPr>
      </w:pPr>
      <w:r w:rsidRPr="00F627E7">
        <w:rPr>
          <w:rFonts w:ascii="Arial" w:eastAsia="Times New Roman" w:hAnsi="Arial" w:cs="Arial"/>
          <w:spacing w:val="2"/>
          <w:sz w:val="24"/>
          <w:szCs w:val="24"/>
          <w:lang w:eastAsia="ru-RU"/>
        </w:rPr>
        <w:t xml:space="preserve">  </w:t>
      </w:r>
      <w:r w:rsidRPr="00F627E7">
        <w:rPr>
          <w:rFonts w:ascii="Arial" w:eastAsia="Times New Roman" w:hAnsi="Arial" w:cs="Arial"/>
          <w:spacing w:val="2"/>
          <w:sz w:val="24"/>
          <w:szCs w:val="24"/>
          <w:lang w:eastAsia="ru-RU"/>
        </w:rPr>
        <w:tab/>
        <w:t xml:space="preserve">Цели Программы: управление социальным развитием молодежи, использование ее созидательного потенциала в укреплении конкуренто-способности муниципального </w:t>
      </w:r>
      <w:r w:rsidRPr="00F627E7">
        <w:rPr>
          <w:rFonts w:ascii="Arial" w:eastAsia="Times New Roman" w:hAnsi="Arial" w:cs="Arial"/>
          <w:spacing w:val="2"/>
          <w:sz w:val="24"/>
          <w:szCs w:val="24"/>
          <w:lang w:eastAsia="ru-RU"/>
        </w:rPr>
        <w:lastRenderedPageBreak/>
        <w:t>района, обеспечение оптимальных условий для повышения качества жизни молодого поколения</w:t>
      </w:r>
      <w:r w:rsidRPr="00F627E7">
        <w:rPr>
          <w:rFonts w:ascii="Arial" w:eastAsia="Times New Roman" w:hAnsi="Arial" w:cs="Arial"/>
          <w:sz w:val="24"/>
          <w:szCs w:val="24"/>
          <w:lang w:eastAsia="ru-RU"/>
        </w:rPr>
        <w:t>.</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z w:val="24"/>
          <w:szCs w:val="24"/>
          <w:lang w:eastAsia="ru-RU"/>
        </w:rPr>
        <w:t>Основными задачами Программы являются</w:t>
      </w:r>
      <w:r w:rsidRPr="00F627E7">
        <w:rPr>
          <w:rFonts w:ascii="Arial" w:eastAsia="Times New Roman" w:hAnsi="Arial" w:cs="Arial"/>
          <w:spacing w:val="2"/>
          <w:sz w:val="24"/>
          <w:szCs w:val="24"/>
          <w:lang w:eastAsia="ru-RU"/>
        </w:rPr>
        <w:t xml:space="preserve">: </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организация спортивной, творческой деятельности детей, подростков и молодежи;</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разработка научных и методических комплексных программ с учетом запросов, и интересов детей, подростков и молодежи города и района;</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оказание несовершеннолетним и молодым людям помощи в приобретении навыков поиска работы и предоставлении им практической возможности реализации права на труд;</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трудоустройство несовершеннолетних и молодежи различных категорий;</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предоставление несовершеннолетним и молодежи необходимой информации по вопросам занятости, трудового посредничества и оказания других услуг гражданами и работодателями;</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обеспечение занятости и адаптации к труду несовершеннолетних, состоящих на учете в комиссиях по делам несовершеннолетних;</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оказание информационных услуг учреждениям, предприятиям и организациям, социальным центрам, работающим с молодежью;</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сбор и анализ статистических данных и другой информации о процессах, происходящих в молодежной среде, и об информационных потребностях молодежи;</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организация взаимодействия со средствами массовой информации по информационному обеспечению молодежи;</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оказание спортивно-оздоровительных и досуговых услуг, в том числе платных, населению и организациям;</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совместно с заинтересованными организациями проведение творческих, культурно-спортивных мероприятий для детей, подростков и молодежи;</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оказание организационно-методической поддержки детским, подрост-ковым, молодежным неполитическим общественным организациям, действующим в пределах, определенных Конституциями и законами Российской Федерации и Республики Татарстан;</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t>- реализация следующих федеральных, республиканских и районных программ: государственная поддержка молодых семей в улучшении жилищных условий, организация летнего отдыха, патриотическое воспитание, поддержка одаренных детей и молодежи, развитие добровольческого движения,</w:t>
      </w:r>
      <w:r w:rsidRPr="00F627E7">
        <w:rPr>
          <w:rFonts w:ascii="Arial" w:eastAsia="Times New Roman" w:hAnsi="Arial" w:cs="Arial"/>
          <w:sz w:val="24"/>
          <w:szCs w:val="24"/>
          <w:lang w:eastAsia="ru-RU"/>
        </w:rPr>
        <w:t xml:space="preserve"> </w:t>
      </w:r>
      <w:r w:rsidRPr="00F627E7">
        <w:rPr>
          <w:rFonts w:ascii="Arial" w:eastAsia="Times New Roman" w:hAnsi="Arial" w:cs="Arial"/>
          <w:spacing w:val="2"/>
          <w:sz w:val="24"/>
          <w:szCs w:val="24"/>
          <w:lang w:eastAsia="ru-RU"/>
        </w:rPr>
        <w:t>профориентация в общеобразовательных учреждениях,</w:t>
      </w:r>
      <w:r w:rsidRPr="00F627E7">
        <w:rPr>
          <w:rFonts w:ascii="Arial" w:eastAsia="Times New Roman" w:hAnsi="Arial" w:cs="Arial"/>
          <w:sz w:val="24"/>
          <w:szCs w:val="24"/>
          <w:lang w:eastAsia="ru-RU"/>
        </w:rPr>
        <w:t xml:space="preserve"> </w:t>
      </w:r>
      <w:r w:rsidRPr="00F627E7">
        <w:rPr>
          <w:rFonts w:ascii="Arial" w:eastAsia="Times New Roman" w:hAnsi="Arial" w:cs="Arial"/>
          <w:spacing w:val="2"/>
          <w:sz w:val="24"/>
          <w:szCs w:val="24"/>
          <w:lang w:eastAsia="ru-RU"/>
        </w:rPr>
        <w:t>работающая молодежь, сельская молодежь и т.д.;</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spacing w:val="2"/>
          <w:sz w:val="24"/>
          <w:szCs w:val="24"/>
          <w:lang w:eastAsia="ru-RU"/>
        </w:rPr>
      </w:pPr>
      <w:r w:rsidRPr="00F627E7">
        <w:rPr>
          <w:rFonts w:ascii="Arial" w:eastAsia="Times New Roman" w:hAnsi="Arial" w:cs="Arial"/>
          <w:spacing w:val="2"/>
          <w:sz w:val="24"/>
          <w:szCs w:val="24"/>
          <w:lang w:eastAsia="ru-RU"/>
        </w:rPr>
        <w:lastRenderedPageBreak/>
        <w:t>- создание условий для полноценного отдыха, оздоровления, эколого-нравственного воспитания и получения дополнительного образования.</w:t>
      </w:r>
    </w:p>
    <w:p w:rsidR="00F627E7" w:rsidRPr="00F627E7" w:rsidRDefault="00F627E7" w:rsidP="00F627E7">
      <w:pPr>
        <w:autoSpaceDE w:val="0"/>
        <w:autoSpaceDN w:val="0"/>
        <w:adjustRightInd w:val="0"/>
        <w:spacing w:after="0"/>
        <w:ind w:firstLine="709"/>
        <w:jc w:val="both"/>
        <w:rPr>
          <w:rFonts w:ascii="Arial" w:eastAsia="Calibri" w:hAnsi="Arial" w:cs="Arial"/>
          <w:sz w:val="24"/>
          <w:szCs w:val="24"/>
        </w:rPr>
      </w:pPr>
      <w:r w:rsidRPr="00F627E7">
        <w:rPr>
          <w:rFonts w:ascii="Arial" w:eastAsia="Calibri" w:hAnsi="Arial" w:cs="Arial"/>
          <w:sz w:val="24"/>
          <w:szCs w:val="24"/>
        </w:rPr>
        <w:t>Срок реализации Программы рассчитан на период 2026-2030 годов (5 этапов):</w:t>
      </w:r>
    </w:p>
    <w:p w:rsidR="00F627E7" w:rsidRPr="00F627E7" w:rsidRDefault="00F627E7" w:rsidP="00F627E7">
      <w:pPr>
        <w:autoSpaceDE w:val="0"/>
        <w:autoSpaceDN w:val="0"/>
        <w:adjustRightInd w:val="0"/>
        <w:spacing w:after="0"/>
        <w:ind w:firstLine="709"/>
        <w:jc w:val="both"/>
        <w:rPr>
          <w:rFonts w:ascii="Arial" w:eastAsia="Calibri" w:hAnsi="Arial" w:cs="Arial"/>
          <w:sz w:val="24"/>
          <w:szCs w:val="24"/>
        </w:rPr>
      </w:pPr>
      <w:r w:rsidRPr="00F627E7">
        <w:rPr>
          <w:rFonts w:ascii="Arial" w:eastAsia="Calibri" w:hAnsi="Arial" w:cs="Arial"/>
          <w:sz w:val="24"/>
          <w:szCs w:val="24"/>
        </w:rPr>
        <w:t>1 этап - 2026 год;</w:t>
      </w:r>
    </w:p>
    <w:p w:rsidR="00F627E7" w:rsidRPr="00F627E7" w:rsidRDefault="00F627E7" w:rsidP="00F627E7">
      <w:pPr>
        <w:autoSpaceDE w:val="0"/>
        <w:autoSpaceDN w:val="0"/>
        <w:adjustRightInd w:val="0"/>
        <w:spacing w:after="0"/>
        <w:ind w:firstLine="709"/>
        <w:jc w:val="both"/>
        <w:rPr>
          <w:rFonts w:ascii="Arial" w:eastAsia="Calibri" w:hAnsi="Arial" w:cs="Arial"/>
          <w:sz w:val="24"/>
          <w:szCs w:val="24"/>
        </w:rPr>
      </w:pPr>
      <w:r w:rsidRPr="00F627E7">
        <w:rPr>
          <w:rFonts w:ascii="Arial" w:eastAsia="Calibri" w:hAnsi="Arial" w:cs="Arial"/>
          <w:sz w:val="24"/>
          <w:szCs w:val="24"/>
        </w:rPr>
        <w:t>2 этап - 2027 год;</w:t>
      </w:r>
    </w:p>
    <w:p w:rsidR="00F627E7" w:rsidRPr="00F627E7" w:rsidRDefault="00F627E7" w:rsidP="00F627E7">
      <w:pPr>
        <w:autoSpaceDE w:val="0"/>
        <w:autoSpaceDN w:val="0"/>
        <w:adjustRightInd w:val="0"/>
        <w:spacing w:after="0"/>
        <w:ind w:firstLine="709"/>
        <w:jc w:val="both"/>
        <w:rPr>
          <w:rFonts w:ascii="Arial" w:eastAsia="Calibri" w:hAnsi="Arial" w:cs="Arial"/>
          <w:sz w:val="24"/>
          <w:szCs w:val="24"/>
        </w:rPr>
      </w:pPr>
      <w:r w:rsidRPr="00F627E7">
        <w:rPr>
          <w:rFonts w:ascii="Arial" w:eastAsia="Calibri" w:hAnsi="Arial" w:cs="Arial"/>
          <w:sz w:val="24"/>
          <w:szCs w:val="24"/>
        </w:rPr>
        <w:t>3 этап - 2028 год;</w:t>
      </w:r>
    </w:p>
    <w:p w:rsidR="00F627E7" w:rsidRPr="00F627E7" w:rsidRDefault="00F627E7" w:rsidP="00F627E7">
      <w:pPr>
        <w:autoSpaceDE w:val="0"/>
        <w:autoSpaceDN w:val="0"/>
        <w:adjustRightInd w:val="0"/>
        <w:spacing w:after="0"/>
        <w:ind w:firstLine="709"/>
        <w:jc w:val="both"/>
        <w:rPr>
          <w:rFonts w:ascii="Arial" w:eastAsia="Calibri" w:hAnsi="Arial" w:cs="Arial"/>
          <w:sz w:val="24"/>
          <w:szCs w:val="24"/>
        </w:rPr>
      </w:pPr>
      <w:r w:rsidRPr="00F627E7">
        <w:rPr>
          <w:rFonts w:ascii="Arial" w:eastAsia="Calibri" w:hAnsi="Arial" w:cs="Arial"/>
          <w:sz w:val="24"/>
          <w:szCs w:val="24"/>
        </w:rPr>
        <w:t>4 этап - 2029 год;</w:t>
      </w:r>
    </w:p>
    <w:p w:rsidR="00F627E7" w:rsidRPr="00F627E7" w:rsidRDefault="00F627E7" w:rsidP="00F627E7">
      <w:pPr>
        <w:autoSpaceDE w:val="0"/>
        <w:autoSpaceDN w:val="0"/>
        <w:adjustRightInd w:val="0"/>
        <w:spacing w:after="0"/>
        <w:ind w:firstLine="709"/>
        <w:jc w:val="both"/>
        <w:rPr>
          <w:rFonts w:ascii="Arial" w:eastAsia="Calibri" w:hAnsi="Arial" w:cs="Arial"/>
          <w:sz w:val="24"/>
          <w:szCs w:val="24"/>
        </w:rPr>
      </w:pPr>
      <w:r w:rsidRPr="00F627E7">
        <w:rPr>
          <w:rFonts w:ascii="Arial" w:eastAsia="Calibri" w:hAnsi="Arial" w:cs="Arial"/>
          <w:sz w:val="24"/>
          <w:szCs w:val="24"/>
        </w:rPr>
        <w:t>5 этап - 2030 год.</w:t>
      </w:r>
    </w:p>
    <w:p w:rsidR="00F627E7" w:rsidRPr="00F627E7" w:rsidRDefault="00F627E7" w:rsidP="00F627E7">
      <w:pPr>
        <w:tabs>
          <w:tab w:val="left" w:pos="2711"/>
        </w:tabs>
        <w:autoSpaceDE w:val="0"/>
        <w:autoSpaceDN w:val="0"/>
        <w:adjustRightInd w:val="0"/>
        <w:spacing w:after="0" w:line="120" w:lineRule="auto"/>
        <w:ind w:firstLine="709"/>
        <w:jc w:val="both"/>
        <w:rPr>
          <w:rFonts w:ascii="Arial" w:eastAsia="Calibri" w:hAnsi="Arial" w:cs="Arial"/>
          <w:sz w:val="24"/>
          <w:szCs w:val="24"/>
        </w:rPr>
      </w:pPr>
      <w:r w:rsidRPr="00F627E7">
        <w:rPr>
          <w:rFonts w:ascii="Arial" w:eastAsia="Calibri" w:hAnsi="Arial" w:cs="Arial"/>
          <w:sz w:val="24"/>
          <w:szCs w:val="24"/>
        </w:rPr>
        <w:tab/>
      </w:r>
    </w:p>
    <w:p w:rsidR="00F627E7" w:rsidRPr="00F627E7" w:rsidRDefault="00F627E7" w:rsidP="00F627E7">
      <w:pPr>
        <w:keepNext/>
        <w:keepLines/>
        <w:spacing w:after="0" w:line="360" w:lineRule="auto"/>
        <w:jc w:val="center"/>
        <w:outlineLvl w:val="0"/>
        <w:rPr>
          <w:rFonts w:ascii="Arial" w:eastAsia="Times New Roman" w:hAnsi="Arial" w:cs="Arial"/>
          <w:bCs/>
          <w:color w:val="000000"/>
          <w:sz w:val="24"/>
          <w:szCs w:val="24"/>
          <w:lang w:eastAsia="ru-RU"/>
        </w:rPr>
      </w:pPr>
      <w:r w:rsidRPr="00F627E7">
        <w:rPr>
          <w:rFonts w:ascii="Arial" w:eastAsia="Times New Roman" w:hAnsi="Arial" w:cs="Arial"/>
          <w:bCs/>
          <w:color w:val="000000"/>
          <w:sz w:val="24"/>
          <w:szCs w:val="24"/>
          <w:lang w:val="en-US" w:eastAsia="ru-RU"/>
        </w:rPr>
        <w:t>IV</w:t>
      </w:r>
      <w:r w:rsidRPr="00F627E7">
        <w:rPr>
          <w:rFonts w:ascii="Arial" w:eastAsia="Times New Roman" w:hAnsi="Arial" w:cs="Arial"/>
          <w:bCs/>
          <w:color w:val="000000"/>
          <w:sz w:val="24"/>
          <w:szCs w:val="24"/>
          <w:lang w:eastAsia="ru-RU"/>
        </w:rPr>
        <w:t>. Ресурсное обеспечение Программы</w:t>
      </w:r>
    </w:p>
    <w:p w:rsidR="00F627E7" w:rsidRPr="00F627E7" w:rsidRDefault="00F627E7" w:rsidP="00F627E7">
      <w:pPr>
        <w:spacing w:after="0" w:line="360" w:lineRule="auto"/>
        <w:ind w:firstLine="709"/>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Финансирование мероприятий, связанных с реализацией настоящей Программы, осуществляется за счёт ассигнований, предусмотренных на соответствующие цели в бюджете и средства внебюджетных источников Бавлинского муниципального района на соответствующий финансовый год. </w:t>
      </w:r>
    </w:p>
    <w:p w:rsidR="00F627E7" w:rsidRPr="00F627E7" w:rsidRDefault="00F627E7" w:rsidP="00F627E7">
      <w:pPr>
        <w:spacing w:after="0" w:line="360" w:lineRule="auto"/>
        <w:ind w:firstLine="709"/>
        <w:jc w:val="right"/>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тыс.рублей </w:t>
      </w:r>
    </w:p>
    <w:tbl>
      <w:tblPr>
        <w:tblStyle w:val="a7"/>
        <w:tblW w:w="9639" w:type="dxa"/>
        <w:tblInd w:w="-5" w:type="dxa"/>
        <w:tblLook w:val="04A0" w:firstRow="1" w:lastRow="0" w:firstColumn="1" w:lastColumn="0" w:noHBand="0" w:noVBand="1"/>
      </w:tblPr>
      <w:tblGrid>
        <w:gridCol w:w="2075"/>
        <w:gridCol w:w="1248"/>
        <w:gridCol w:w="1247"/>
        <w:gridCol w:w="1248"/>
        <w:gridCol w:w="1310"/>
        <w:gridCol w:w="1245"/>
        <w:gridCol w:w="1266"/>
      </w:tblGrid>
      <w:tr w:rsidR="00F627E7" w:rsidRPr="00F627E7" w:rsidTr="00F627E7">
        <w:tc>
          <w:tcPr>
            <w:tcW w:w="2075" w:type="dxa"/>
          </w:tcPr>
          <w:p w:rsidR="00F627E7" w:rsidRPr="00F627E7" w:rsidRDefault="00F627E7" w:rsidP="00F627E7">
            <w:pPr>
              <w:jc w:val="center"/>
              <w:rPr>
                <w:rFonts w:ascii="Arial" w:eastAsia="Times New Roman" w:hAnsi="Arial" w:cs="Arial"/>
                <w:sz w:val="24"/>
                <w:szCs w:val="24"/>
                <w:lang w:eastAsia="ru-RU"/>
              </w:rPr>
            </w:pPr>
          </w:p>
        </w:tc>
        <w:tc>
          <w:tcPr>
            <w:tcW w:w="1248"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2026г.</w:t>
            </w:r>
          </w:p>
        </w:tc>
        <w:tc>
          <w:tcPr>
            <w:tcW w:w="1247"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2027г.</w:t>
            </w:r>
          </w:p>
        </w:tc>
        <w:tc>
          <w:tcPr>
            <w:tcW w:w="1248"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2028г.</w:t>
            </w:r>
          </w:p>
        </w:tc>
        <w:tc>
          <w:tcPr>
            <w:tcW w:w="1310"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2029г.</w:t>
            </w:r>
          </w:p>
        </w:tc>
        <w:tc>
          <w:tcPr>
            <w:tcW w:w="1245"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2030г.</w:t>
            </w:r>
          </w:p>
        </w:tc>
        <w:tc>
          <w:tcPr>
            <w:tcW w:w="1266"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Всего</w:t>
            </w:r>
          </w:p>
        </w:tc>
      </w:tr>
      <w:tr w:rsidR="00F627E7" w:rsidRPr="00F627E7" w:rsidTr="00F627E7">
        <w:tc>
          <w:tcPr>
            <w:tcW w:w="2075"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Местный бюджет</w:t>
            </w:r>
          </w:p>
        </w:tc>
        <w:tc>
          <w:tcPr>
            <w:tcW w:w="1248"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38381,9</w:t>
            </w:r>
          </w:p>
        </w:tc>
        <w:tc>
          <w:tcPr>
            <w:tcW w:w="1247"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41485,4</w:t>
            </w:r>
          </w:p>
        </w:tc>
        <w:tc>
          <w:tcPr>
            <w:tcW w:w="1248"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41485,4</w:t>
            </w:r>
          </w:p>
        </w:tc>
        <w:tc>
          <w:tcPr>
            <w:tcW w:w="1310"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41485,4</w:t>
            </w:r>
          </w:p>
        </w:tc>
        <w:tc>
          <w:tcPr>
            <w:tcW w:w="1245"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41485,4</w:t>
            </w:r>
          </w:p>
        </w:tc>
        <w:tc>
          <w:tcPr>
            <w:tcW w:w="1266"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204323,5</w:t>
            </w:r>
          </w:p>
        </w:tc>
      </w:tr>
      <w:tr w:rsidR="00F627E7" w:rsidRPr="00F627E7" w:rsidTr="00F627E7">
        <w:tc>
          <w:tcPr>
            <w:tcW w:w="2075"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 xml:space="preserve">Внебюджетные источники </w:t>
            </w:r>
          </w:p>
        </w:tc>
        <w:tc>
          <w:tcPr>
            <w:tcW w:w="1248"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398,4</w:t>
            </w:r>
          </w:p>
        </w:tc>
        <w:tc>
          <w:tcPr>
            <w:tcW w:w="1247"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398,4</w:t>
            </w:r>
          </w:p>
        </w:tc>
        <w:tc>
          <w:tcPr>
            <w:tcW w:w="1248"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398,4</w:t>
            </w:r>
          </w:p>
        </w:tc>
        <w:tc>
          <w:tcPr>
            <w:tcW w:w="1310"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398,4</w:t>
            </w:r>
          </w:p>
        </w:tc>
        <w:tc>
          <w:tcPr>
            <w:tcW w:w="1245"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398,4</w:t>
            </w:r>
          </w:p>
        </w:tc>
        <w:tc>
          <w:tcPr>
            <w:tcW w:w="1266" w:type="dxa"/>
          </w:tcPr>
          <w:p w:rsidR="00F627E7" w:rsidRPr="00F627E7" w:rsidRDefault="00F627E7" w:rsidP="00F627E7">
            <w:pPr>
              <w:jc w:val="center"/>
              <w:rPr>
                <w:rFonts w:ascii="Arial" w:eastAsia="Times New Roman" w:hAnsi="Arial" w:cs="Arial"/>
                <w:sz w:val="24"/>
                <w:szCs w:val="24"/>
                <w:lang w:eastAsia="ru-RU"/>
              </w:rPr>
            </w:pPr>
            <w:r w:rsidRPr="00F627E7">
              <w:rPr>
                <w:rFonts w:ascii="Arial" w:eastAsia="Times New Roman" w:hAnsi="Arial" w:cs="Arial"/>
                <w:sz w:val="24"/>
                <w:szCs w:val="24"/>
                <w:lang w:eastAsia="ru-RU"/>
              </w:rPr>
              <w:t>1992,0</w:t>
            </w:r>
          </w:p>
        </w:tc>
      </w:tr>
    </w:tbl>
    <w:p w:rsidR="00F627E7" w:rsidRPr="00F627E7" w:rsidRDefault="00F627E7" w:rsidP="00F627E7">
      <w:pPr>
        <w:shd w:val="clear" w:color="auto" w:fill="FFFFFF"/>
        <w:tabs>
          <w:tab w:val="left" w:pos="195"/>
        </w:tabs>
        <w:spacing w:after="0" w:line="120" w:lineRule="auto"/>
        <w:ind w:left="-1134" w:firstLine="709"/>
        <w:jc w:val="center"/>
        <w:textAlignment w:val="baseline"/>
        <w:rPr>
          <w:rFonts w:ascii="Arial" w:eastAsia="Times New Roman" w:hAnsi="Arial" w:cs="Arial"/>
          <w:color w:val="2D2D2D"/>
          <w:spacing w:val="2"/>
          <w:sz w:val="24"/>
          <w:szCs w:val="24"/>
          <w:lang w:val="en-US" w:eastAsia="ru-RU"/>
        </w:rPr>
      </w:pPr>
    </w:p>
    <w:p w:rsidR="00F627E7" w:rsidRPr="00F627E7" w:rsidRDefault="00F627E7" w:rsidP="00F627E7">
      <w:pPr>
        <w:shd w:val="clear" w:color="auto" w:fill="FFFFFF"/>
        <w:tabs>
          <w:tab w:val="left" w:pos="195"/>
        </w:tabs>
        <w:spacing w:after="0" w:line="360" w:lineRule="auto"/>
        <w:ind w:left="-1134" w:firstLine="709"/>
        <w:jc w:val="center"/>
        <w:textAlignment w:val="baseline"/>
        <w:rPr>
          <w:rFonts w:ascii="Arial" w:eastAsia="Times New Roman" w:hAnsi="Arial" w:cs="Arial"/>
          <w:color w:val="2D2D2D"/>
          <w:spacing w:val="2"/>
          <w:sz w:val="24"/>
          <w:szCs w:val="24"/>
          <w:lang w:eastAsia="ru-RU"/>
        </w:rPr>
      </w:pPr>
      <w:r w:rsidRPr="00F627E7">
        <w:rPr>
          <w:rFonts w:ascii="Arial" w:eastAsia="Times New Roman" w:hAnsi="Arial" w:cs="Arial"/>
          <w:color w:val="2D2D2D"/>
          <w:spacing w:val="2"/>
          <w:sz w:val="24"/>
          <w:szCs w:val="24"/>
          <w:lang w:val="en-US" w:eastAsia="ru-RU"/>
        </w:rPr>
        <w:t>V</w:t>
      </w:r>
      <w:r w:rsidRPr="00F627E7">
        <w:rPr>
          <w:rFonts w:ascii="Arial" w:eastAsia="Times New Roman" w:hAnsi="Arial" w:cs="Arial"/>
          <w:color w:val="242424"/>
          <w:spacing w:val="2"/>
          <w:sz w:val="24"/>
          <w:szCs w:val="24"/>
          <w:lang w:eastAsia="ru-RU"/>
        </w:rPr>
        <w:t>. Механизм реализации Программы</w:t>
      </w: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color w:val="2D2D2D"/>
          <w:spacing w:val="2"/>
          <w:sz w:val="24"/>
          <w:szCs w:val="24"/>
          <w:lang w:eastAsia="ru-RU"/>
        </w:rPr>
      </w:pPr>
      <w:r w:rsidRPr="00F627E7">
        <w:rPr>
          <w:rFonts w:ascii="Arial" w:eastAsia="Times New Roman" w:hAnsi="Arial" w:cs="Arial"/>
          <w:spacing w:val="2"/>
          <w:sz w:val="24"/>
          <w:szCs w:val="24"/>
          <w:lang w:eastAsia="ru-RU"/>
        </w:rPr>
        <w:t>Ответственным за реализацию Программы является МКУ «Отдел по делам молодежи Бавлинского муниципального района Республики Татарстан» (далее - Отдел по делам молодежи), которое осуществляет мониторинг целевых индикаторов. В реализации Программы принимают участие все структуры и подведомственные учреждения Отдела по делам молодежи и общественные молодежные организации по закрепленным направлениям деятельности. В ходе реализации мероприятий Программы муниципальный заказчик обеспечивает взаимодействие основных исполнителей, осуществляет контроль за ходом реализации мероприятий и эффективным использованием средств непосредственными исполнителями.</w:t>
      </w:r>
    </w:p>
    <w:p w:rsidR="00F627E7" w:rsidRPr="00F627E7" w:rsidRDefault="00F627E7" w:rsidP="00F627E7">
      <w:pPr>
        <w:shd w:val="clear" w:color="auto" w:fill="FFFFFF"/>
        <w:tabs>
          <w:tab w:val="left" w:pos="195"/>
        </w:tabs>
        <w:spacing w:after="0" w:line="120" w:lineRule="auto"/>
        <w:jc w:val="both"/>
        <w:textAlignment w:val="baseline"/>
        <w:rPr>
          <w:rFonts w:ascii="Arial" w:eastAsia="Times New Roman" w:hAnsi="Arial" w:cs="Arial"/>
          <w:color w:val="2D2D2D"/>
          <w:spacing w:val="2"/>
          <w:sz w:val="24"/>
          <w:szCs w:val="24"/>
          <w:lang w:eastAsia="ru-RU"/>
        </w:rPr>
      </w:pPr>
    </w:p>
    <w:p w:rsidR="00F627E7" w:rsidRPr="00F627E7" w:rsidRDefault="00F627E7" w:rsidP="00F627E7">
      <w:pPr>
        <w:shd w:val="clear" w:color="auto" w:fill="FFFFFF"/>
        <w:tabs>
          <w:tab w:val="left" w:pos="1701"/>
          <w:tab w:val="left" w:pos="7938"/>
        </w:tabs>
        <w:spacing w:after="0" w:line="360" w:lineRule="auto"/>
        <w:jc w:val="center"/>
        <w:textAlignment w:val="baseline"/>
        <w:rPr>
          <w:rFonts w:ascii="Arial" w:eastAsia="Times New Roman" w:hAnsi="Arial" w:cs="Arial"/>
          <w:color w:val="2D2D2D"/>
          <w:spacing w:val="2"/>
          <w:sz w:val="24"/>
          <w:szCs w:val="24"/>
          <w:lang w:eastAsia="ru-RU"/>
        </w:rPr>
      </w:pPr>
      <w:r w:rsidRPr="00F627E7">
        <w:rPr>
          <w:rFonts w:ascii="Arial" w:eastAsia="Times New Roman" w:hAnsi="Arial" w:cs="Arial"/>
          <w:color w:val="2D2D2D"/>
          <w:spacing w:val="2"/>
          <w:sz w:val="24"/>
          <w:szCs w:val="24"/>
          <w:lang w:val="en-US" w:eastAsia="ru-RU"/>
        </w:rPr>
        <w:t>VI</w:t>
      </w:r>
      <w:r w:rsidRPr="00F627E7">
        <w:rPr>
          <w:rFonts w:ascii="Arial" w:eastAsia="Times New Roman" w:hAnsi="Arial" w:cs="Arial"/>
          <w:color w:val="2D2D2D"/>
          <w:spacing w:val="2"/>
          <w:sz w:val="24"/>
          <w:szCs w:val="24"/>
          <w:lang w:eastAsia="ru-RU"/>
        </w:rPr>
        <w:t>. Ожидаемые результаты реализации Программы</w:t>
      </w:r>
    </w:p>
    <w:p w:rsidR="00F627E7" w:rsidRPr="00F627E7" w:rsidRDefault="00F627E7" w:rsidP="00F627E7">
      <w:pPr>
        <w:spacing w:after="0" w:line="360" w:lineRule="auto"/>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ab/>
        <w:t>Реализация Программы позволит достичь к 2030 году увеличение следующих показателей:</w:t>
      </w:r>
    </w:p>
    <w:p w:rsidR="00F627E7" w:rsidRPr="00F627E7" w:rsidRDefault="00F627E7" w:rsidP="00F627E7">
      <w:pPr>
        <w:spacing w:after="0" w:line="360" w:lineRule="auto"/>
        <w:ind w:firstLine="709"/>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 количество мероприятий для молодежи;</w:t>
      </w:r>
    </w:p>
    <w:p w:rsidR="00F627E7" w:rsidRPr="00F627E7" w:rsidRDefault="00F627E7" w:rsidP="00F627E7">
      <w:pPr>
        <w:spacing w:after="0" w:line="360" w:lineRule="auto"/>
        <w:ind w:firstLine="709"/>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 количество участников мероприятий;</w:t>
      </w:r>
    </w:p>
    <w:p w:rsidR="00F627E7" w:rsidRPr="00F627E7" w:rsidRDefault="00F627E7" w:rsidP="00F627E7">
      <w:pPr>
        <w:spacing w:after="0" w:line="360" w:lineRule="auto"/>
        <w:ind w:firstLine="709"/>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 доля мероприятий, организованных по инициативе молодежи, в общем количестве мероприятий;</w:t>
      </w:r>
    </w:p>
    <w:p w:rsidR="00F627E7" w:rsidRPr="00F627E7" w:rsidRDefault="00F627E7" w:rsidP="00F627E7">
      <w:pPr>
        <w:spacing w:after="0" w:line="360" w:lineRule="auto"/>
        <w:ind w:firstLine="709"/>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lastRenderedPageBreak/>
        <w:t>- доля молодежи, считающей себя патриотами, в общем количестве опрошенных молодых людей (по результатам социологических исследований);</w:t>
      </w:r>
    </w:p>
    <w:p w:rsidR="00F627E7" w:rsidRPr="00F627E7" w:rsidRDefault="00F627E7" w:rsidP="00F627E7">
      <w:pPr>
        <w:spacing w:after="0" w:line="360" w:lineRule="auto"/>
        <w:ind w:firstLine="709"/>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 количество общественных объединений, участвующих в реализации молодежной политики;</w:t>
      </w:r>
    </w:p>
    <w:p w:rsidR="00F627E7" w:rsidRPr="00F627E7" w:rsidRDefault="00F627E7" w:rsidP="00F627E7">
      <w:pPr>
        <w:spacing w:after="0" w:line="360" w:lineRule="auto"/>
        <w:ind w:firstLine="709"/>
        <w:jc w:val="both"/>
        <w:rPr>
          <w:rFonts w:ascii="Arial" w:eastAsia="Times New Roman" w:hAnsi="Arial" w:cs="Arial"/>
          <w:sz w:val="24"/>
          <w:szCs w:val="24"/>
          <w:lang w:eastAsia="ru-RU"/>
        </w:rPr>
      </w:pPr>
      <w:r w:rsidRPr="00F627E7">
        <w:rPr>
          <w:rFonts w:ascii="Arial" w:eastAsia="Times New Roman" w:hAnsi="Arial" w:cs="Arial"/>
          <w:sz w:val="24"/>
          <w:szCs w:val="24"/>
          <w:lang w:eastAsia="ru-RU"/>
        </w:rPr>
        <w:t>- количество информационных материалов о деятельности отрасли, опубликованных в средствах массовой информации.</w:t>
      </w:r>
    </w:p>
    <w:p w:rsidR="00F627E7" w:rsidRPr="00F627E7" w:rsidRDefault="00F627E7" w:rsidP="00F627E7">
      <w:pPr>
        <w:shd w:val="clear" w:color="auto" w:fill="FFFFFF"/>
        <w:tabs>
          <w:tab w:val="left" w:pos="195"/>
        </w:tabs>
        <w:spacing w:after="0" w:line="120" w:lineRule="auto"/>
        <w:jc w:val="both"/>
        <w:textAlignment w:val="baseline"/>
        <w:rPr>
          <w:rFonts w:ascii="Arial" w:eastAsia="Times New Roman" w:hAnsi="Arial" w:cs="Arial"/>
          <w:color w:val="2D2D2D"/>
          <w:spacing w:val="2"/>
          <w:sz w:val="24"/>
          <w:szCs w:val="24"/>
          <w:lang w:eastAsia="ru-RU"/>
        </w:rPr>
      </w:pPr>
    </w:p>
    <w:p w:rsidR="00F627E7" w:rsidRPr="00F627E7" w:rsidRDefault="00F627E7" w:rsidP="00F627E7">
      <w:pPr>
        <w:shd w:val="clear" w:color="auto" w:fill="FFFFFF"/>
        <w:tabs>
          <w:tab w:val="left" w:pos="195"/>
        </w:tabs>
        <w:spacing w:after="0" w:line="360" w:lineRule="auto"/>
        <w:ind w:firstLine="709"/>
        <w:jc w:val="both"/>
        <w:textAlignment w:val="baseline"/>
        <w:rPr>
          <w:rFonts w:ascii="Arial" w:eastAsia="Times New Roman" w:hAnsi="Arial" w:cs="Arial"/>
          <w:color w:val="2D2D2D"/>
          <w:spacing w:val="2"/>
          <w:sz w:val="24"/>
          <w:szCs w:val="24"/>
          <w:lang w:eastAsia="ru-RU"/>
        </w:rPr>
      </w:pPr>
    </w:p>
    <w:p w:rsidR="00F627E7" w:rsidRPr="00F627E7" w:rsidRDefault="00F627E7" w:rsidP="00F627E7">
      <w:pPr>
        <w:spacing w:after="0" w:line="360" w:lineRule="auto"/>
        <w:ind w:firstLine="709"/>
        <w:jc w:val="both"/>
        <w:rPr>
          <w:rFonts w:ascii="Arial" w:eastAsia="Times New Roman" w:hAnsi="Arial" w:cs="Arial"/>
          <w:sz w:val="24"/>
          <w:szCs w:val="24"/>
          <w:lang w:eastAsia="ru-RU"/>
        </w:rPr>
      </w:pPr>
    </w:p>
    <w:p w:rsidR="00F627E7" w:rsidRPr="00F627E7" w:rsidRDefault="00F627E7" w:rsidP="00F627E7">
      <w:pPr>
        <w:spacing w:after="0" w:line="360" w:lineRule="auto"/>
        <w:ind w:firstLine="709"/>
        <w:jc w:val="center"/>
        <w:rPr>
          <w:rFonts w:ascii="Arial" w:eastAsia="Times New Roman" w:hAnsi="Arial" w:cs="Arial"/>
          <w:sz w:val="24"/>
          <w:szCs w:val="24"/>
          <w:lang w:eastAsia="ru-RU"/>
        </w:rPr>
      </w:pPr>
    </w:p>
    <w:p w:rsidR="00F627E7" w:rsidRPr="00F627E7" w:rsidRDefault="00F627E7" w:rsidP="00F627E7">
      <w:pPr>
        <w:shd w:val="clear" w:color="auto" w:fill="FFFFFF"/>
        <w:spacing w:after="0" w:line="120" w:lineRule="auto"/>
        <w:rPr>
          <w:rFonts w:ascii="Arial" w:eastAsia="Times New Roman" w:hAnsi="Arial" w:cs="Arial"/>
          <w:bCs/>
          <w:sz w:val="24"/>
          <w:szCs w:val="24"/>
          <w:lang w:eastAsia="ru-RU"/>
        </w:rPr>
      </w:pPr>
    </w:p>
    <w:p w:rsidR="00F627E7" w:rsidRPr="00F627E7" w:rsidRDefault="00F627E7" w:rsidP="00F627E7">
      <w:pPr>
        <w:spacing w:after="0" w:line="240" w:lineRule="auto"/>
        <w:rPr>
          <w:rFonts w:ascii="Arial" w:eastAsia="Times New Roman" w:hAnsi="Arial" w:cs="Arial"/>
          <w:sz w:val="24"/>
          <w:szCs w:val="24"/>
          <w:lang w:eastAsia="ru-RU"/>
        </w:rPr>
      </w:pPr>
    </w:p>
    <w:p w:rsidR="00F627E7" w:rsidRPr="00F627E7" w:rsidRDefault="00F627E7" w:rsidP="00F627E7">
      <w:pPr>
        <w:spacing w:after="0" w:line="240" w:lineRule="auto"/>
        <w:rPr>
          <w:rFonts w:ascii="Arial" w:eastAsia="Times New Roman" w:hAnsi="Arial" w:cs="Arial"/>
          <w:sz w:val="24"/>
          <w:szCs w:val="24"/>
          <w:lang w:eastAsia="ru-RU"/>
        </w:rPr>
      </w:pPr>
    </w:p>
    <w:p w:rsidR="00F627E7" w:rsidRPr="00F627E7" w:rsidRDefault="00F627E7" w:rsidP="00F627E7">
      <w:pPr>
        <w:spacing w:after="0" w:line="360" w:lineRule="auto"/>
        <w:ind w:right="-1"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6B03D5" w:rsidRDefault="006B03D5" w:rsidP="00F627E7">
      <w:pPr>
        <w:spacing w:after="0" w:line="360" w:lineRule="auto"/>
        <w:jc w:val="center"/>
        <w:rPr>
          <w:rFonts w:ascii="Arial" w:eastAsia="Times New Roman" w:hAnsi="Arial" w:cs="Arial"/>
          <w:sz w:val="24"/>
          <w:szCs w:val="24"/>
          <w:lang w:eastAsia="ru-RU"/>
        </w:rPr>
        <w:sectPr w:rsidR="006B03D5" w:rsidSect="00F627E7">
          <w:headerReference w:type="even" r:id="rId7"/>
          <w:headerReference w:type="first" r:id="rId8"/>
          <w:pgSz w:w="11906" w:h="16838"/>
          <w:pgMar w:top="1134" w:right="567" w:bottom="1134" w:left="1134" w:header="709" w:footer="709" w:gutter="0"/>
          <w:cols w:space="708"/>
          <w:docGrid w:linePitch="360"/>
        </w:sectPr>
      </w:pPr>
    </w:p>
    <w:p w:rsidR="00F627E7" w:rsidRPr="006B03D5" w:rsidRDefault="00F627E7" w:rsidP="00F627E7">
      <w:pPr>
        <w:spacing w:after="0" w:line="360" w:lineRule="auto"/>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lastRenderedPageBreak/>
        <w:t>V</w:t>
      </w:r>
      <w:r w:rsidRPr="006B03D5">
        <w:rPr>
          <w:rFonts w:ascii="Arial" w:eastAsia="Times New Roman" w:hAnsi="Arial" w:cs="Arial"/>
          <w:sz w:val="24"/>
          <w:szCs w:val="24"/>
          <w:lang w:val="en-US" w:eastAsia="ru-RU"/>
        </w:rPr>
        <w:t>II</w:t>
      </w:r>
      <w:r w:rsidRPr="006B03D5">
        <w:rPr>
          <w:rFonts w:ascii="Arial" w:eastAsia="Times New Roman" w:hAnsi="Arial" w:cs="Arial"/>
          <w:sz w:val="24"/>
          <w:szCs w:val="24"/>
          <w:lang w:eastAsia="ru-RU"/>
        </w:rPr>
        <w:t>. Мероприятия по реализации Программы</w:t>
      </w:r>
    </w:p>
    <w:tbl>
      <w:tblPr>
        <w:tblpPr w:leftFromText="180" w:rightFromText="180" w:vertAnchor="text" w:horzAnchor="margin" w:tblpX="-196" w:tblpY="8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256"/>
        <w:gridCol w:w="992"/>
        <w:gridCol w:w="992"/>
        <w:gridCol w:w="993"/>
        <w:gridCol w:w="850"/>
        <w:gridCol w:w="1134"/>
        <w:gridCol w:w="992"/>
        <w:gridCol w:w="993"/>
        <w:gridCol w:w="997"/>
        <w:gridCol w:w="992"/>
        <w:gridCol w:w="850"/>
        <w:gridCol w:w="1134"/>
        <w:gridCol w:w="993"/>
      </w:tblGrid>
      <w:tr w:rsidR="00F627E7" w:rsidRPr="006B03D5" w:rsidTr="00F627E7">
        <w:tc>
          <w:tcPr>
            <w:tcW w:w="425" w:type="dxa"/>
            <w:vMerge w:val="restart"/>
          </w:tcPr>
          <w:p w:rsidR="00F627E7" w:rsidRPr="006B03D5" w:rsidRDefault="00F627E7" w:rsidP="00F627E7">
            <w:pPr>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 п/п</w:t>
            </w:r>
          </w:p>
        </w:tc>
        <w:tc>
          <w:tcPr>
            <w:tcW w:w="3256" w:type="dxa"/>
            <w:vMerge w:val="restart"/>
          </w:tcPr>
          <w:p w:rsidR="00F627E7" w:rsidRPr="006B03D5" w:rsidRDefault="00F627E7" w:rsidP="00F627E7">
            <w:pPr>
              <w:spacing w:after="0" w:line="240" w:lineRule="auto"/>
              <w:ind w:lef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Наименование</w:t>
            </w:r>
          </w:p>
          <w:p w:rsidR="00F627E7" w:rsidRPr="006B03D5" w:rsidRDefault="00F627E7" w:rsidP="00F627E7">
            <w:pPr>
              <w:spacing w:after="0" w:line="240" w:lineRule="auto"/>
              <w:ind w:lef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 xml:space="preserve"> мероприятия</w:t>
            </w:r>
          </w:p>
        </w:tc>
        <w:tc>
          <w:tcPr>
            <w:tcW w:w="11912" w:type="dxa"/>
            <w:gridSpan w:val="12"/>
          </w:tcPr>
          <w:p w:rsidR="00F627E7" w:rsidRPr="006B03D5" w:rsidRDefault="00F627E7" w:rsidP="00F627E7">
            <w:pPr>
              <w:spacing w:after="0" w:line="240" w:lineRule="auto"/>
              <w:ind w:left="-57" w:right="-113"/>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Сумма расходов по годам, тыс. рублей</w:t>
            </w:r>
          </w:p>
        </w:tc>
      </w:tr>
      <w:tr w:rsidR="00F627E7" w:rsidRPr="006B03D5" w:rsidTr="00F627E7">
        <w:tc>
          <w:tcPr>
            <w:tcW w:w="425" w:type="dxa"/>
            <w:vMerge/>
          </w:tcPr>
          <w:p w:rsidR="00F627E7" w:rsidRPr="006B03D5" w:rsidRDefault="00F627E7" w:rsidP="00F627E7">
            <w:pPr>
              <w:spacing w:after="0" w:line="240" w:lineRule="auto"/>
              <w:jc w:val="center"/>
              <w:rPr>
                <w:rFonts w:ascii="Arial" w:eastAsia="Times New Roman" w:hAnsi="Arial" w:cs="Arial"/>
                <w:sz w:val="24"/>
                <w:szCs w:val="24"/>
                <w:lang w:eastAsia="ru-RU"/>
              </w:rPr>
            </w:pPr>
          </w:p>
        </w:tc>
        <w:tc>
          <w:tcPr>
            <w:tcW w:w="3256" w:type="dxa"/>
            <w:vMerge/>
          </w:tcPr>
          <w:p w:rsidR="00F627E7" w:rsidRPr="006B03D5" w:rsidRDefault="00F627E7" w:rsidP="00F627E7">
            <w:pPr>
              <w:spacing w:after="0" w:line="240" w:lineRule="auto"/>
              <w:jc w:val="center"/>
              <w:rPr>
                <w:rFonts w:ascii="Arial" w:eastAsia="Times New Roman" w:hAnsi="Arial" w:cs="Arial"/>
                <w:sz w:val="24"/>
                <w:szCs w:val="24"/>
                <w:lang w:eastAsia="ru-RU"/>
              </w:rPr>
            </w:pPr>
          </w:p>
        </w:tc>
        <w:tc>
          <w:tcPr>
            <w:tcW w:w="1984" w:type="dxa"/>
            <w:gridSpan w:val="2"/>
          </w:tcPr>
          <w:p w:rsidR="00F627E7" w:rsidRPr="006B03D5" w:rsidRDefault="00F627E7" w:rsidP="00F627E7">
            <w:pPr>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2026г.</w:t>
            </w:r>
          </w:p>
        </w:tc>
        <w:tc>
          <w:tcPr>
            <w:tcW w:w="1843" w:type="dxa"/>
            <w:gridSpan w:val="2"/>
          </w:tcPr>
          <w:p w:rsidR="00F627E7" w:rsidRPr="006B03D5" w:rsidRDefault="00F627E7" w:rsidP="00F627E7">
            <w:pPr>
              <w:spacing w:after="0" w:line="240" w:lineRule="auto"/>
              <w:ind w:left="-57" w:right="-113"/>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2027г.</w:t>
            </w:r>
          </w:p>
        </w:tc>
        <w:tc>
          <w:tcPr>
            <w:tcW w:w="2126" w:type="dxa"/>
            <w:gridSpan w:val="2"/>
          </w:tcPr>
          <w:p w:rsidR="00F627E7" w:rsidRPr="006B03D5" w:rsidRDefault="00F627E7" w:rsidP="00F627E7">
            <w:pPr>
              <w:spacing w:after="0" w:line="240" w:lineRule="auto"/>
              <w:ind w:left="-57" w:right="-113"/>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2028г.</w:t>
            </w:r>
          </w:p>
        </w:tc>
        <w:tc>
          <w:tcPr>
            <w:tcW w:w="1990" w:type="dxa"/>
            <w:gridSpan w:val="2"/>
          </w:tcPr>
          <w:p w:rsidR="00F627E7" w:rsidRPr="006B03D5" w:rsidRDefault="00F627E7" w:rsidP="00F627E7">
            <w:pPr>
              <w:spacing w:after="0" w:line="240" w:lineRule="auto"/>
              <w:ind w:left="-57" w:right="-113"/>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2029г.</w:t>
            </w:r>
          </w:p>
        </w:tc>
        <w:tc>
          <w:tcPr>
            <w:tcW w:w="1842" w:type="dxa"/>
            <w:gridSpan w:val="2"/>
          </w:tcPr>
          <w:p w:rsidR="00F627E7" w:rsidRPr="006B03D5" w:rsidRDefault="00F627E7" w:rsidP="00F627E7">
            <w:pPr>
              <w:spacing w:after="0" w:line="240" w:lineRule="auto"/>
              <w:ind w:left="-57" w:right="-113"/>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2030г.</w:t>
            </w:r>
          </w:p>
        </w:tc>
        <w:tc>
          <w:tcPr>
            <w:tcW w:w="2127" w:type="dxa"/>
            <w:gridSpan w:val="2"/>
          </w:tcPr>
          <w:p w:rsidR="00F627E7" w:rsidRPr="006B03D5" w:rsidRDefault="00F627E7" w:rsidP="00F627E7">
            <w:pPr>
              <w:spacing w:after="0" w:line="240" w:lineRule="auto"/>
              <w:ind w:left="-57" w:right="-113"/>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Всего</w:t>
            </w:r>
          </w:p>
        </w:tc>
      </w:tr>
      <w:tr w:rsidR="00F627E7" w:rsidRPr="006B03D5" w:rsidTr="00F627E7">
        <w:tc>
          <w:tcPr>
            <w:tcW w:w="425" w:type="dxa"/>
            <w:vMerge/>
          </w:tcPr>
          <w:p w:rsidR="00F627E7" w:rsidRPr="006B03D5" w:rsidRDefault="00F627E7" w:rsidP="00F627E7">
            <w:pPr>
              <w:spacing w:after="0" w:line="240" w:lineRule="auto"/>
              <w:jc w:val="center"/>
              <w:rPr>
                <w:rFonts w:ascii="Arial" w:eastAsia="Times New Roman" w:hAnsi="Arial" w:cs="Arial"/>
                <w:sz w:val="24"/>
                <w:szCs w:val="24"/>
                <w:lang w:eastAsia="ru-RU"/>
              </w:rPr>
            </w:pPr>
          </w:p>
        </w:tc>
        <w:tc>
          <w:tcPr>
            <w:tcW w:w="3256" w:type="dxa"/>
            <w:vMerge/>
          </w:tcPr>
          <w:p w:rsidR="00F627E7" w:rsidRPr="006B03D5" w:rsidRDefault="00F627E7" w:rsidP="00F627E7">
            <w:pPr>
              <w:spacing w:after="0" w:line="240" w:lineRule="auto"/>
              <w:jc w:val="center"/>
              <w:rPr>
                <w:rFonts w:ascii="Arial" w:eastAsia="Times New Roman" w:hAnsi="Arial" w:cs="Arial"/>
                <w:sz w:val="24"/>
                <w:szCs w:val="24"/>
                <w:lang w:eastAsia="ru-RU"/>
              </w:rPr>
            </w:pPr>
          </w:p>
        </w:tc>
        <w:tc>
          <w:tcPr>
            <w:tcW w:w="992" w:type="dxa"/>
          </w:tcPr>
          <w:p w:rsidR="00F627E7" w:rsidRPr="006B03D5" w:rsidRDefault="00F627E7" w:rsidP="00F627E7">
            <w:pPr>
              <w:tabs>
                <w:tab w:val="left" w:pos="0"/>
              </w:tabs>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бюджет</w:t>
            </w:r>
          </w:p>
        </w:tc>
        <w:tc>
          <w:tcPr>
            <w:tcW w:w="992" w:type="dxa"/>
          </w:tcPr>
          <w:p w:rsidR="00F627E7" w:rsidRPr="006B03D5" w:rsidRDefault="00F627E7" w:rsidP="00F627E7">
            <w:pPr>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вне-бюджет</w:t>
            </w:r>
          </w:p>
        </w:tc>
        <w:tc>
          <w:tcPr>
            <w:tcW w:w="993" w:type="dxa"/>
          </w:tcPr>
          <w:p w:rsidR="00F627E7" w:rsidRPr="006B03D5" w:rsidRDefault="00F627E7" w:rsidP="00F627E7">
            <w:pPr>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бюджет</w:t>
            </w:r>
          </w:p>
        </w:tc>
        <w:tc>
          <w:tcPr>
            <w:tcW w:w="850" w:type="dxa"/>
          </w:tcPr>
          <w:p w:rsidR="00F627E7" w:rsidRPr="006B03D5" w:rsidRDefault="00F627E7" w:rsidP="00F627E7">
            <w:pPr>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вне-бюджет</w:t>
            </w:r>
          </w:p>
        </w:tc>
        <w:tc>
          <w:tcPr>
            <w:tcW w:w="1134" w:type="dxa"/>
          </w:tcPr>
          <w:p w:rsidR="00F627E7" w:rsidRPr="006B03D5" w:rsidRDefault="00F627E7" w:rsidP="00F627E7">
            <w:pPr>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бюджет</w:t>
            </w:r>
          </w:p>
        </w:tc>
        <w:tc>
          <w:tcPr>
            <w:tcW w:w="992" w:type="dxa"/>
          </w:tcPr>
          <w:p w:rsidR="00F627E7" w:rsidRPr="006B03D5" w:rsidRDefault="00F627E7" w:rsidP="00F627E7">
            <w:pPr>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вне-бюджет</w:t>
            </w:r>
          </w:p>
        </w:tc>
        <w:tc>
          <w:tcPr>
            <w:tcW w:w="993" w:type="dxa"/>
          </w:tcPr>
          <w:p w:rsidR="00F627E7" w:rsidRPr="006B03D5" w:rsidRDefault="00F627E7" w:rsidP="00F627E7">
            <w:pPr>
              <w:spacing w:after="0" w:line="240" w:lineRule="auto"/>
              <w:ind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бюджет</w:t>
            </w:r>
          </w:p>
        </w:tc>
        <w:tc>
          <w:tcPr>
            <w:tcW w:w="997" w:type="dxa"/>
          </w:tcPr>
          <w:p w:rsidR="00F627E7" w:rsidRPr="006B03D5" w:rsidRDefault="00F627E7" w:rsidP="00F627E7">
            <w:pPr>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вне-бюджет</w:t>
            </w:r>
          </w:p>
        </w:tc>
        <w:tc>
          <w:tcPr>
            <w:tcW w:w="992" w:type="dxa"/>
          </w:tcPr>
          <w:p w:rsidR="00F627E7" w:rsidRPr="006B03D5" w:rsidRDefault="00F627E7" w:rsidP="00F627E7">
            <w:pPr>
              <w:spacing w:after="0" w:line="240" w:lineRule="auto"/>
              <w:ind w:right="-108" w:hanging="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бюджет</w:t>
            </w:r>
          </w:p>
        </w:tc>
        <w:tc>
          <w:tcPr>
            <w:tcW w:w="850" w:type="dxa"/>
          </w:tcPr>
          <w:p w:rsidR="00F627E7" w:rsidRPr="006B03D5" w:rsidRDefault="00F627E7" w:rsidP="00F627E7">
            <w:pPr>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вне-бюджет</w:t>
            </w:r>
          </w:p>
        </w:tc>
        <w:tc>
          <w:tcPr>
            <w:tcW w:w="1134" w:type="dxa"/>
          </w:tcPr>
          <w:p w:rsidR="00F627E7" w:rsidRPr="006B03D5" w:rsidRDefault="00F627E7" w:rsidP="00F627E7">
            <w:pPr>
              <w:spacing w:after="0" w:line="240" w:lineRule="auto"/>
              <w:ind w:left="-108" w:righ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бюджет</w:t>
            </w:r>
          </w:p>
        </w:tc>
        <w:tc>
          <w:tcPr>
            <w:tcW w:w="993" w:type="dxa"/>
          </w:tcPr>
          <w:p w:rsidR="00F627E7" w:rsidRPr="006B03D5" w:rsidRDefault="00F627E7" w:rsidP="00F627E7">
            <w:pPr>
              <w:spacing w:after="0" w:line="240" w:lineRule="auto"/>
              <w:ind w:left="-108"/>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вне-бюджет</w:t>
            </w:r>
          </w:p>
        </w:tc>
      </w:tr>
      <w:tr w:rsidR="00F627E7" w:rsidRPr="006B03D5" w:rsidTr="00F627E7">
        <w:trPr>
          <w:trHeight w:val="504"/>
        </w:trPr>
        <w:tc>
          <w:tcPr>
            <w:tcW w:w="425" w:type="dxa"/>
          </w:tcPr>
          <w:p w:rsidR="00F627E7" w:rsidRPr="006B03D5" w:rsidRDefault="00F627E7" w:rsidP="00F627E7">
            <w:pPr>
              <w:spacing w:after="0" w:line="240" w:lineRule="auto"/>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1.</w:t>
            </w:r>
          </w:p>
        </w:tc>
        <w:tc>
          <w:tcPr>
            <w:tcW w:w="3256" w:type="dxa"/>
          </w:tcPr>
          <w:p w:rsidR="00F627E7" w:rsidRPr="006B03D5" w:rsidRDefault="00F627E7" w:rsidP="00F627E7">
            <w:pPr>
              <w:spacing w:after="0" w:line="240" w:lineRule="auto"/>
              <w:ind w:left="-69" w:right="-108"/>
              <w:rPr>
                <w:rFonts w:ascii="Arial" w:eastAsia="Times New Roman" w:hAnsi="Arial" w:cs="Arial"/>
                <w:sz w:val="24"/>
                <w:szCs w:val="24"/>
                <w:lang w:eastAsia="ru-RU"/>
              </w:rPr>
            </w:pPr>
            <w:r w:rsidRPr="006B03D5">
              <w:rPr>
                <w:rFonts w:ascii="Arial" w:eastAsia="Times New Roman" w:hAnsi="Arial" w:cs="Arial"/>
                <w:sz w:val="24"/>
                <w:szCs w:val="24"/>
                <w:lang w:eastAsia="ru-RU"/>
              </w:rPr>
              <w:t>Организация летнего отдыха детей и молодежи</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FF0000"/>
                <w:sz w:val="24"/>
                <w:szCs w:val="24"/>
                <w:lang w:eastAsia="ru-RU"/>
              </w:rPr>
            </w:pPr>
            <w:r w:rsidRPr="006B03D5">
              <w:rPr>
                <w:rFonts w:ascii="Arial" w:eastAsia="Times New Roman" w:hAnsi="Arial" w:cs="Arial"/>
                <w:color w:val="000000" w:themeColor="text1"/>
                <w:sz w:val="24"/>
                <w:szCs w:val="24"/>
                <w:lang w:eastAsia="ru-RU"/>
              </w:rPr>
              <w:t>5337,3</w:t>
            </w:r>
          </w:p>
        </w:tc>
        <w:tc>
          <w:tcPr>
            <w:tcW w:w="992" w:type="dxa"/>
            <w:vAlign w:val="center"/>
          </w:tcPr>
          <w:p w:rsidR="00F627E7" w:rsidRPr="006B03D5" w:rsidRDefault="00F627E7" w:rsidP="00F627E7">
            <w:pPr>
              <w:spacing w:after="0" w:line="240" w:lineRule="auto"/>
              <w:ind w:left="-108" w:right="-178"/>
              <w:jc w:val="center"/>
              <w:rPr>
                <w:rFonts w:ascii="Arial" w:eastAsia="Times New Roman" w:hAnsi="Arial" w:cs="Arial"/>
                <w:color w:val="FF0000"/>
                <w:sz w:val="24"/>
                <w:szCs w:val="24"/>
                <w:lang w:eastAsia="ru-RU"/>
              </w:rPr>
            </w:pPr>
            <w:r w:rsidRPr="006B03D5">
              <w:rPr>
                <w:rFonts w:ascii="Arial" w:eastAsia="Times New Roman" w:hAnsi="Arial" w:cs="Arial"/>
                <w:color w:val="000000" w:themeColor="text1"/>
                <w:sz w:val="24"/>
                <w:szCs w:val="24"/>
                <w:lang w:eastAsia="ru-RU"/>
              </w:rPr>
              <w:t>0</w:t>
            </w:r>
          </w:p>
        </w:tc>
        <w:tc>
          <w:tcPr>
            <w:tcW w:w="993"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5623,9</w:t>
            </w:r>
          </w:p>
        </w:tc>
        <w:tc>
          <w:tcPr>
            <w:tcW w:w="850"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1134"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5623,9</w:t>
            </w:r>
          </w:p>
        </w:tc>
        <w:tc>
          <w:tcPr>
            <w:tcW w:w="992" w:type="dxa"/>
            <w:vAlign w:val="center"/>
          </w:tcPr>
          <w:p w:rsidR="00F627E7" w:rsidRPr="006B03D5" w:rsidRDefault="00F627E7" w:rsidP="00F627E7">
            <w:pPr>
              <w:spacing w:after="0" w:line="240" w:lineRule="auto"/>
              <w:ind w:left="-108" w:right="-146"/>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993"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5623,9</w:t>
            </w:r>
          </w:p>
        </w:tc>
        <w:tc>
          <w:tcPr>
            <w:tcW w:w="997"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992"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5623,9</w:t>
            </w:r>
          </w:p>
        </w:tc>
        <w:tc>
          <w:tcPr>
            <w:tcW w:w="850" w:type="dxa"/>
            <w:vAlign w:val="center"/>
          </w:tcPr>
          <w:p w:rsidR="00F627E7" w:rsidRPr="006B03D5" w:rsidRDefault="00F627E7" w:rsidP="00F627E7">
            <w:pPr>
              <w:spacing w:after="0" w:line="240" w:lineRule="auto"/>
              <w:ind w:right="-108" w:hanging="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1134"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27832,9</w:t>
            </w:r>
          </w:p>
        </w:tc>
        <w:tc>
          <w:tcPr>
            <w:tcW w:w="993" w:type="dxa"/>
            <w:vAlign w:val="center"/>
          </w:tcPr>
          <w:p w:rsidR="00F627E7" w:rsidRPr="006B03D5" w:rsidRDefault="00F627E7" w:rsidP="00F627E7">
            <w:pPr>
              <w:spacing w:after="0" w:line="240" w:lineRule="auto"/>
              <w:ind w:left="-108" w:right="-3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r>
      <w:tr w:rsidR="00F627E7" w:rsidRPr="006B03D5" w:rsidTr="00F627E7">
        <w:trPr>
          <w:trHeight w:val="556"/>
        </w:trPr>
        <w:tc>
          <w:tcPr>
            <w:tcW w:w="425" w:type="dxa"/>
          </w:tcPr>
          <w:p w:rsidR="00F627E7" w:rsidRPr="006B03D5" w:rsidRDefault="00F627E7" w:rsidP="00F627E7">
            <w:pPr>
              <w:spacing w:after="0" w:line="240" w:lineRule="auto"/>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2.</w:t>
            </w:r>
          </w:p>
        </w:tc>
        <w:tc>
          <w:tcPr>
            <w:tcW w:w="3256" w:type="dxa"/>
          </w:tcPr>
          <w:p w:rsidR="00F627E7" w:rsidRPr="006B03D5" w:rsidRDefault="00F627E7" w:rsidP="00F627E7">
            <w:pPr>
              <w:spacing w:after="0" w:line="240" w:lineRule="auto"/>
              <w:ind w:left="-69" w:right="-108"/>
              <w:rPr>
                <w:rFonts w:ascii="Arial" w:eastAsia="Times New Roman" w:hAnsi="Arial" w:cs="Arial"/>
                <w:sz w:val="24"/>
                <w:szCs w:val="24"/>
                <w:lang w:eastAsia="ru-RU"/>
              </w:rPr>
            </w:pPr>
            <w:r w:rsidRPr="006B03D5">
              <w:rPr>
                <w:rFonts w:ascii="Arial" w:eastAsia="Times New Roman" w:hAnsi="Arial" w:cs="Arial"/>
                <w:sz w:val="24"/>
                <w:szCs w:val="24"/>
                <w:lang w:eastAsia="ru-RU"/>
              </w:rPr>
              <w:t>Содержание АДОДУ «Ласточка»</w:t>
            </w:r>
          </w:p>
        </w:tc>
        <w:tc>
          <w:tcPr>
            <w:tcW w:w="992" w:type="dxa"/>
            <w:vAlign w:val="center"/>
          </w:tcPr>
          <w:p w:rsidR="00F627E7" w:rsidRPr="006B03D5" w:rsidRDefault="00F627E7" w:rsidP="00F627E7">
            <w:pPr>
              <w:spacing w:after="0" w:line="240" w:lineRule="auto"/>
              <w:ind w:left="-108" w:right="-108"/>
              <w:jc w:val="center"/>
              <w:rPr>
                <w:rFonts w:ascii="Arial" w:eastAsia="Times New Roman" w:hAnsi="Arial" w:cs="Arial"/>
                <w:color w:val="FF0000"/>
                <w:sz w:val="24"/>
                <w:szCs w:val="24"/>
                <w:lang w:eastAsia="ru-RU"/>
              </w:rPr>
            </w:pPr>
            <w:r w:rsidRPr="006B03D5">
              <w:rPr>
                <w:rFonts w:ascii="Arial" w:eastAsia="Times New Roman" w:hAnsi="Arial" w:cs="Arial"/>
                <w:color w:val="000000" w:themeColor="text1"/>
                <w:sz w:val="24"/>
                <w:szCs w:val="24"/>
                <w:lang w:eastAsia="ru-RU"/>
              </w:rPr>
              <w:t>10241,8</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993" w:type="dxa"/>
            <w:vAlign w:val="center"/>
          </w:tcPr>
          <w:p w:rsidR="00F627E7" w:rsidRPr="006B03D5" w:rsidRDefault="00F627E7" w:rsidP="00F627E7">
            <w:pPr>
              <w:spacing w:after="0" w:line="240" w:lineRule="auto"/>
              <w:ind w:lef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11056,9</w:t>
            </w:r>
          </w:p>
        </w:tc>
        <w:tc>
          <w:tcPr>
            <w:tcW w:w="850"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1134"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11056,9</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993"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11056,9</w:t>
            </w:r>
          </w:p>
        </w:tc>
        <w:tc>
          <w:tcPr>
            <w:tcW w:w="997"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992"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11056,9</w:t>
            </w:r>
          </w:p>
        </w:tc>
        <w:tc>
          <w:tcPr>
            <w:tcW w:w="850"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1134" w:type="dxa"/>
            <w:vAlign w:val="center"/>
          </w:tcPr>
          <w:p w:rsidR="00F627E7" w:rsidRPr="006B03D5" w:rsidRDefault="00F627E7" w:rsidP="00F627E7">
            <w:pPr>
              <w:spacing w:after="0" w:line="240" w:lineRule="auto"/>
              <w:ind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54469,4</w:t>
            </w:r>
          </w:p>
        </w:tc>
        <w:tc>
          <w:tcPr>
            <w:tcW w:w="993" w:type="dxa"/>
            <w:vAlign w:val="center"/>
          </w:tcPr>
          <w:p w:rsidR="00F627E7" w:rsidRPr="006B03D5" w:rsidRDefault="00F627E7" w:rsidP="00F627E7">
            <w:pPr>
              <w:spacing w:after="0" w:line="240" w:lineRule="auto"/>
              <w:ind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r>
      <w:tr w:rsidR="00F627E7" w:rsidRPr="006B03D5" w:rsidTr="00F627E7">
        <w:trPr>
          <w:trHeight w:val="536"/>
        </w:trPr>
        <w:tc>
          <w:tcPr>
            <w:tcW w:w="425" w:type="dxa"/>
          </w:tcPr>
          <w:p w:rsidR="00F627E7" w:rsidRPr="006B03D5" w:rsidRDefault="00F627E7" w:rsidP="00F627E7">
            <w:pPr>
              <w:spacing w:after="0" w:line="240" w:lineRule="auto"/>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3.</w:t>
            </w:r>
          </w:p>
        </w:tc>
        <w:tc>
          <w:tcPr>
            <w:tcW w:w="3256" w:type="dxa"/>
          </w:tcPr>
          <w:p w:rsidR="00F627E7" w:rsidRPr="006B03D5" w:rsidRDefault="00F627E7" w:rsidP="00F627E7">
            <w:pPr>
              <w:spacing w:after="0" w:line="240" w:lineRule="auto"/>
              <w:ind w:left="-69" w:right="-108"/>
              <w:rPr>
                <w:rFonts w:ascii="Arial" w:eastAsia="Times New Roman" w:hAnsi="Arial" w:cs="Arial"/>
                <w:sz w:val="24"/>
                <w:szCs w:val="24"/>
                <w:lang w:eastAsia="ru-RU"/>
              </w:rPr>
            </w:pPr>
            <w:r w:rsidRPr="006B03D5">
              <w:rPr>
                <w:rFonts w:ascii="Arial" w:eastAsia="Times New Roman" w:hAnsi="Arial" w:cs="Arial"/>
                <w:sz w:val="24"/>
                <w:szCs w:val="24"/>
                <w:lang w:eastAsia="ru-RU"/>
              </w:rPr>
              <w:t>Содержание МБУ ММЦ «Яшьлэр доньясы»</w:t>
            </w:r>
          </w:p>
        </w:tc>
        <w:tc>
          <w:tcPr>
            <w:tcW w:w="992"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22402,8</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398,4</w:t>
            </w:r>
          </w:p>
        </w:tc>
        <w:tc>
          <w:tcPr>
            <w:tcW w:w="993"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24404,6</w:t>
            </w:r>
          </w:p>
        </w:tc>
        <w:tc>
          <w:tcPr>
            <w:tcW w:w="850"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398,4</w:t>
            </w:r>
          </w:p>
        </w:tc>
        <w:tc>
          <w:tcPr>
            <w:tcW w:w="1134" w:type="dxa"/>
            <w:vAlign w:val="center"/>
          </w:tcPr>
          <w:p w:rsidR="00F627E7" w:rsidRPr="006B03D5" w:rsidRDefault="00F627E7" w:rsidP="00F627E7">
            <w:pPr>
              <w:spacing w:after="0" w:line="240" w:lineRule="auto"/>
              <w:ind w:left="-70"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24404,6</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398,4</w:t>
            </w:r>
          </w:p>
        </w:tc>
        <w:tc>
          <w:tcPr>
            <w:tcW w:w="993" w:type="dxa"/>
            <w:vAlign w:val="center"/>
          </w:tcPr>
          <w:p w:rsidR="00F627E7" w:rsidRPr="006B03D5" w:rsidRDefault="00F627E7" w:rsidP="00F627E7">
            <w:pPr>
              <w:spacing w:after="0" w:line="240" w:lineRule="auto"/>
              <w:ind w:left="-108"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24404,6</w:t>
            </w:r>
          </w:p>
        </w:tc>
        <w:tc>
          <w:tcPr>
            <w:tcW w:w="997"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398,4</w:t>
            </w:r>
          </w:p>
        </w:tc>
        <w:tc>
          <w:tcPr>
            <w:tcW w:w="992"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24404,6</w:t>
            </w:r>
          </w:p>
        </w:tc>
        <w:tc>
          <w:tcPr>
            <w:tcW w:w="850"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398,4</w:t>
            </w:r>
          </w:p>
        </w:tc>
        <w:tc>
          <w:tcPr>
            <w:tcW w:w="1134" w:type="dxa"/>
            <w:vAlign w:val="center"/>
          </w:tcPr>
          <w:p w:rsidR="00F627E7" w:rsidRPr="006B03D5" w:rsidRDefault="00F627E7" w:rsidP="00F627E7">
            <w:pPr>
              <w:spacing w:after="0" w:line="240" w:lineRule="auto"/>
              <w:ind w:left="-108"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120021,2</w:t>
            </w:r>
          </w:p>
        </w:tc>
        <w:tc>
          <w:tcPr>
            <w:tcW w:w="993" w:type="dxa"/>
            <w:vAlign w:val="center"/>
          </w:tcPr>
          <w:p w:rsidR="00F627E7" w:rsidRPr="006B03D5" w:rsidRDefault="00F627E7" w:rsidP="00F627E7">
            <w:pPr>
              <w:spacing w:after="0" w:line="240" w:lineRule="auto"/>
              <w:ind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1992,0</w:t>
            </w:r>
          </w:p>
        </w:tc>
      </w:tr>
      <w:tr w:rsidR="00F627E7" w:rsidRPr="006B03D5" w:rsidTr="00F627E7">
        <w:trPr>
          <w:trHeight w:val="247"/>
        </w:trPr>
        <w:tc>
          <w:tcPr>
            <w:tcW w:w="425" w:type="dxa"/>
          </w:tcPr>
          <w:p w:rsidR="00F627E7" w:rsidRPr="006B03D5" w:rsidRDefault="00F627E7" w:rsidP="00F627E7">
            <w:pPr>
              <w:spacing w:after="0" w:line="240" w:lineRule="auto"/>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4.</w:t>
            </w:r>
          </w:p>
        </w:tc>
        <w:tc>
          <w:tcPr>
            <w:tcW w:w="3256" w:type="dxa"/>
          </w:tcPr>
          <w:p w:rsidR="00F627E7" w:rsidRPr="006B03D5" w:rsidRDefault="00F627E7" w:rsidP="00F627E7">
            <w:pPr>
              <w:spacing w:after="0" w:line="240" w:lineRule="auto"/>
              <w:ind w:left="-69" w:right="-108"/>
              <w:rPr>
                <w:rFonts w:ascii="Arial" w:eastAsia="Times New Roman" w:hAnsi="Arial" w:cs="Arial"/>
                <w:sz w:val="24"/>
                <w:szCs w:val="24"/>
                <w:lang w:eastAsia="ru-RU"/>
              </w:rPr>
            </w:pPr>
            <w:r w:rsidRPr="006B03D5">
              <w:rPr>
                <w:rFonts w:ascii="Arial" w:eastAsia="Times New Roman" w:hAnsi="Arial" w:cs="Arial"/>
                <w:sz w:val="24"/>
                <w:szCs w:val="24"/>
                <w:lang w:eastAsia="ru-RU"/>
              </w:rPr>
              <w:t>Проведение мероприятий</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400,0</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993" w:type="dxa"/>
            <w:vAlign w:val="center"/>
          </w:tcPr>
          <w:p w:rsidR="00F627E7" w:rsidRPr="006B03D5" w:rsidRDefault="00F627E7" w:rsidP="00F627E7">
            <w:pPr>
              <w:spacing w:after="0" w:line="240" w:lineRule="auto"/>
              <w:ind w:lef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400,0</w:t>
            </w:r>
          </w:p>
        </w:tc>
        <w:tc>
          <w:tcPr>
            <w:tcW w:w="850"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1134"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400,0</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993"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400,0</w:t>
            </w:r>
          </w:p>
        </w:tc>
        <w:tc>
          <w:tcPr>
            <w:tcW w:w="997"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992" w:type="dxa"/>
            <w:vAlign w:val="center"/>
          </w:tcPr>
          <w:p w:rsidR="00F627E7" w:rsidRPr="006B03D5" w:rsidRDefault="00F627E7" w:rsidP="00F627E7">
            <w:pPr>
              <w:spacing w:after="0" w:line="240" w:lineRule="auto"/>
              <w:ind w:left="-108"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400,0</w:t>
            </w:r>
          </w:p>
        </w:tc>
        <w:tc>
          <w:tcPr>
            <w:tcW w:w="850"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1134" w:type="dxa"/>
            <w:vAlign w:val="center"/>
          </w:tcPr>
          <w:p w:rsidR="00F627E7" w:rsidRPr="006B03D5" w:rsidRDefault="00F627E7" w:rsidP="00F627E7">
            <w:pPr>
              <w:spacing w:after="0" w:line="240" w:lineRule="auto"/>
              <w:ind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2000,0</w:t>
            </w:r>
          </w:p>
        </w:tc>
        <w:tc>
          <w:tcPr>
            <w:tcW w:w="993"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r>
      <w:tr w:rsidR="00F627E7" w:rsidRPr="006B03D5" w:rsidTr="00F627E7">
        <w:trPr>
          <w:trHeight w:val="598"/>
        </w:trPr>
        <w:tc>
          <w:tcPr>
            <w:tcW w:w="425" w:type="dxa"/>
          </w:tcPr>
          <w:p w:rsidR="00F627E7" w:rsidRPr="006B03D5" w:rsidRDefault="00F627E7" w:rsidP="00F627E7">
            <w:pPr>
              <w:spacing w:after="0" w:line="240" w:lineRule="auto"/>
              <w:jc w:val="center"/>
              <w:rPr>
                <w:rFonts w:ascii="Arial" w:eastAsia="Times New Roman" w:hAnsi="Arial" w:cs="Arial"/>
                <w:sz w:val="24"/>
                <w:szCs w:val="24"/>
                <w:lang w:eastAsia="ru-RU"/>
              </w:rPr>
            </w:pPr>
            <w:r w:rsidRPr="006B03D5">
              <w:rPr>
                <w:rFonts w:ascii="Arial" w:eastAsia="Times New Roman" w:hAnsi="Arial" w:cs="Arial"/>
                <w:sz w:val="24"/>
                <w:szCs w:val="24"/>
                <w:lang w:eastAsia="ru-RU"/>
              </w:rPr>
              <w:t>5.</w:t>
            </w:r>
          </w:p>
        </w:tc>
        <w:tc>
          <w:tcPr>
            <w:tcW w:w="3256" w:type="dxa"/>
          </w:tcPr>
          <w:p w:rsidR="00F627E7" w:rsidRPr="006B03D5" w:rsidRDefault="00F627E7" w:rsidP="00F627E7">
            <w:pPr>
              <w:spacing w:after="0" w:line="240" w:lineRule="auto"/>
              <w:ind w:left="-69" w:right="-108"/>
              <w:rPr>
                <w:rFonts w:ascii="Arial" w:eastAsia="Times New Roman" w:hAnsi="Arial" w:cs="Arial"/>
                <w:sz w:val="24"/>
                <w:szCs w:val="24"/>
                <w:lang w:eastAsia="ru-RU"/>
              </w:rPr>
            </w:pPr>
            <w:r w:rsidRPr="006B03D5">
              <w:rPr>
                <w:rFonts w:ascii="Arial" w:eastAsia="Times New Roman" w:hAnsi="Arial" w:cs="Arial"/>
                <w:sz w:val="24"/>
                <w:szCs w:val="24"/>
                <w:lang w:eastAsia="ru-RU"/>
              </w:rPr>
              <w:t>Проведение мероприятий по популяризации трудового воспитания и организации деятельности студенческих отрядов</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993" w:type="dxa"/>
            <w:vAlign w:val="center"/>
          </w:tcPr>
          <w:p w:rsidR="00F627E7" w:rsidRPr="006B03D5" w:rsidRDefault="00F627E7" w:rsidP="00F627E7">
            <w:pPr>
              <w:spacing w:after="0" w:line="240" w:lineRule="auto"/>
              <w:ind w:lef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850"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1134"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992"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993"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997"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992"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c>
          <w:tcPr>
            <w:tcW w:w="850"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1134" w:type="dxa"/>
            <w:vAlign w:val="center"/>
          </w:tcPr>
          <w:p w:rsidR="00F627E7" w:rsidRPr="006B03D5" w:rsidRDefault="00F627E7" w:rsidP="00F627E7">
            <w:pPr>
              <w:spacing w:after="0" w:line="240" w:lineRule="auto"/>
              <w:ind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0</w:t>
            </w:r>
          </w:p>
        </w:tc>
        <w:tc>
          <w:tcPr>
            <w:tcW w:w="993" w:type="dxa"/>
            <w:vAlign w:val="center"/>
          </w:tcPr>
          <w:p w:rsidR="00F627E7" w:rsidRPr="006B03D5" w:rsidRDefault="00F627E7" w:rsidP="00F627E7">
            <w:pPr>
              <w:spacing w:after="0" w:line="240" w:lineRule="auto"/>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0</w:t>
            </w:r>
          </w:p>
        </w:tc>
      </w:tr>
      <w:tr w:rsidR="00F627E7" w:rsidRPr="006B03D5" w:rsidTr="00F627E7">
        <w:trPr>
          <w:trHeight w:val="352"/>
        </w:trPr>
        <w:tc>
          <w:tcPr>
            <w:tcW w:w="3681" w:type="dxa"/>
            <w:gridSpan w:val="2"/>
          </w:tcPr>
          <w:p w:rsidR="00F627E7" w:rsidRPr="006B03D5" w:rsidRDefault="00F627E7" w:rsidP="00F627E7">
            <w:pPr>
              <w:spacing w:after="0" w:line="240" w:lineRule="auto"/>
              <w:rPr>
                <w:rFonts w:ascii="Arial" w:eastAsia="Times New Roman" w:hAnsi="Arial" w:cs="Arial"/>
                <w:sz w:val="24"/>
                <w:szCs w:val="24"/>
                <w:lang w:eastAsia="ru-RU"/>
              </w:rPr>
            </w:pPr>
            <w:r w:rsidRPr="006B03D5">
              <w:rPr>
                <w:rFonts w:ascii="Arial" w:eastAsia="Times New Roman" w:hAnsi="Arial" w:cs="Arial"/>
                <w:sz w:val="24"/>
                <w:szCs w:val="24"/>
                <w:lang w:eastAsia="ru-RU"/>
              </w:rPr>
              <w:t>Итого:</w:t>
            </w:r>
          </w:p>
        </w:tc>
        <w:tc>
          <w:tcPr>
            <w:tcW w:w="992"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38381,9</w:t>
            </w:r>
          </w:p>
        </w:tc>
        <w:tc>
          <w:tcPr>
            <w:tcW w:w="992"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398,4</w:t>
            </w:r>
          </w:p>
        </w:tc>
        <w:tc>
          <w:tcPr>
            <w:tcW w:w="993"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41485,4</w:t>
            </w:r>
          </w:p>
        </w:tc>
        <w:tc>
          <w:tcPr>
            <w:tcW w:w="850" w:type="dxa"/>
            <w:vAlign w:val="center"/>
          </w:tcPr>
          <w:p w:rsidR="00F627E7" w:rsidRPr="006B03D5" w:rsidRDefault="00F627E7" w:rsidP="00F627E7">
            <w:pPr>
              <w:spacing w:after="0" w:line="240" w:lineRule="auto"/>
              <w:ind w:left="-108"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398,4</w:t>
            </w:r>
          </w:p>
        </w:tc>
        <w:tc>
          <w:tcPr>
            <w:tcW w:w="1134"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41485,4</w:t>
            </w:r>
          </w:p>
        </w:tc>
        <w:tc>
          <w:tcPr>
            <w:tcW w:w="992" w:type="dxa"/>
            <w:vAlign w:val="center"/>
          </w:tcPr>
          <w:p w:rsidR="00F627E7" w:rsidRPr="006B03D5" w:rsidRDefault="00F627E7" w:rsidP="00F627E7">
            <w:pPr>
              <w:spacing w:after="0" w:line="240" w:lineRule="auto"/>
              <w:ind w:left="-108"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398,4</w:t>
            </w:r>
          </w:p>
        </w:tc>
        <w:tc>
          <w:tcPr>
            <w:tcW w:w="993" w:type="dxa"/>
            <w:vAlign w:val="center"/>
          </w:tcPr>
          <w:p w:rsidR="00F627E7" w:rsidRPr="006B03D5" w:rsidRDefault="00F627E7" w:rsidP="00F627E7">
            <w:pPr>
              <w:spacing w:after="0" w:line="240" w:lineRule="auto"/>
              <w:ind w:left="-108"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41485,4</w:t>
            </w:r>
          </w:p>
        </w:tc>
        <w:tc>
          <w:tcPr>
            <w:tcW w:w="997" w:type="dxa"/>
            <w:vAlign w:val="center"/>
          </w:tcPr>
          <w:p w:rsidR="00F627E7" w:rsidRPr="006B03D5" w:rsidRDefault="00F627E7" w:rsidP="00F627E7">
            <w:pPr>
              <w:spacing w:after="0" w:line="240" w:lineRule="auto"/>
              <w:ind w:left="-108"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398,4</w:t>
            </w:r>
          </w:p>
        </w:tc>
        <w:tc>
          <w:tcPr>
            <w:tcW w:w="992" w:type="dxa"/>
            <w:vAlign w:val="center"/>
          </w:tcPr>
          <w:p w:rsidR="00F627E7" w:rsidRPr="006B03D5" w:rsidRDefault="00F627E7" w:rsidP="00F627E7">
            <w:pPr>
              <w:spacing w:after="0" w:line="240" w:lineRule="auto"/>
              <w:ind w:left="-108"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41485,4</w:t>
            </w:r>
          </w:p>
        </w:tc>
        <w:tc>
          <w:tcPr>
            <w:tcW w:w="850" w:type="dxa"/>
            <w:vAlign w:val="center"/>
          </w:tcPr>
          <w:p w:rsidR="00F627E7" w:rsidRPr="006B03D5" w:rsidRDefault="00F627E7" w:rsidP="00F627E7">
            <w:pPr>
              <w:spacing w:after="0" w:line="240" w:lineRule="auto"/>
              <w:ind w:left="-108"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398,4</w:t>
            </w:r>
          </w:p>
        </w:tc>
        <w:tc>
          <w:tcPr>
            <w:tcW w:w="1134" w:type="dxa"/>
            <w:vAlign w:val="center"/>
          </w:tcPr>
          <w:p w:rsidR="00F627E7" w:rsidRPr="006B03D5" w:rsidRDefault="00F627E7" w:rsidP="00F627E7">
            <w:pPr>
              <w:spacing w:after="0" w:line="240" w:lineRule="auto"/>
              <w:ind w:left="-108" w:right="-108"/>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 xml:space="preserve">  204323,5</w:t>
            </w:r>
          </w:p>
        </w:tc>
        <w:tc>
          <w:tcPr>
            <w:tcW w:w="993" w:type="dxa"/>
            <w:vAlign w:val="center"/>
          </w:tcPr>
          <w:p w:rsidR="00F627E7" w:rsidRPr="006B03D5" w:rsidRDefault="00F627E7" w:rsidP="00F627E7">
            <w:pPr>
              <w:spacing w:after="0" w:line="240" w:lineRule="auto"/>
              <w:ind w:right="-108"/>
              <w:jc w:val="center"/>
              <w:rPr>
                <w:rFonts w:ascii="Arial" w:eastAsia="Times New Roman" w:hAnsi="Arial" w:cs="Arial"/>
                <w:color w:val="000000" w:themeColor="text1"/>
                <w:sz w:val="24"/>
                <w:szCs w:val="24"/>
                <w:lang w:eastAsia="ru-RU"/>
              </w:rPr>
            </w:pPr>
            <w:r w:rsidRPr="006B03D5">
              <w:rPr>
                <w:rFonts w:ascii="Arial" w:eastAsia="Times New Roman" w:hAnsi="Arial" w:cs="Arial"/>
                <w:color w:val="000000" w:themeColor="text1"/>
                <w:sz w:val="24"/>
                <w:szCs w:val="24"/>
                <w:lang w:eastAsia="ru-RU"/>
              </w:rPr>
              <w:t>1992,0</w:t>
            </w:r>
          </w:p>
        </w:tc>
      </w:tr>
    </w:tbl>
    <w:p w:rsidR="00F627E7" w:rsidRPr="006B03D5" w:rsidRDefault="00F627E7" w:rsidP="00F627E7">
      <w:pPr>
        <w:shd w:val="clear" w:color="auto" w:fill="FFFFFF"/>
        <w:spacing w:after="0" w:line="360" w:lineRule="auto"/>
        <w:jc w:val="both"/>
        <w:rPr>
          <w:rFonts w:ascii="Arial" w:eastAsia="Times New Roman" w:hAnsi="Arial" w:cs="Arial"/>
          <w:sz w:val="24"/>
          <w:szCs w:val="24"/>
          <w:lang w:eastAsia="ru-RU"/>
        </w:rPr>
      </w:pPr>
    </w:p>
    <w:p w:rsidR="00F627E7" w:rsidRPr="006B03D5" w:rsidRDefault="00F627E7" w:rsidP="00F627E7">
      <w:pPr>
        <w:shd w:val="clear" w:color="auto" w:fill="FFFFFF"/>
        <w:spacing w:after="0" w:line="360" w:lineRule="auto"/>
        <w:jc w:val="both"/>
        <w:rPr>
          <w:rFonts w:ascii="Arial" w:eastAsia="Times New Roman" w:hAnsi="Arial" w:cs="Arial"/>
          <w:sz w:val="24"/>
          <w:szCs w:val="24"/>
          <w:lang w:eastAsia="ru-RU"/>
        </w:rPr>
      </w:pPr>
      <w:r w:rsidRPr="006B03D5">
        <w:rPr>
          <w:rFonts w:ascii="Arial" w:eastAsia="Times New Roman" w:hAnsi="Arial" w:cs="Arial"/>
          <w:sz w:val="24"/>
          <w:szCs w:val="24"/>
          <w:lang w:eastAsia="ru-RU"/>
        </w:rPr>
        <w:t>Цели, задачи, индикаторы оценки результатов Программы приведены в приложении к Программе.</w:t>
      </w:r>
    </w:p>
    <w:p w:rsidR="00F627E7" w:rsidRPr="006B03D5" w:rsidRDefault="00F627E7" w:rsidP="00F627E7">
      <w:pPr>
        <w:spacing w:after="0" w:line="240" w:lineRule="auto"/>
        <w:rPr>
          <w:rFonts w:ascii="Arial" w:eastAsia="Times New Roman" w:hAnsi="Arial" w:cs="Arial"/>
          <w:sz w:val="24"/>
          <w:szCs w:val="24"/>
          <w:lang w:eastAsia="ru-RU"/>
        </w:rPr>
      </w:pPr>
    </w:p>
    <w:p w:rsidR="00F627E7" w:rsidRPr="006B03D5"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6B03D5"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6B03D5"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6B03D5"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6B03D5" w:rsidRDefault="006B03D5" w:rsidP="00233DB9">
      <w:pPr>
        <w:autoSpaceDE w:val="0"/>
        <w:autoSpaceDN w:val="0"/>
        <w:adjustRightInd w:val="0"/>
        <w:spacing w:after="0" w:line="240" w:lineRule="auto"/>
        <w:ind w:firstLine="709"/>
        <w:jc w:val="both"/>
        <w:rPr>
          <w:rFonts w:ascii="Arial" w:eastAsia="Times New Roman" w:hAnsi="Arial" w:cs="Arial"/>
          <w:sz w:val="24"/>
          <w:szCs w:val="24"/>
          <w:lang w:eastAsia="ru-RU"/>
        </w:rPr>
        <w:sectPr w:rsidR="006B03D5" w:rsidSect="006B03D5">
          <w:pgSz w:w="16838" w:h="11906" w:orient="landscape"/>
          <w:pgMar w:top="1134" w:right="1134" w:bottom="567" w:left="1134" w:header="709" w:footer="709" w:gutter="0"/>
          <w:cols w:space="708"/>
          <w:docGrid w:linePitch="360"/>
        </w:sectPr>
      </w:pPr>
    </w:p>
    <w:p w:rsidR="00F627E7" w:rsidRPr="00F627E7" w:rsidRDefault="00F627E7" w:rsidP="00F627E7">
      <w:pPr>
        <w:shd w:val="clear" w:color="auto" w:fill="FFFFFF"/>
        <w:spacing w:after="0" w:line="10" w:lineRule="atLeast"/>
        <w:jc w:val="center"/>
        <w:rPr>
          <w:rFonts w:ascii="Arial" w:hAnsi="Arial" w:cs="Arial"/>
          <w:bCs/>
          <w:sz w:val="24"/>
          <w:szCs w:val="24"/>
        </w:rPr>
      </w:pPr>
      <w:r w:rsidRPr="00F627E7">
        <w:rPr>
          <w:rFonts w:ascii="Arial" w:hAnsi="Arial" w:cs="Arial"/>
          <w:bCs/>
          <w:sz w:val="24"/>
          <w:szCs w:val="24"/>
          <w:lang w:val="en-US"/>
        </w:rPr>
        <w:lastRenderedPageBreak/>
        <w:t>VIII</w:t>
      </w:r>
      <w:r w:rsidRPr="00F627E7">
        <w:rPr>
          <w:rFonts w:ascii="Arial" w:hAnsi="Arial" w:cs="Arial"/>
          <w:bCs/>
          <w:sz w:val="24"/>
          <w:szCs w:val="24"/>
        </w:rPr>
        <w:t>. Оценка эффективности реализации Программы</w:t>
      </w:r>
    </w:p>
    <w:p w:rsidR="00F627E7" w:rsidRPr="00F627E7" w:rsidRDefault="00F627E7" w:rsidP="00F627E7">
      <w:pPr>
        <w:shd w:val="clear" w:color="auto" w:fill="FFFFFF"/>
        <w:spacing w:after="0" w:line="120" w:lineRule="auto"/>
        <w:jc w:val="center"/>
        <w:rPr>
          <w:rFonts w:ascii="Arial" w:hAnsi="Arial" w:cs="Arial"/>
          <w:b/>
          <w:bCs/>
          <w:sz w:val="24"/>
          <w:szCs w:val="24"/>
        </w:rPr>
      </w:pPr>
    </w:p>
    <w:p w:rsidR="00F627E7" w:rsidRPr="00F627E7" w:rsidRDefault="00F627E7" w:rsidP="00F627E7">
      <w:pPr>
        <w:shd w:val="clear" w:color="auto" w:fill="FFFFFF"/>
        <w:spacing w:after="0" w:line="360" w:lineRule="auto"/>
        <w:ind w:firstLine="709"/>
        <w:jc w:val="both"/>
        <w:rPr>
          <w:rFonts w:ascii="Arial" w:hAnsi="Arial" w:cs="Arial"/>
          <w:b/>
          <w:bCs/>
          <w:sz w:val="24"/>
          <w:szCs w:val="24"/>
        </w:rPr>
      </w:pPr>
      <w:r w:rsidRPr="00F627E7">
        <w:rPr>
          <w:rFonts w:ascii="Arial" w:hAnsi="Arial" w:cs="Arial"/>
          <w:sz w:val="24"/>
          <w:szCs w:val="24"/>
        </w:rPr>
        <w:t>Реализация мероприятий, предусмотренных Программой, позволит:</w:t>
      </w:r>
    </w:p>
    <w:p w:rsidR="00F627E7" w:rsidRPr="00F627E7" w:rsidRDefault="00F627E7" w:rsidP="00F627E7">
      <w:pPr>
        <w:shd w:val="clear" w:color="auto" w:fill="FFFFFF"/>
        <w:spacing w:after="0" w:line="360" w:lineRule="auto"/>
        <w:ind w:firstLine="709"/>
        <w:jc w:val="both"/>
        <w:rPr>
          <w:rFonts w:ascii="Arial" w:hAnsi="Arial" w:cs="Arial"/>
          <w:sz w:val="24"/>
          <w:szCs w:val="24"/>
        </w:rPr>
      </w:pPr>
      <w:r w:rsidRPr="00F627E7">
        <w:rPr>
          <w:rFonts w:ascii="Arial" w:hAnsi="Arial" w:cs="Arial"/>
          <w:sz w:val="24"/>
          <w:szCs w:val="24"/>
        </w:rPr>
        <w:t>- создать площадки для социальной активности работающей молодежи;</w:t>
      </w:r>
    </w:p>
    <w:p w:rsidR="00F627E7" w:rsidRPr="00F627E7" w:rsidRDefault="00F627E7" w:rsidP="00F627E7">
      <w:pPr>
        <w:shd w:val="clear" w:color="auto" w:fill="FFFFFF"/>
        <w:spacing w:after="0" w:line="360" w:lineRule="auto"/>
        <w:ind w:firstLine="709"/>
        <w:jc w:val="both"/>
        <w:rPr>
          <w:rFonts w:ascii="Arial" w:hAnsi="Arial" w:cs="Arial"/>
          <w:sz w:val="24"/>
          <w:szCs w:val="24"/>
        </w:rPr>
      </w:pPr>
      <w:r w:rsidRPr="00F627E7">
        <w:rPr>
          <w:rFonts w:ascii="Arial" w:hAnsi="Arial" w:cs="Arial"/>
          <w:sz w:val="24"/>
          <w:szCs w:val="24"/>
        </w:rPr>
        <w:t>- увеличить количество общественных рабочих в молодежных организациях, административных органах предприятий, участвующих в решении проблем работающей молодежи;</w:t>
      </w:r>
    </w:p>
    <w:p w:rsidR="00F627E7" w:rsidRPr="00F627E7" w:rsidRDefault="00F627E7" w:rsidP="00F627E7">
      <w:pPr>
        <w:shd w:val="clear" w:color="auto" w:fill="FFFFFF"/>
        <w:spacing w:after="0" w:line="360" w:lineRule="auto"/>
        <w:ind w:firstLine="709"/>
        <w:jc w:val="both"/>
        <w:rPr>
          <w:rFonts w:ascii="Arial" w:hAnsi="Arial" w:cs="Arial"/>
          <w:sz w:val="24"/>
          <w:szCs w:val="24"/>
        </w:rPr>
      </w:pPr>
      <w:r w:rsidRPr="00F627E7">
        <w:rPr>
          <w:rFonts w:ascii="Arial" w:hAnsi="Arial" w:cs="Arial"/>
          <w:sz w:val="24"/>
          <w:szCs w:val="24"/>
        </w:rPr>
        <w:t>- организовать мероприятия и конкурсы для выявления и поддержки талантов и творческих инициатив работающей молодежи;</w:t>
      </w:r>
    </w:p>
    <w:p w:rsidR="00F627E7" w:rsidRPr="00F627E7" w:rsidRDefault="00F627E7" w:rsidP="00F627E7">
      <w:pPr>
        <w:shd w:val="clear" w:color="auto" w:fill="FFFFFF"/>
        <w:spacing w:after="0" w:line="360" w:lineRule="auto"/>
        <w:ind w:firstLine="709"/>
        <w:jc w:val="both"/>
        <w:rPr>
          <w:rFonts w:ascii="Arial" w:hAnsi="Arial" w:cs="Arial"/>
          <w:sz w:val="24"/>
          <w:szCs w:val="24"/>
        </w:rPr>
      </w:pPr>
      <w:r w:rsidRPr="00F627E7">
        <w:rPr>
          <w:rFonts w:ascii="Arial" w:hAnsi="Arial" w:cs="Arial"/>
          <w:sz w:val="24"/>
          <w:szCs w:val="24"/>
        </w:rPr>
        <w:t>- предоставить несовершеннолетним и молодежи необходимой информации по вопросам занятости, трудового посредничества и оказания других услуг гражданами и работодателями;</w:t>
      </w:r>
    </w:p>
    <w:p w:rsidR="00F627E7" w:rsidRPr="00F627E7" w:rsidRDefault="00F627E7" w:rsidP="00F627E7">
      <w:pPr>
        <w:shd w:val="clear" w:color="auto" w:fill="FFFFFF"/>
        <w:spacing w:after="0" w:line="360" w:lineRule="auto"/>
        <w:ind w:firstLine="709"/>
        <w:jc w:val="both"/>
        <w:rPr>
          <w:rFonts w:ascii="Arial" w:hAnsi="Arial" w:cs="Arial"/>
          <w:sz w:val="24"/>
          <w:szCs w:val="24"/>
        </w:rPr>
      </w:pPr>
      <w:r w:rsidRPr="00F627E7">
        <w:rPr>
          <w:rFonts w:ascii="Arial" w:hAnsi="Arial" w:cs="Arial"/>
          <w:sz w:val="24"/>
          <w:szCs w:val="24"/>
        </w:rPr>
        <w:t>- обеспечить занятость и адаптацию к труду несовершеннолетних, состоящих в комиссиях по делам несовершеннолетних;</w:t>
      </w:r>
    </w:p>
    <w:p w:rsidR="00F627E7" w:rsidRPr="00F627E7" w:rsidRDefault="00F627E7" w:rsidP="00F627E7">
      <w:pPr>
        <w:shd w:val="clear" w:color="auto" w:fill="FFFFFF"/>
        <w:spacing w:after="0" w:line="360" w:lineRule="auto"/>
        <w:ind w:firstLine="709"/>
        <w:jc w:val="both"/>
        <w:rPr>
          <w:rFonts w:ascii="Arial" w:hAnsi="Arial" w:cs="Arial"/>
          <w:sz w:val="24"/>
          <w:szCs w:val="24"/>
        </w:rPr>
      </w:pPr>
      <w:r w:rsidRPr="00F627E7">
        <w:rPr>
          <w:rFonts w:ascii="Arial" w:hAnsi="Arial" w:cs="Arial"/>
          <w:sz w:val="24"/>
          <w:szCs w:val="24"/>
        </w:rPr>
        <w:t>- провести творческие, культурно-спортивные мероприятия для детей, подростков и молодежи;</w:t>
      </w:r>
    </w:p>
    <w:p w:rsidR="00F627E7" w:rsidRPr="00F627E7" w:rsidRDefault="00F627E7" w:rsidP="00F627E7">
      <w:pPr>
        <w:shd w:val="clear" w:color="auto" w:fill="FFFFFF"/>
        <w:spacing w:after="0" w:line="360" w:lineRule="auto"/>
        <w:ind w:firstLine="709"/>
        <w:jc w:val="both"/>
        <w:rPr>
          <w:rFonts w:ascii="Arial" w:hAnsi="Arial" w:cs="Arial"/>
          <w:sz w:val="24"/>
          <w:szCs w:val="24"/>
        </w:rPr>
      </w:pPr>
      <w:r w:rsidRPr="00F627E7">
        <w:rPr>
          <w:rFonts w:ascii="Arial" w:hAnsi="Arial" w:cs="Arial"/>
          <w:sz w:val="24"/>
          <w:szCs w:val="24"/>
        </w:rPr>
        <w:t>- оказать организационно-методическую поддержку детским, подростковым, молодежным неполитическим общественным организациям, действующим в пределах, определенных законодательством Российской Федерации и Республики Татарстан;</w:t>
      </w:r>
    </w:p>
    <w:p w:rsidR="00F627E7" w:rsidRPr="00F627E7" w:rsidRDefault="00F627E7" w:rsidP="00F627E7">
      <w:pPr>
        <w:shd w:val="clear" w:color="auto" w:fill="FFFFFF"/>
        <w:spacing w:after="0" w:line="360" w:lineRule="auto"/>
        <w:ind w:firstLine="709"/>
        <w:jc w:val="both"/>
        <w:rPr>
          <w:rFonts w:ascii="Arial" w:hAnsi="Arial" w:cs="Arial"/>
          <w:sz w:val="24"/>
          <w:szCs w:val="24"/>
        </w:rPr>
      </w:pPr>
      <w:r w:rsidRPr="00F627E7">
        <w:rPr>
          <w:rFonts w:ascii="Arial" w:hAnsi="Arial" w:cs="Arial"/>
          <w:sz w:val="24"/>
          <w:szCs w:val="24"/>
        </w:rPr>
        <w:t>- создать условия для полноценного отдыха, оздоровления, эколого-нравственного воспитания и получения дополнительного образования;</w:t>
      </w:r>
    </w:p>
    <w:p w:rsidR="00F627E7" w:rsidRPr="00F627E7" w:rsidRDefault="00F627E7" w:rsidP="00F627E7">
      <w:pPr>
        <w:shd w:val="clear" w:color="auto" w:fill="FFFFFF"/>
        <w:spacing w:after="0" w:line="360" w:lineRule="auto"/>
        <w:ind w:firstLine="709"/>
        <w:jc w:val="both"/>
        <w:rPr>
          <w:rFonts w:ascii="Arial" w:hAnsi="Arial" w:cs="Arial"/>
          <w:sz w:val="24"/>
          <w:szCs w:val="24"/>
        </w:rPr>
      </w:pPr>
      <w:r w:rsidRPr="00F627E7">
        <w:rPr>
          <w:rFonts w:ascii="Arial" w:hAnsi="Arial" w:cs="Arial"/>
          <w:sz w:val="24"/>
          <w:szCs w:val="24"/>
        </w:rPr>
        <w:t>- увеличить количество публикаций и материалов в организационных, методических, правовых и информационных справочниках;</w:t>
      </w:r>
    </w:p>
    <w:p w:rsidR="00F627E7" w:rsidRPr="00F627E7" w:rsidRDefault="00F627E7" w:rsidP="00F627E7">
      <w:pPr>
        <w:shd w:val="clear" w:color="auto" w:fill="FFFFFF"/>
        <w:spacing w:after="0" w:line="360" w:lineRule="auto"/>
        <w:ind w:firstLine="709"/>
        <w:jc w:val="both"/>
        <w:rPr>
          <w:rFonts w:ascii="Arial" w:hAnsi="Arial" w:cs="Arial"/>
          <w:sz w:val="24"/>
          <w:szCs w:val="24"/>
        </w:rPr>
      </w:pPr>
      <w:r w:rsidRPr="00F627E7">
        <w:rPr>
          <w:rFonts w:ascii="Arial" w:hAnsi="Arial" w:cs="Arial"/>
          <w:sz w:val="24"/>
          <w:szCs w:val="24"/>
        </w:rPr>
        <w:t>- увеличить количество трудоустройства несовершеннолетних и молодежи различных категорий.</w:t>
      </w:r>
    </w:p>
    <w:p w:rsidR="00F627E7" w:rsidRPr="00F627E7" w:rsidRDefault="00F627E7" w:rsidP="00F627E7">
      <w:pPr>
        <w:rPr>
          <w:rFonts w:ascii="Arial" w:hAnsi="Arial" w:cs="Arial"/>
          <w:sz w:val="24"/>
          <w:szCs w:val="24"/>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Default="00F627E7" w:rsidP="00F627E7">
      <w:pPr>
        <w:spacing w:after="0" w:line="240" w:lineRule="auto"/>
        <w:ind w:right="-70"/>
        <w:jc w:val="right"/>
        <w:rPr>
          <w:rFonts w:ascii="Arial" w:hAnsi="Arial" w:cs="Arial"/>
          <w:sz w:val="24"/>
          <w:szCs w:val="24"/>
        </w:rPr>
        <w:sectPr w:rsidR="00F627E7" w:rsidSect="00F627E7">
          <w:pgSz w:w="11906" w:h="16838"/>
          <w:pgMar w:top="1134" w:right="567" w:bottom="1134" w:left="1134" w:header="709" w:footer="709" w:gutter="0"/>
          <w:cols w:space="708"/>
          <w:docGrid w:linePitch="360"/>
        </w:sectPr>
      </w:pPr>
    </w:p>
    <w:tbl>
      <w:tblPr>
        <w:tblW w:w="7526" w:type="dxa"/>
        <w:tblInd w:w="7308" w:type="dxa"/>
        <w:tblLook w:val="0000" w:firstRow="0" w:lastRow="0" w:firstColumn="0" w:lastColumn="0" w:noHBand="0" w:noVBand="0"/>
      </w:tblPr>
      <w:tblGrid>
        <w:gridCol w:w="7526"/>
      </w:tblGrid>
      <w:tr w:rsidR="00F627E7" w:rsidRPr="00F627E7" w:rsidTr="00F627E7">
        <w:trPr>
          <w:trHeight w:val="1941"/>
        </w:trPr>
        <w:tc>
          <w:tcPr>
            <w:tcW w:w="7526" w:type="dxa"/>
          </w:tcPr>
          <w:p w:rsidR="00F627E7" w:rsidRPr="00F627E7" w:rsidRDefault="00F627E7" w:rsidP="00F627E7">
            <w:pPr>
              <w:spacing w:after="0" w:line="240" w:lineRule="auto"/>
              <w:ind w:right="-70"/>
              <w:jc w:val="right"/>
              <w:rPr>
                <w:rFonts w:ascii="Arial" w:hAnsi="Arial" w:cs="Arial"/>
                <w:sz w:val="24"/>
                <w:szCs w:val="24"/>
              </w:rPr>
            </w:pPr>
            <w:r w:rsidRPr="00F627E7">
              <w:rPr>
                <w:rFonts w:ascii="Arial" w:hAnsi="Arial" w:cs="Arial"/>
                <w:sz w:val="24"/>
                <w:szCs w:val="24"/>
              </w:rPr>
              <w:lastRenderedPageBreak/>
              <w:t xml:space="preserve">Приложение </w:t>
            </w:r>
          </w:p>
          <w:p w:rsidR="00F627E7" w:rsidRPr="00F627E7" w:rsidRDefault="00F627E7" w:rsidP="00F627E7">
            <w:pPr>
              <w:spacing w:after="0" w:line="240" w:lineRule="auto"/>
              <w:ind w:right="-70"/>
              <w:jc w:val="right"/>
              <w:rPr>
                <w:rFonts w:ascii="Arial" w:hAnsi="Arial" w:cs="Arial"/>
                <w:sz w:val="24"/>
                <w:szCs w:val="24"/>
              </w:rPr>
            </w:pPr>
            <w:r w:rsidRPr="00F627E7">
              <w:rPr>
                <w:rFonts w:ascii="Arial" w:hAnsi="Arial" w:cs="Arial"/>
                <w:sz w:val="24"/>
                <w:szCs w:val="24"/>
              </w:rPr>
              <w:t xml:space="preserve">к муниципальной программе </w:t>
            </w:r>
          </w:p>
          <w:p w:rsidR="00F627E7" w:rsidRPr="00F627E7" w:rsidRDefault="00F627E7" w:rsidP="00F627E7">
            <w:pPr>
              <w:spacing w:after="0" w:line="240" w:lineRule="auto"/>
              <w:ind w:right="-70"/>
              <w:jc w:val="right"/>
              <w:rPr>
                <w:rFonts w:ascii="Arial" w:hAnsi="Arial" w:cs="Arial"/>
                <w:sz w:val="24"/>
                <w:szCs w:val="24"/>
              </w:rPr>
            </w:pPr>
            <w:r w:rsidRPr="00F627E7">
              <w:rPr>
                <w:rFonts w:ascii="Arial" w:hAnsi="Arial" w:cs="Arial"/>
                <w:sz w:val="24"/>
                <w:szCs w:val="24"/>
              </w:rPr>
              <w:t xml:space="preserve"> «Работающая молодежь в Бавлинском </w:t>
            </w:r>
          </w:p>
          <w:p w:rsidR="00F627E7" w:rsidRPr="00F627E7" w:rsidRDefault="00F627E7" w:rsidP="00F627E7">
            <w:pPr>
              <w:spacing w:after="0" w:line="240" w:lineRule="auto"/>
              <w:ind w:right="-70"/>
              <w:jc w:val="right"/>
              <w:rPr>
                <w:rFonts w:ascii="Arial" w:hAnsi="Arial" w:cs="Arial"/>
                <w:sz w:val="24"/>
                <w:szCs w:val="24"/>
              </w:rPr>
            </w:pPr>
            <w:r w:rsidRPr="00F627E7">
              <w:rPr>
                <w:rFonts w:ascii="Arial" w:hAnsi="Arial" w:cs="Arial"/>
                <w:sz w:val="24"/>
                <w:szCs w:val="24"/>
              </w:rPr>
              <w:t xml:space="preserve">муниципальном районе Республики </w:t>
            </w:r>
          </w:p>
          <w:p w:rsidR="00F627E7" w:rsidRPr="00F627E7" w:rsidRDefault="00F627E7" w:rsidP="00F627E7">
            <w:pPr>
              <w:spacing w:after="0" w:line="240" w:lineRule="auto"/>
              <w:ind w:right="-70"/>
              <w:jc w:val="right"/>
              <w:rPr>
                <w:rFonts w:ascii="Arial" w:hAnsi="Arial" w:cs="Arial"/>
                <w:sz w:val="24"/>
                <w:szCs w:val="24"/>
              </w:rPr>
            </w:pPr>
            <w:r w:rsidRPr="00F627E7">
              <w:rPr>
                <w:rFonts w:ascii="Arial" w:hAnsi="Arial" w:cs="Arial"/>
                <w:sz w:val="24"/>
                <w:szCs w:val="24"/>
              </w:rPr>
              <w:t xml:space="preserve">Татарстан» на 2026-2030 годы </w:t>
            </w:r>
          </w:p>
          <w:p w:rsidR="00F627E7" w:rsidRPr="00F627E7" w:rsidRDefault="00F627E7" w:rsidP="00F627E7">
            <w:pPr>
              <w:spacing w:after="0" w:line="240" w:lineRule="auto"/>
              <w:jc w:val="right"/>
              <w:rPr>
                <w:rFonts w:ascii="Arial" w:hAnsi="Arial" w:cs="Arial"/>
                <w:sz w:val="24"/>
                <w:szCs w:val="24"/>
              </w:rPr>
            </w:pPr>
          </w:p>
          <w:p w:rsidR="00F627E7" w:rsidRPr="00F627E7" w:rsidRDefault="00F627E7" w:rsidP="00F627E7">
            <w:pPr>
              <w:spacing w:after="0" w:line="240" w:lineRule="auto"/>
              <w:jc w:val="right"/>
              <w:rPr>
                <w:rFonts w:ascii="Arial" w:hAnsi="Arial" w:cs="Arial"/>
                <w:sz w:val="24"/>
                <w:szCs w:val="24"/>
              </w:rPr>
            </w:pPr>
          </w:p>
        </w:tc>
      </w:tr>
    </w:tbl>
    <w:p w:rsidR="00F627E7" w:rsidRPr="00F627E7" w:rsidRDefault="00F627E7" w:rsidP="00F627E7">
      <w:pPr>
        <w:spacing w:after="0" w:line="240" w:lineRule="auto"/>
        <w:jc w:val="center"/>
        <w:rPr>
          <w:rFonts w:ascii="Arial" w:hAnsi="Arial" w:cs="Arial"/>
          <w:sz w:val="24"/>
          <w:szCs w:val="24"/>
        </w:rPr>
      </w:pPr>
      <w:r w:rsidRPr="00F627E7">
        <w:rPr>
          <w:rFonts w:ascii="Arial" w:hAnsi="Arial" w:cs="Arial"/>
          <w:sz w:val="24"/>
          <w:szCs w:val="24"/>
        </w:rPr>
        <w:t>Цели, задачи, индикаторы оценки результатов муниципальной программы</w:t>
      </w:r>
    </w:p>
    <w:p w:rsidR="00F627E7" w:rsidRPr="00F627E7" w:rsidRDefault="00F627E7" w:rsidP="00F627E7">
      <w:pPr>
        <w:spacing w:after="0" w:line="240" w:lineRule="auto"/>
        <w:ind w:right="-31"/>
        <w:jc w:val="center"/>
        <w:rPr>
          <w:rFonts w:ascii="Arial" w:hAnsi="Arial" w:cs="Arial"/>
          <w:sz w:val="24"/>
          <w:szCs w:val="24"/>
        </w:rPr>
      </w:pPr>
      <w:r w:rsidRPr="00F627E7">
        <w:rPr>
          <w:rFonts w:ascii="Arial" w:hAnsi="Arial" w:cs="Arial"/>
          <w:sz w:val="24"/>
          <w:szCs w:val="24"/>
        </w:rPr>
        <w:t xml:space="preserve">«Работающая молодежь в Бавлинском муниципальном районе </w:t>
      </w:r>
    </w:p>
    <w:p w:rsidR="00F627E7" w:rsidRPr="00F627E7" w:rsidRDefault="00F627E7" w:rsidP="00F627E7">
      <w:pPr>
        <w:spacing w:after="0" w:line="240" w:lineRule="auto"/>
        <w:ind w:left="142" w:hanging="142"/>
        <w:jc w:val="center"/>
        <w:rPr>
          <w:rFonts w:ascii="Arial" w:hAnsi="Arial" w:cs="Arial"/>
          <w:sz w:val="24"/>
          <w:szCs w:val="24"/>
        </w:rPr>
      </w:pPr>
      <w:r w:rsidRPr="00F627E7">
        <w:rPr>
          <w:rFonts w:ascii="Arial" w:hAnsi="Arial" w:cs="Arial"/>
          <w:sz w:val="24"/>
          <w:szCs w:val="24"/>
        </w:rPr>
        <w:t>Республики Татарстан» на 2026-2030 годы</w:t>
      </w:r>
    </w:p>
    <w:p w:rsidR="00F627E7" w:rsidRPr="00F627E7" w:rsidRDefault="00F627E7" w:rsidP="00F627E7">
      <w:pPr>
        <w:spacing w:after="0" w:line="120" w:lineRule="auto"/>
        <w:ind w:right="-340"/>
        <w:jc w:val="center"/>
        <w:rPr>
          <w:rFonts w:ascii="Arial" w:hAnsi="Arial" w:cs="Arial"/>
          <w:sz w:val="24"/>
          <w:szCs w:val="24"/>
        </w:rPr>
      </w:pPr>
    </w:p>
    <w:tbl>
      <w:tblPr>
        <w:tblStyle w:val="a7"/>
        <w:tblW w:w="15026" w:type="dxa"/>
        <w:tblInd w:w="-289" w:type="dxa"/>
        <w:tblLayout w:type="fixed"/>
        <w:tblLook w:val="04A0" w:firstRow="1" w:lastRow="0" w:firstColumn="1" w:lastColumn="0" w:noHBand="0" w:noVBand="1"/>
      </w:tblPr>
      <w:tblGrid>
        <w:gridCol w:w="3369"/>
        <w:gridCol w:w="1984"/>
        <w:gridCol w:w="1843"/>
        <w:gridCol w:w="709"/>
        <w:gridCol w:w="850"/>
        <w:gridCol w:w="851"/>
        <w:gridCol w:w="850"/>
        <w:gridCol w:w="851"/>
        <w:gridCol w:w="709"/>
        <w:gridCol w:w="708"/>
        <w:gridCol w:w="709"/>
        <w:gridCol w:w="709"/>
        <w:gridCol w:w="884"/>
      </w:tblGrid>
      <w:tr w:rsidR="00F627E7" w:rsidRPr="00F627E7" w:rsidTr="00F627E7">
        <w:tc>
          <w:tcPr>
            <w:tcW w:w="3369" w:type="dxa"/>
            <w:vMerge w:val="restart"/>
          </w:tcPr>
          <w:p w:rsidR="00F627E7" w:rsidRPr="00F627E7" w:rsidRDefault="00F627E7" w:rsidP="00F627E7">
            <w:pPr>
              <w:jc w:val="center"/>
              <w:rPr>
                <w:rFonts w:ascii="Arial" w:hAnsi="Arial" w:cs="Arial"/>
                <w:sz w:val="24"/>
                <w:szCs w:val="24"/>
              </w:rPr>
            </w:pPr>
            <w:r w:rsidRPr="00F627E7">
              <w:rPr>
                <w:rFonts w:ascii="Arial" w:hAnsi="Arial" w:cs="Arial"/>
                <w:sz w:val="24"/>
                <w:szCs w:val="24"/>
              </w:rPr>
              <w:t>Наименование</w:t>
            </w:r>
          </w:p>
          <w:p w:rsidR="00F627E7" w:rsidRPr="00F627E7" w:rsidRDefault="00F627E7" w:rsidP="00F627E7">
            <w:pPr>
              <w:jc w:val="center"/>
              <w:rPr>
                <w:rFonts w:ascii="Arial" w:hAnsi="Arial" w:cs="Arial"/>
                <w:sz w:val="24"/>
                <w:szCs w:val="24"/>
              </w:rPr>
            </w:pPr>
            <w:r w:rsidRPr="00F627E7">
              <w:rPr>
                <w:rFonts w:ascii="Arial" w:hAnsi="Arial" w:cs="Arial"/>
                <w:sz w:val="24"/>
                <w:szCs w:val="24"/>
              </w:rPr>
              <w:t>основных мероприятий</w:t>
            </w:r>
          </w:p>
        </w:tc>
        <w:tc>
          <w:tcPr>
            <w:tcW w:w="1984" w:type="dxa"/>
            <w:vMerge w:val="restart"/>
          </w:tcPr>
          <w:p w:rsidR="00F627E7" w:rsidRPr="00F627E7" w:rsidRDefault="00F627E7" w:rsidP="00F627E7">
            <w:pPr>
              <w:jc w:val="center"/>
              <w:rPr>
                <w:rFonts w:ascii="Arial" w:hAnsi="Arial" w:cs="Arial"/>
                <w:sz w:val="24"/>
                <w:szCs w:val="24"/>
              </w:rPr>
            </w:pPr>
            <w:r w:rsidRPr="00F627E7">
              <w:rPr>
                <w:rFonts w:ascii="Arial" w:hAnsi="Arial" w:cs="Arial"/>
                <w:sz w:val="24"/>
                <w:szCs w:val="24"/>
              </w:rPr>
              <w:t>Исполнители</w:t>
            </w:r>
          </w:p>
        </w:tc>
        <w:tc>
          <w:tcPr>
            <w:tcW w:w="1843" w:type="dxa"/>
            <w:vMerge w:val="restart"/>
          </w:tcPr>
          <w:p w:rsidR="00F627E7" w:rsidRPr="00F627E7" w:rsidRDefault="00F627E7" w:rsidP="00F627E7">
            <w:pPr>
              <w:jc w:val="center"/>
              <w:rPr>
                <w:rFonts w:ascii="Arial" w:hAnsi="Arial" w:cs="Arial"/>
                <w:sz w:val="24"/>
                <w:szCs w:val="24"/>
              </w:rPr>
            </w:pPr>
            <w:r w:rsidRPr="00F627E7">
              <w:rPr>
                <w:rFonts w:ascii="Arial" w:hAnsi="Arial" w:cs="Arial"/>
                <w:sz w:val="24"/>
                <w:szCs w:val="24"/>
              </w:rPr>
              <w:t>Индикаторы оценки конечных результатов</w:t>
            </w:r>
          </w:p>
        </w:tc>
        <w:tc>
          <w:tcPr>
            <w:tcW w:w="4111" w:type="dxa"/>
            <w:gridSpan w:val="5"/>
          </w:tcPr>
          <w:p w:rsidR="00F627E7" w:rsidRPr="00F627E7" w:rsidRDefault="00F627E7" w:rsidP="00F627E7">
            <w:pPr>
              <w:jc w:val="center"/>
              <w:rPr>
                <w:rFonts w:ascii="Arial" w:hAnsi="Arial" w:cs="Arial"/>
                <w:sz w:val="24"/>
                <w:szCs w:val="24"/>
              </w:rPr>
            </w:pPr>
            <w:r w:rsidRPr="00F627E7">
              <w:rPr>
                <w:rFonts w:ascii="Arial" w:hAnsi="Arial" w:cs="Arial"/>
                <w:sz w:val="24"/>
                <w:szCs w:val="24"/>
              </w:rPr>
              <w:t>Значение индикаторов</w:t>
            </w:r>
          </w:p>
          <w:p w:rsidR="00F627E7" w:rsidRPr="00F627E7" w:rsidRDefault="00F627E7" w:rsidP="00F627E7">
            <w:pPr>
              <w:jc w:val="center"/>
              <w:rPr>
                <w:rFonts w:ascii="Arial" w:hAnsi="Arial" w:cs="Arial"/>
                <w:sz w:val="24"/>
                <w:szCs w:val="24"/>
              </w:rPr>
            </w:pPr>
            <w:r w:rsidRPr="00F627E7">
              <w:rPr>
                <w:rFonts w:ascii="Arial" w:hAnsi="Arial" w:cs="Arial"/>
                <w:sz w:val="24"/>
                <w:szCs w:val="24"/>
              </w:rPr>
              <w:t>(по годам)</w:t>
            </w:r>
          </w:p>
        </w:tc>
        <w:tc>
          <w:tcPr>
            <w:tcW w:w="3719" w:type="dxa"/>
            <w:gridSpan w:val="5"/>
          </w:tcPr>
          <w:p w:rsidR="00F627E7" w:rsidRPr="00F627E7" w:rsidRDefault="00F627E7" w:rsidP="00F627E7">
            <w:pPr>
              <w:ind w:right="-342"/>
              <w:rPr>
                <w:rFonts w:ascii="Arial" w:hAnsi="Arial" w:cs="Arial"/>
                <w:sz w:val="24"/>
                <w:szCs w:val="24"/>
              </w:rPr>
            </w:pPr>
            <w:r w:rsidRPr="00F627E7">
              <w:rPr>
                <w:rFonts w:ascii="Arial" w:hAnsi="Arial" w:cs="Arial"/>
                <w:sz w:val="24"/>
                <w:szCs w:val="24"/>
              </w:rPr>
              <w:t>Финансирование за счет средств</w:t>
            </w:r>
          </w:p>
          <w:p w:rsidR="00F627E7" w:rsidRPr="00F627E7" w:rsidRDefault="00F627E7" w:rsidP="00F627E7">
            <w:pPr>
              <w:ind w:right="-342"/>
              <w:rPr>
                <w:rFonts w:ascii="Arial" w:hAnsi="Arial" w:cs="Arial"/>
                <w:sz w:val="24"/>
                <w:szCs w:val="24"/>
              </w:rPr>
            </w:pPr>
            <w:r w:rsidRPr="00F627E7">
              <w:rPr>
                <w:rFonts w:ascii="Arial" w:hAnsi="Arial" w:cs="Arial"/>
                <w:sz w:val="24"/>
                <w:szCs w:val="24"/>
              </w:rPr>
              <w:t xml:space="preserve">   бюджета района (тыс. рублей) </w:t>
            </w:r>
          </w:p>
        </w:tc>
      </w:tr>
      <w:tr w:rsidR="00F627E7" w:rsidRPr="00F627E7" w:rsidTr="00F627E7">
        <w:tc>
          <w:tcPr>
            <w:tcW w:w="3369" w:type="dxa"/>
            <w:vMerge/>
          </w:tcPr>
          <w:p w:rsidR="00F627E7" w:rsidRPr="00F627E7" w:rsidRDefault="00F627E7" w:rsidP="00F627E7">
            <w:pPr>
              <w:jc w:val="both"/>
              <w:rPr>
                <w:rFonts w:ascii="Arial" w:hAnsi="Arial" w:cs="Arial"/>
                <w:sz w:val="24"/>
                <w:szCs w:val="24"/>
              </w:rPr>
            </w:pPr>
          </w:p>
        </w:tc>
        <w:tc>
          <w:tcPr>
            <w:tcW w:w="1984" w:type="dxa"/>
            <w:vMerge/>
          </w:tcPr>
          <w:p w:rsidR="00F627E7" w:rsidRPr="00F627E7" w:rsidRDefault="00F627E7" w:rsidP="00F627E7">
            <w:pPr>
              <w:jc w:val="both"/>
              <w:rPr>
                <w:rFonts w:ascii="Arial" w:hAnsi="Arial" w:cs="Arial"/>
                <w:sz w:val="24"/>
                <w:szCs w:val="24"/>
              </w:rPr>
            </w:pPr>
          </w:p>
        </w:tc>
        <w:tc>
          <w:tcPr>
            <w:tcW w:w="1843" w:type="dxa"/>
            <w:vMerge/>
          </w:tcPr>
          <w:p w:rsidR="00F627E7" w:rsidRPr="00F627E7" w:rsidRDefault="00F627E7" w:rsidP="00F627E7">
            <w:pPr>
              <w:ind w:left="-135"/>
              <w:jc w:val="both"/>
              <w:rPr>
                <w:rFonts w:ascii="Arial" w:hAnsi="Arial" w:cs="Arial"/>
                <w:sz w:val="24"/>
                <w:szCs w:val="24"/>
              </w:rPr>
            </w:pPr>
          </w:p>
        </w:tc>
        <w:tc>
          <w:tcPr>
            <w:tcW w:w="709" w:type="dxa"/>
          </w:tcPr>
          <w:p w:rsidR="00F627E7" w:rsidRPr="00F627E7" w:rsidRDefault="00F627E7" w:rsidP="00F627E7">
            <w:pPr>
              <w:ind w:left="-170" w:right="-170"/>
              <w:jc w:val="center"/>
              <w:rPr>
                <w:rFonts w:ascii="Arial" w:hAnsi="Arial" w:cs="Arial"/>
                <w:sz w:val="24"/>
                <w:szCs w:val="24"/>
              </w:rPr>
            </w:pPr>
            <w:r w:rsidRPr="00F627E7">
              <w:rPr>
                <w:rFonts w:ascii="Arial" w:hAnsi="Arial" w:cs="Arial"/>
                <w:sz w:val="24"/>
                <w:szCs w:val="24"/>
              </w:rPr>
              <w:t>2026</w:t>
            </w:r>
          </w:p>
        </w:tc>
        <w:tc>
          <w:tcPr>
            <w:tcW w:w="850" w:type="dxa"/>
          </w:tcPr>
          <w:p w:rsidR="00F627E7" w:rsidRPr="00F627E7" w:rsidRDefault="00F627E7" w:rsidP="00F627E7">
            <w:pPr>
              <w:ind w:left="-170" w:right="-170"/>
              <w:jc w:val="center"/>
              <w:rPr>
                <w:rFonts w:ascii="Arial" w:hAnsi="Arial" w:cs="Arial"/>
                <w:sz w:val="24"/>
                <w:szCs w:val="24"/>
              </w:rPr>
            </w:pPr>
            <w:r w:rsidRPr="00F627E7">
              <w:rPr>
                <w:rFonts w:ascii="Arial" w:hAnsi="Arial" w:cs="Arial"/>
                <w:sz w:val="24"/>
                <w:szCs w:val="24"/>
              </w:rPr>
              <w:t>2027</w:t>
            </w:r>
          </w:p>
        </w:tc>
        <w:tc>
          <w:tcPr>
            <w:tcW w:w="851" w:type="dxa"/>
          </w:tcPr>
          <w:p w:rsidR="00F627E7" w:rsidRPr="00F627E7" w:rsidRDefault="00F627E7" w:rsidP="00F627E7">
            <w:pPr>
              <w:ind w:left="-170" w:right="-170"/>
              <w:jc w:val="center"/>
              <w:rPr>
                <w:rFonts w:ascii="Arial" w:hAnsi="Arial" w:cs="Arial"/>
                <w:sz w:val="24"/>
                <w:szCs w:val="24"/>
              </w:rPr>
            </w:pPr>
            <w:r w:rsidRPr="00F627E7">
              <w:rPr>
                <w:rFonts w:ascii="Arial" w:hAnsi="Arial" w:cs="Arial"/>
                <w:sz w:val="24"/>
                <w:szCs w:val="24"/>
              </w:rPr>
              <w:t>2028</w:t>
            </w:r>
          </w:p>
        </w:tc>
        <w:tc>
          <w:tcPr>
            <w:tcW w:w="850" w:type="dxa"/>
          </w:tcPr>
          <w:p w:rsidR="00F627E7" w:rsidRPr="00F627E7" w:rsidRDefault="00F627E7" w:rsidP="00F627E7">
            <w:pPr>
              <w:ind w:left="-170" w:right="-170"/>
              <w:jc w:val="center"/>
              <w:rPr>
                <w:rFonts w:ascii="Arial" w:hAnsi="Arial" w:cs="Arial"/>
                <w:sz w:val="24"/>
                <w:szCs w:val="24"/>
              </w:rPr>
            </w:pPr>
            <w:r w:rsidRPr="00F627E7">
              <w:rPr>
                <w:rFonts w:ascii="Arial" w:hAnsi="Arial" w:cs="Arial"/>
                <w:sz w:val="24"/>
                <w:szCs w:val="24"/>
              </w:rPr>
              <w:t>2029</w:t>
            </w:r>
          </w:p>
        </w:tc>
        <w:tc>
          <w:tcPr>
            <w:tcW w:w="851" w:type="dxa"/>
          </w:tcPr>
          <w:p w:rsidR="00F627E7" w:rsidRPr="00F627E7" w:rsidRDefault="00F627E7" w:rsidP="00F627E7">
            <w:pPr>
              <w:ind w:left="-170" w:right="-170"/>
              <w:jc w:val="center"/>
              <w:rPr>
                <w:rFonts w:ascii="Arial" w:hAnsi="Arial" w:cs="Arial"/>
                <w:sz w:val="24"/>
                <w:szCs w:val="24"/>
              </w:rPr>
            </w:pPr>
            <w:r w:rsidRPr="00F627E7">
              <w:rPr>
                <w:rFonts w:ascii="Arial" w:hAnsi="Arial" w:cs="Arial"/>
                <w:sz w:val="24"/>
                <w:szCs w:val="24"/>
              </w:rPr>
              <w:t>2030</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2026</w:t>
            </w:r>
          </w:p>
        </w:tc>
        <w:tc>
          <w:tcPr>
            <w:tcW w:w="708"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2027</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2028</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2029</w:t>
            </w:r>
          </w:p>
        </w:tc>
        <w:tc>
          <w:tcPr>
            <w:tcW w:w="8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2030</w:t>
            </w:r>
          </w:p>
        </w:tc>
      </w:tr>
      <w:tr w:rsidR="00F627E7" w:rsidRPr="00F627E7" w:rsidTr="00F627E7">
        <w:tc>
          <w:tcPr>
            <w:tcW w:w="336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1</w:t>
            </w:r>
          </w:p>
        </w:tc>
        <w:tc>
          <w:tcPr>
            <w:tcW w:w="19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2</w:t>
            </w:r>
          </w:p>
        </w:tc>
        <w:tc>
          <w:tcPr>
            <w:tcW w:w="1843"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3</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4</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5</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6</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7</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8</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9</w:t>
            </w:r>
          </w:p>
        </w:tc>
        <w:tc>
          <w:tcPr>
            <w:tcW w:w="708"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10</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11</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12</w:t>
            </w:r>
          </w:p>
        </w:tc>
        <w:tc>
          <w:tcPr>
            <w:tcW w:w="8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13</w:t>
            </w:r>
          </w:p>
        </w:tc>
      </w:tr>
      <w:tr w:rsidR="00F627E7" w:rsidRPr="00F627E7" w:rsidTr="00F627E7">
        <w:tc>
          <w:tcPr>
            <w:tcW w:w="15026" w:type="dxa"/>
            <w:gridSpan w:val="13"/>
          </w:tcPr>
          <w:p w:rsidR="00F627E7" w:rsidRPr="00F627E7" w:rsidRDefault="00F627E7" w:rsidP="00F627E7">
            <w:pPr>
              <w:jc w:val="center"/>
              <w:rPr>
                <w:rFonts w:ascii="Arial" w:hAnsi="Arial" w:cs="Arial"/>
                <w:sz w:val="24"/>
                <w:szCs w:val="24"/>
              </w:rPr>
            </w:pPr>
            <w:r w:rsidRPr="00F627E7">
              <w:rPr>
                <w:rFonts w:ascii="Arial" w:hAnsi="Arial" w:cs="Arial"/>
                <w:sz w:val="24"/>
                <w:szCs w:val="24"/>
              </w:rPr>
              <w:t>Цель: Поддержка и развитие социальной активности работающей молодежи. Создание организационных, методических,                правовых и информационных условий для самореализации и самовыражения работающей молодежи</w:t>
            </w:r>
          </w:p>
        </w:tc>
      </w:tr>
      <w:tr w:rsidR="00F627E7" w:rsidRPr="00F627E7" w:rsidTr="00F627E7">
        <w:tc>
          <w:tcPr>
            <w:tcW w:w="15026" w:type="dxa"/>
            <w:gridSpan w:val="13"/>
          </w:tcPr>
          <w:p w:rsidR="00F627E7" w:rsidRPr="00F627E7" w:rsidRDefault="00F627E7" w:rsidP="00F627E7">
            <w:pPr>
              <w:jc w:val="center"/>
              <w:rPr>
                <w:rFonts w:ascii="Arial" w:hAnsi="Arial" w:cs="Arial"/>
                <w:sz w:val="24"/>
                <w:szCs w:val="24"/>
                <w:u w:val="single"/>
              </w:rPr>
            </w:pPr>
            <w:r w:rsidRPr="00F627E7">
              <w:rPr>
                <w:rFonts w:ascii="Arial" w:hAnsi="Arial" w:cs="Arial"/>
                <w:sz w:val="24"/>
                <w:szCs w:val="24"/>
              </w:rPr>
              <w:t>Задача 1. Определение путей и форм взаимодействия общественных молодежных организаций, административных                              органов предприятий и организаций Бавлинского района в решении проблем работающей молодежи</w:t>
            </w:r>
          </w:p>
        </w:tc>
      </w:tr>
      <w:tr w:rsidR="00F627E7" w:rsidRPr="00F627E7" w:rsidTr="00F627E7">
        <w:tc>
          <w:tcPr>
            <w:tcW w:w="3369" w:type="dxa"/>
          </w:tcPr>
          <w:p w:rsidR="00F627E7" w:rsidRPr="00F627E7" w:rsidRDefault="00F627E7" w:rsidP="00F627E7">
            <w:pPr>
              <w:pStyle w:val="ConsPlusNormal"/>
              <w:ind w:left="29" w:right="-6"/>
              <w:jc w:val="both"/>
              <w:rPr>
                <w:rFonts w:ascii="Arial" w:hAnsi="Arial" w:cs="Arial"/>
                <w:sz w:val="24"/>
                <w:szCs w:val="24"/>
              </w:rPr>
            </w:pPr>
            <w:r w:rsidRPr="00F627E7">
              <w:rPr>
                <w:rFonts w:ascii="Arial" w:hAnsi="Arial" w:cs="Arial"/>
                <w:sz w:val="24"/>
                <w:szCs w:val="24"/>
              </w:rPr>
              <w:t>1.1. Провести учебно-методические семинары по развитию системы работы с молодежью на предприятиях и в организациях района</w:t>
            </w:r>
          </w:p>
        </w:tc>
        <w:tc>
          <w:tcPr>
            <w:tcW w:w="19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МКУ «Отдел по делам молодежи БМР РТ»</w:t>
            </w:r>
          </w:p>
        </w:tc>
        <w:tc>
          <w:tcPr>
            <w:tcW w:w="1843"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Доля молодежи, процентов</w:t>
            </w:r>
          </w:p>
          <w:p w:rsidR="00F627E7" w:rsidRPr="00F627E7" w:rsidRDefault="00F627E7" w:rsidP="00F627E7">
            <w:pPr>
              <w:ind w:left="-57"/>
              <w:jc w:val="center"/>
              <w:rPr>
                <w:rFonts w:ascii="Arial" w:hAnsi="Arial" w:cs="Arial"/>
                <w:sz w:val="24"/>
                <w:szCs w:val="24"/>
              </w:rPr>
            </w:pP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60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70</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80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90</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100</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8"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8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r>
      <w:tr w:rsidR="00F627E7" w:rsidRPr="00F627E7" w:rsidTr="00F627E7">
        <w:tc>
          <w:tcPr>
            <w:tcW w:w="3369" w:type="dxa"/>
          </w:tcPr>
          <w:p w:rsidR="00F627E7" w:rsidRPr="00F627E7" w:rsidRDefault="00F627E7" w:rsidP="00F627E7">
            <w:pPr>
              <w:pStyle w:val="ConsPlusNormal"/>
              <w:ind w:left="29" w:right="-6"/>
              <w:jc w:val="both"/>
              <w:rPr>
                <w:rFonts w:ascii="Arial" w:hAnsi="Arial" w:cs="Arial"/>
                <w:sz w:val="24"/>
                <w:szCs w:val="24"/>
              </w:rPr>
            </w:pPr>
            <w:r w:rsidRPr="00F627E7">
              <w:rPr>
                <w:rFonts w:ascii="Arial" w:hAnsi="Arial" w:cs="Arial"/>
                <w:sz w:val="24"/>
                <w:szCs w:val="24"/>
              </w:rPr>
              <w:t>1.2. Организовать работу «круглых столов» по обмену опытом работы с молодежью</w:t>
            </w:r>
          </w:p>
        </w:tc>
        <w:tc>
          <w:tcPr>
            <w:tcW w:w="19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МКУ «Отдел по делам молодежи БМР РТ»</w:t>
            </w:r>
          </w:p>
        </w:tc>
        <w:tc>
          <w:tcPr>
            <w:tcW w:w="1843"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Доля молодежи, процентов</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60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70</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80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90</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100</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8"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8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r>
      <w:tr w:rsidR="00F627E7" w:rsidRPr="00F627E7" w:rsidTr="00F627E7">
        <w:tc>
          <w:tcPr>
            <w:tcW w:w="15026" w:type="dxa"/>
            <w:gridSpan w:val="13"/>
          </w:tcPr>
          <w:p w:rsidR="00F627E7" w:rsidRPr="00F627E7" w:rsidRDefault="00F627E7" w:rsidP="00F627E7">
            <w:pPr>
              <w:ind w:left="-57"/>
              <w:jc w:val="center"/>
              <w:rPr>
                <w:rFonts w:ascii="Arial" w:hAnsi="Arial" w:cs="Arial"/>
                <w:sz w:val="24"/>
                <w:szCs w:val="24"/>
              </w:rPr>
            </w:pPr>
            <w:r w:rsidRPr="00F627E7">
              <w:rPr>
                <w:rFonts w:ascii="Arial" w:hAnsi="Arial" w:cs="Arial"/>
                <w:sz w:val="24"/>
                <w:szCs w:val="24"/>
              </w:rPr>
              <w:t>Задача 2. Содействие в становлении и развитии молодежного актива на предприятиях и в организациях района</w:t>
            </w:r>
          </w:p>
        </w:tc>
      </w:tr>
      <w:tr w:rsidR="00F627E7" w:rsidRPr="00F627E7" w:rsidTr="00F627E7">
        <w:tc>
          <w:tcPr>
            <w:tcW w:w="3369" w:type="dxa"/>
          </w:tcPr>
          <w:p w:rsidR="00F627E7" w:rsidRPr="00F627E7" w:rsidRDefault="00F627E7" w:rsidP="00F627E7">
            <w:pPr>
              <w:pStyle w:val="ConsPlusNormal"/>
              <w:jc w:val="both"/>
              <w:rPr>
                <w:rFonts w:ascii="Arial" w:hAnsi="Arial" w:cs="Arial"/>
                <w:spacing w:val="2"/>
                <w:sz w:val="24"/>
                <w:szCs w:val="24"/>
                <w:shd w:val="clear" w:color="auto" w:fill="FFFFFF"/>
              </w:rPr>
            </w:pPr>
            <w:r w:rsidRPr="00F627E7">
              <w:rPr>
                <w:rFonts w:ascii="Arial" w:hAnsi="Arial" w:cs="Arial"/>
                <w:sz w:val="24"/>
                <w:szCs w:val="24"/>
              </w:rPr>
              <w:t xml:space="preserve">2.1. </w:t>
            </w:r>
            <w:r w:rsidRPr="00F627E7">
              <w:rPr>
                <w:rFonts w:ascii="Arial" w:hAnsi="Arial" w:cs="Arial"/>
                <w:bCs/>
                <w:sz w:val="24"/>
                <w:szCs w:val="24"/>
              </w:rPr>
              <w:t xml:space="preserve">Провести конкурсы среди организаций и предприятий района на лучшее освещение </w:t>
            </w:r>
            <w:r w:rsidRPr="00F627E7">
              <w:rPr>
                <w:rFonts w:ascii="Arial" w:hAnsi="Arial" w:cs="Arial"/>
                <w:bCs/>
                <w:sz w:val="24"/>
                <w:szCs w:val="24"/>
              </w:rPr>
              <w:lastRenderedPageBreak/>
              <w:t>проблем работающей молодежи</w:t>
            </w:r>
          </w:p>
        </w:tc>
        <w:tc>
          <w:tcPr>
            <w:tcW w:w="19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lastRenderedPageBreak/>
              <w:t>МКУ «Отдел по делам молодежи БМР РТ»</w:t>
            </w:r>
          </w:p>
        </w:tc>
        <w:tc>
          <w:tcPr>
            <w:tcW w:w="1843"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Доля молодежи, процентов</w:t>
            </w:r>
          </w:p>
          <w:p w:rsidR="00F627E7" w:rsidRPr="00F627E7" w:rsidRDefault="00F627E7" w:rsidP="00F627E7">
            <w:pPr>
              <w:jc w:val="center"/>
              <w:rPr>
                <w:rFonts w:ascii="Arial" w:hAnsi="Arial" w:cs="Arial"/>
                <w:sz w:val="24"/>
                <w:szCs w:val="24"/>
              </w:rPr>
            </w:pP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60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70</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80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90</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100</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8"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8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r>
      <w:tr w:rsidR="00F627E7" w:rsidRPr="00F627E7" w:rsidTr="00F627E7">
        <w:tc>
          <w:tcPr>
            <w:tcW w:w="3369" w:type="dxa"/>
          </w:tcPr>
          <w:p w:rsidR="00F627E7" w:rsidRPr="00F627E7" w:rsidRDefault="00F627E7" w:rsidP="00F627E7">
            <w:pPr>
              <w:pStyle w:val="ConsPlusNormal"/>
              <w:jc w:val="both"/>
              <w:rPr>
                <w:rFonts w:ascii="Arial" w:hAnsi="Arial" w:cs="Arial"/>
                <w:sz w:val="24"/>
                <w:szCs w:val="24"/>
              </w:rPr>
            </w:pPr>
            <w:r w:rsidRPr="00F627E7">
              <w:rPr>
                <w:rFonts w:ascii="Arial" w:hAnsi="Arial" w:cs="Arial"/>
                <w:sz w:val="24"/>
                <w:szCs w:val="24"/>
              </w:rPr>
              <w:lastRenderedPageBreak/>
              <w:t>2.2. Провести Спартакиады работающей молодежи</w:t>
            </w:r>
          </w:p>
        </w:tc>
        <w:tc>
          <w:tcPr>
            <w:tcW w:w="19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МКУ «Отдел по делам молодежи БМР РТ»</w:t>
            </w:r>
          </w:p>
        </w:tc>
        <w:tc>
          <w:tcPr>
            <w:tcW w:w="1843"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Доля молодежи, процентов</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60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70</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80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90</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100</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8"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c>
          <w:tcPr>
            <w:tcW w:w="884"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w:t>
            </w:r>
          </w:p>
        </w:tc>
      </w:tr>
      <w:tr w:rsidR="00F627E7" w:rsidRPr="00F627E7" w:rsidTr="00F627E7">
        <w:tc>
          <w:tcPr>
            <w:tcW w:w="15026" w:type="dxa"/>
            <w:gridSpan w:val="13"/>
          </w:tcPr>
          <w:p w:rsidR="00F627E7" w:rsidRPr="00F627E7" w:rsidRDefault="00F627E7" w:rsidP="00F627E7">
            <w:pPr>
              <w:ind w:left="-57"/>
              <w:jc w:val="center"/>
              <w:rPr>
                <w:rFonts w:ascii="Arial" w:hAnsi="Arial" w:cs="Arial"/>
                <w:sz w:val="24"/>
                <w:szCs w:val="24"/>
                <w:u w:val="single"/>
              </w:rPr>
            </w:pPr>
            <w:r w:rsidRPr="00F627E7">
              <w:rPr>
                <w:rFonts w:ascii="Arial" w:hAnsi="Arial" w:cs="Arial"/>
                <w:sz w:val="24"/>
                <w:szCs w:val="24"/>
                <w:lang w:val="tt-RU"/>
              </w:rPr>
              <w:t xml:space="preserve"> </w:t>
            </w:r>
            <w:r w:rsidRPr="00F627E7">
              <w:rPr>
                <w:rFonts w:ascii="Arial" w:hAnsi="Arial" w:cs="Arial"/>
                <w:sz w:val="24"/>
                <w:szCs w:val="24"/>
              </w:rPr>
              <w:t>Задача 3. Выявление и поддержка талантов и творческих инициатив работающей молодежи</w:t>
            </w:r>
          </w:p>
        </w:tc>
      </w:tr>
      <w:tr w:rsidR="00F627E7" w:rsidRPr="00F627E7" w:rsidTr="00F627E7">
        <w:tc>
          <w:tcPr>
            <w:tcW w:w="3369" w:type="dxa"/>
          </w:tcPr>
          <w:p w:rsidR="00F627E7" w:rsidRPr="00F627E7" w:rsidRDefault="00F627E7" w:rsidP="00F627E7">
            <w:pPr>
              <w:pStyle w:val="ConsPlusNormal"/>
              <w:ind w:right="-6"/>
              <w:jc w:val="both"/>
              <w:rPr>
                <w:rFonts w:ascii="Arial" w:hAnsi="Arial" w:cs="Arial"/>
                <w:sz w:val="24"/>
                <w:szCs w:val="24"/>
              </w:rPr>
            </w:pPr>
            <w:r w:rsidRPr="00F627E7">
              <w:rPr>
                <w:rFonts w:ascii="Arial" w:hAnsi="Arial" w:cs="Arial"/>
                <w:sz w:val="24"/>
                <w:szCs w:val="24"/>
              </w:rPr>
              <w:t>3.1. Подведение итогов реализации муниципальной программы «Работающая молодежь в Бавлинском муниципальном районе Республики Татарстан» на 2026 -2030 годы</w:t>
            </w:r>
          </w:p>
        </w:tc>
        <w:tc>
          <w:tcPr>
            <w:tcW w:w="1984" w:type="dxa"/>
          </w:tcPr>
          <w:p w:rsidR="00F627E7" w:rsidRPr="00F627E7" w:rsidRDefault="00F627E7" w:rsidP="00F627E7">
            <w:pPr>
              <w:jc w:val="center"/>
              <w:rPr>
                <w:rFonts w:ascii="Arial" w:hAnsi="Arial" w:cs="Arial"/>
                <w:bCs/>
                <w:sz w:val="24"/>
                <w:szCs w:val="24"/>
              </w:rPr>
            </w:pPr>
            <w:r w:rsidRPr="00F627E7">
              <w:rPr>
                <w:rFonts w:ascii="Arial" w:hAnsi="Arial" w:cs="Arial"/>
                <w:sz w:val="24"/>
                <w:szCs w:val="24"/>
              </w:rPr>
              <w:t>МКУ «Отдел по делам молодежи БМР РТ»</w:t>
            </w:r>
          </w:p>
        </w:tc>
        <w:tc>
          <w:tcPr>
            <w:tcW w:w="1843"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 xml:space="preserve">Доля молодежи, </w:t>
            </w:r>
          </w:p>
          <w:p w:rsidR="00F627E7" w:rsidRPr="00F627E7" w:rsidRDefault="00F627E7" w:rsidP="00F627E7">
            <w:pPr>
              <w:jc w:val="center"/>
              <w:rPr>
                <w:rFonts w:ascii="Arial" w:hAnsi="Arial" w:cs="Arial"/>
                <w:sz w:val="24"/>
                <w:szCs w:val="24"/>
              </w:rPr>
            </w:pPr>
            <w:r w:rsidRPr="00F627E7">
              <w:rPr>
                <w:rFonts w:ascii="Arial" w:hAnsi="Arial" w:cs="Arial"/>
                <w:sz w:val="24"/>
                <w:szCs w:val="24"/>
              </w:rPr>
              <w:t xml:space="preserve"> процентов</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60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70</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80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90</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100</w:t>
            </w:r>
          </w:p>
        </w:tc>
        <w:tc>
          <w:tcPr>
            <w:tcW w:w="709" w:type="dxa"/>
          </w:tcPr>
          <w:p w:rsidR="00F627E7" w:rsidRPr="00F627E7" w:rsidRDefault="00F627E7" w:rsidP="00F627E7">
            <w:pPr>
              <w:ind w:left="-29"/>
              <w:jc w:val="center"/>
              <w:rPr>
                <w:rFonts w:ascii="Arial" w:hAnsi="Arial" w:cs="Arial"/>
                <w:sz w:val="24"/>
                <w:szCs w:val="24"/>
              </w:rPr>
            </w:pPr>
            <w:r w:rsidRPr="00F627E7">
              <w:rPr>
                <w:rFonts w:ascii="Arial" w:hAnsi="Arial" w:cs="Arial"/>
                <w:sz w:val="24"/>
                <w:szCs w:val="24"/>
              </w:rPr>
              <w:t>-</w:t>
            </w:r>
          </w:p>
        </w:tc>
        <w:tc>
          <w:tcPr>
            <w:tcW w:w="708" w:type="dxa"/>
          </w:tcPr>
          <w:p w:rsidR="00F627E7" w:rsidRPr="00F627E7" w:rsidRDefault="00F627E7" w:rsidP="00F627E7">
            <w:pPr>
              <w:ind w:left="-26"/>
              <w:jc w:val="center"/>
              <w:rPr>
                <w:rFonts w:ascii="Arial" w:hAnsi="Arial" w:cs="Arial"/>
                <w:sz w:val="24"/>
                <w:szCs w:val="24"/>
              </w:rPr>
            </w:pPr>
            <w:r w:rsidRPr="00F627E7">
              <w:rPr>
                <w:rFonts w:ascii="Arial" w:hAnsi="Arial" w:cs="Arial"/>
                <w:sz w:val="24"/>
                <w:szCs w:val="24"/>
              </w:rPr>
              <w:t>-</w:t>
            </w:r>
          </w:p>
        </w:tc>
        <w:tc>
          <w:tcPr>
            <w:tcW w:w="709" w:type="dxa"/>
          </w:tcPr>
          <w:p w:rsidR="00F627E7" w:rsidRPr="00F627E7" w:rsidRDefault="00F627E7" w:rsidP="00F627E7">
            <w:pPr>
              <w:ind w:left="-24"/>
              <w:jc w:val="center"/>
              <w:rPr>
                <w:rFonts w:ascii="Arial" w:hAnsi="Arial" w:cs="Arial"/>
                <w:sz w:val="24"/>
                <w:szCs w:val="24"/>
              </w:rPr>
            </w:pPr>
            <w:r w:rsidRPr="00F627E7">
              <w:rPr>
                <w:rFonts w:ascii="Arial" w:hAnsi="Arial" w:cs="Arial"/>
                <w:sz w:val="24"/>
                <w:szCs w:val="24"/>
              </w:rPr>
              <w:t>-</w:t>
            </w:r>
          </w:p>
        </w:tc>
        <w:tc>
          <w:tcPr>
            <w:tcW w:w="709" w:type="dxa"/>
          </w:tcPr>
          <w:p w:rsidR="00F627E7" w:rsidRPr="00F627E7" w:rsidRDefault="00F627E7" w:rsidP="00F627E7">
            <w:pPr>
              <w:ind w:left="-42"/>
              <w:jc w:val="center"/>
              <w:rPr>
                <w:rFonts w:ascii="Arial" w:hAnsi="Arial" w:cs="Arial"/>
                <w:sz w:val="24"/>
                <w:szCs w:val="24"/>
              </w:rPr>
            </w:pPr>
            <w:r w:rsidRPr="00F627E7">
              <w:rPr>
                <w:rFonts w:ascii="Arial" w:hAnsi="Arial" w:cs="Arial"/>
                <w:sz w:val="24"/>
                <w:szCs w:val="24"/>
              </w:rPr>
              <w:t>-</w:t>
            </w:r>
          </w:p>
        </w:tc>
        <w:tc>
          <w:tcPr>
            <w:tcW w:w="884" w:type="dxa"/>
          </w:tcPr>
          <w:p w:rsidR="00F627E7" w:rsidRPr="00F627E7" w:rsidRDefault="00F627E7" w:rsidP="00F627E7">
            <w:pPr>
              <w:ind w:left="-33"/>
              <w:jc w:val="center"/>
              <w:rPr>
                <w:rFonts w:ascii="Arial" w:hAnsi="Arial" w:cs="Arial"/>
                <w:sz w:val="24"/>
                <w:szCs w:val="24"/>
              </w:rPr>
            </w:pPr>
            <w:r w:rsidRPr="00F627E7">
              <w:rPr>
                <w:rFonts w:ascii="Arial" w:hAnsi="Arial" w:cs="Arial"/>
                <w:sz w:val="24"/>
                <w:szCs w:val="24"/>
              </w:rPr>
              <w:t>-</w:t>
            </w:r>
          </w:p>
        </w:tc>
      </w:tr>
      <w:tr w:rsidR="00F627E7" w:rsidRPr="00F627E7" w:rsidTr="00F627E7">
        <w:tc>
          <w:tcPr>
            <w:tcW w:w="3369" w:type="dxa"/>
          </w:tcPr>
          <w:p w:rsidR="00F627E7" w:rsidRPr="00F627E7" w:rsidRDefault="00F627E7" w:rsidP="00F627E7">
            <w:pPr>
              <w:ind w:right="-6"/>
              <w:jc w:val="both"/>
              <w:rPr>
                <w:rFonts w:ascii="Arial" w:hAnsi="Arial" w:cs="Arial"/>
                <w:sz w:val="24"/>
                <w:szCs w:val="24"/>
              </w:rPr>
            </w:pPr>
            <w:r w:rsidRPr="00F627E7">
              <w:rPr>
                <w:rFonts w:ascii="Arial" w:hAnsi="Arial" w:cs="Arial"/>
                <w:sz w:val="24"/>
                <w:szCs w:val="24"/>
              </w:rPr>
              <w:t>3.2. Награждение активных молодых людей Бавлинского муниципального района в честь празднования Дня молодежи</w:t>
            </w:r>
          </w:p>
        </w:tc>
        <w:tc>
          <w:tcPr>
            <w:tcW w:w="1984" w:type="dxa"/>
          </w:tcPr>
          <w:p w:rsidR="00F627E7" w:rsidRPr="00F627E7" w:rsidRDefault="00F627E7" w:rsidP="00F627E7">
            <w:pPr>
              <w:jc w:val="center"/>
              <w:rPr>
                <w:rFonts w:ascii="Arial" w:hAnsi="Arial" w:cs="Arial"/>
                <w:bCs/>
                <w:sz w:val="24"/>
                <w:szCs w:val="24"/>
              </w:rPr>
            </w:pPr>
            <w:r w:rsidRPr="00F627E7">
              <w:rPr>
                <w:rFonts w:ascii="Arial" w:hAnsi="Arial" w:cs="Arial"/>
                <w:sz w:val="24"/>
                <w:szCs w:val="24"/>
              </w:rPr>
              <w:t>МКУ «Отдел по делам молодежи БМР РТ»</w:t>
            </w:r>
          </w:p>
        </w:tc>
        <w:tc>
          <w:tcPr>
            <w:tcW w:w="1843"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Доля молодежи,</w:t>
            </w:r>
          </w:p>
          <w:p w:rsidR="00F627E7" w:rsidRPr="00F627E7" w:rsidRDefault="00F627E7" w:rsidP="00F627E7">
            <w:pPr>
              <w:jc w:val="center"/>
              <w:rPr>
                <w:rFonts w:ascii="Arial" w:hAnsi="Arial" w:cs="Arial"/>
                <w:sz w:val="24"/>
                <w:szCs w:val="24"/>
              </w:rPr>
            </w:pPr>
            <w:r w:rsidRPr="00F627E7">
              <w:rPr>
                <w:rFonts w:ascii="Arial" w:hAnsi="Arial" w:cs="Arial"/>
                <w:sz w:val="24"/>
                <w:szCs w:val="24"/>
              </w:rPr>
              <w:t>процентов</w:t>
            </w:r>
          </w:p>
        </w:tc>
        <w:tc>
          <w:tcPr>
            <w:tcW w:w="709"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20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25</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30</w:t>
            </w:r>
          </w:p>
        </w:tc>
        <w:tc>
          <w:tcPr>
            <w:tcW w:w="850"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35</w:t>
            </w:r>
          </w:p>
        </w:tc>
        <w:tc>
          <w:tcPr>
            <w:tcW w:w="851" w:type="dxa"/>
          </w:tcPr>
          <w:p w:rsidR="00F627E7" w:rsidRPr="00F627E7" w:rsidRDefault="00F627E7" w:rsidP="00F627E7">
            <w:pPr>
              <w:jc w:val="center"/>
              <w:rPr>
                <w:rFonts w:ascii="Arial" w:hAnsi="Arial" w:cs="Arial"/>
                <w:sz w:val="24"/>
                <w:szCs w:val="24"/>
              </w:rPr>
            </w:pPr>
            <w:r w:rsidRPr="00F627E7">
              <w:rPr>
                <w:rFonts w:ascii="Arial" w:hAnsi="Arial" w:cs="Arial"/>
                <w:sz w:val="24"/>
                <w:szCs w:val="24"/>
              </w:rPr>
              <w:t>40</w:t>
            </w:r>
          </w:p>
        </w:tc>
        <w:tc>
          <w:tcPr>
            <w:tcW w:w="709" w:type="dxa"/>
          </w:tcPr>
          <w:p w:rsidR="00F627E7" w:rsidRPr="00F627E7" w:rsidRDefault="00F627E7" w:rsidP="00F627E7">
            <w:pPr>
              <w:ind w:left="-29"/>
              <w:jc w:val="center"/>
              <w:rPr>
                <w:rFonts w:ascii="Arial" w:hAnsi="Arial" w:cs="Arial"/>
                <w:sz w:val="24"/>
                <w:szCs w:val="24"/>
              </w:rPr>
            </w:pPr>
            <w:r w:rsidRPr="00F627E7">
              <w:rPr>
                <w:rFonts w:ascii="Arial" w:hAnsi="Arial" w:cs="Arial"/>
                <w:sz w:val="24"/>
                <w:szCs w:val="24"/>
              </w:rPr>
              <w:t>10,0</w:t>
            </w:r>
          </w:p>
        </w:tc>
        <w:tc>
          <w:tcPr>
            <w:tcW w:w="708" w:type="dxa"/>
          </w:tcPr>
          <w:p w:rsidR="00F627E7" w:rsidRPr="00F627E7" w:rsidRDefault="00F627E7" w:rsidP="00F627E7">
            <w:pPr>
              <w:ind w:left="-26"/>
              <w:jc w:val="center"/>
              <w:rPr>
                <w:rFonts w:ascii="Arial" w:hAnsi="Arial" w:cs="Arial"/>
                <w:sz w:val="24"/>
                <w:szCs w:val="24"/>
              </w:rPr>
            </w:pPr>
            <w:r w:rsidRPr="00F627E7">
              <w:rPr>
                <w:rFonts w:ascii="Arial" w:hAnsi="Arial" w:cs="Arial"/>
                <w:sz w:val="24"/>
                <w:szCs w:val="24"/>
              </w:rPr>
              <w:t>10,0</w:t>
            </w:r>
          </w:p>
        </w:tc>
        <w:tc>
          <w:tcPr>
            <w:tcW w:w="709" w:type="dxa"/>
          </w:tcPr>
          <w:p w:rsidR="00F627E7" w:rsidRPr="00F627E7" w:rsidRDefault="00F627E7" w:rsidP="00F627E7">
            <w:pPr>
              <w:ind w:left="-24"/>
              <w:jc w:val="center"/>
              <w:rPr>
                <w:rFonts w:ascii="Arial" w:hAnsi="Arial" w:cs="Arial"/>
                <w:sz w:val="24"/>
                <w:szCs w:val="24"/>
              </w:rPr>
            </w:pPr>
            <w:r w:rsidRPr="00F627E7">
              <w:rPr>
                <w:rFonts w:ascii="Arial" w:hAnsi="Arial" w:cs="Arial"/>
                <w:sz w:val="24"/>
                <w:szCs w:val="24"/>
              </w:rPr>
              <w:t>10,0</w:t>
            </w:r>
          </w:p>
        </w:tc>
        <w:tc>
          <w:tcPr>
            <w:tcW w:w="709" w:type="dxa"/>
          </w:tcPr>
          <w:p w:rsidR="00F627E7" w:rsidRPr="00F627E7" w:rsidRDefault="00F627E7" w:rsidP="00F627E7">
            <w:pPr>
              <w:ind w:left="-42"/>
              <w:jc w:val="center"/>
              <w:rPr>
                <w:rFonts w:ascii="Arial" w:hAnsi="Arial" w:cs="Arial"/>
                <w:sz w:val="24"/>
                <w:szCs w:val="24"/>
              </w:rPr>
            </w:pPr>
            <w:r w:rsidRPr="00F627E7">
              <w:rPr>
                <w:rFonts w:ascii="Arial" w:hAnsi="Arial" w:cs="Arial"/>
                <w:sz w:val="24"/>
                <w:szCs w:val="24"/>
              </w:rPr>
              <w:t>10,0</w:t>
            </w:r>
          </w:p>
        </w:tc>
        <w:tc>
          <w:tcPr>
            <w:tcW w:w="884" w:type="dxa"/>
          </w:tcPr>
          <w:p w:rsidR="00F627E7" w:rsidRPr="00F627E7" w:rsidRDefault="00F627E7" w:rsidP="00F627E7">
            <w:pPr>
              <w:ind w:left="-33"/>
              <w:jc w:val="center"/>
              <w:rPr>
                <w:rFonts w:ascii="Arial" w:hAnsi="Arial" w:cs="Arial"/>
                <w:sz w:val="24"/>
                <w:szCs w:val="24"/>
              </w:rPr>
            </w:pPr>
            <w:r w:rsidRPr="00F627E7">
              <w:rPr>
                <w:rFonts w:ascii="Arial" w:hAnsi="Arial" w:cs="Arial"/>
                <w:sz w:val="24"/>
                <w:szCs w:val="24"/>
              </w:rPr>
              <w:t>10,0</w:t>
            </w:r>
          </w:p>
        </w:tc>
      </w:tr>
      <w:tr w:rsidR="00F627E7" w:rsidRPr="00F627E7" w:rsidTr="00F627E7">
        <w:tc>
          <w:tcPr>
            <w:tcW w:w="3369" w:type="dxa"/>
          </w:tcPr>
          <w:p w:rsidR="00F627E7" w:rsidRPr="00F627E7" w:rsidRDefault="00F627E7" w:rsidP="00F627E7">
            <w:pPr>
              <w:pStyle w:val="ConsPlusNormal"/>
              <w:ind w:left="-57" w:right="-57"/>
              <w:jc w:val="both"/>
              <w:rPr>
                <w:rFonts w:ascii="Arial" w:hAnsi="Arial" w:cs="Arial"/>
                <w:sz w:val="24"/>
                <w:szCs w:val="24"/>
              </w:rPr>
            </w:pPr>
            <w:r w:rsidRPr="00F627E7">
              <w:rPr>
                <w:rFonts w:ascii="Arial" w:hAnsi="Arial" w:cs="Arial"/>
                <w:sz w:val="24"/>
                <w:szCs w:val="24"/>
              </w:rPr>
              <w:t>Итого:</w:t>
            </w:r>
          </w:p>
        </w:tc>
        <w:tc>
          <w:tcPr>
            <w:tcW w:w="1984" w:type="dxa"/>
          </w:tcPr>
          <w:p w:rsidR="00F627E7" w:rsidRPr="00F627E7" w:rsidRDefault="00F627E7" w:rsidP="00F627E7">
            <w:pPr>
              <w:jc w:val="center"/>
              <w:rPr>
                <w:rFonts w:ascii="Arial" w:hAnsi="Arial" w:cs="Arial"/>
                <w:bCs/>
                <w:sz w:val="24"/>
                <w:szCs w:val="24"/>
              </w:rPr>
            </w:pPr>
          </w:p>
        </w:tc>
        <w:tc>
          <w:tcPr>
            <w:tcW w:w="1843" w:type="dxa"/>
          </w:tcPr>
          <w:p w:rsidR="00F627E7" w:rsidRPr="00F627E7" w:rsidRDefault="00F627E7" w:rsidP="00F627E7">
            <w:pPr>
              <w:jc w:val="center"/>
              <w:rPr>
                <w:rFonts w:ascii="Arial" w:hAnsi="Arial" w:cs="Arial"/>
                <w:sz w:val="24"/>
                <w:szCs w:val="24"/>
              </w:rPr>
            </w:pPr>
          </w:p>
        </w:tc>
        <w:tc>
          <w:tcPr>
            <w:tcW w:w="709" w:type="dxa"/>
          </w:tcPr>
          <w:p w:rsidR="00F627E7" w:rsidRPr="00F627E7" w:rsidRDefault="00F627E7" w:rsidP="00F627E7">
            <w:pPr>
              <w:jc w:val="center"/>
              <w:rPr>
                <w:rFonts w:ascii="Arial" w:hAnsi="Arial" w:cs="Arial"/>
                <w:sz w:val="24"/>
                <w:szCs w:val="24"/>
              </w:rPr>
            </w:pPr>
          </w:p>
        </w:tc>
        <w:tc>
          <w:tcPr>
            <w:tcW w:w="850" w:type="dxa"/>
          </w:tcPr>
          <w:p w:rsidR="00F627E7" w:rsidRPr="00F627E7" w:rsidRDefault="00F627E7" w:rsidP="00F627E7">
            <w:pPr>
              <w:jc w:val="center"/>
              <w:rPr>
                <w:rFonts w:ascii="Arial" w:hAnsi="Arial" w:cs="Arial"/>
                <w:sz w:val="24"/>
                <w:szCs w:val="24"/>
              </w:rPr>
            </w:pPr>
          </w:p>
        </w:tc>
        <w:tc>
          <w:tcPr>
            <w:tcW w:w="851" w:type="dxa"/>
          </w:tcPr>
          <w:p w:rsidR="00F627E7" w:rsidRPr="00F627E7" w:rsidRDefault="00F627E7" w:rsidP="00F627E7">
            <w:pPr>
              <w:jc w:val="center"/>
              <w:rPr>
                <w:rFonts w:ascii="Arial" w:hAnsi="Arial" w:cs="Arial"/>
                <w:sz w:val="24"/>
                <w:szCs w:val="24"/>
              </w:rPr>
            </w:pPr>
          </w:p>
        </w:tc>
        <w:tc>
          <w:tcPr>
            <w:tcW w:w="850" w:type="dxa"/>
          </w:tcPr>
          <w:p w:rsidR="00F627E7" w:rsidRPr="00F627E7" w:rsidRDefault="00F627E7" w:rsidP="00F627E7">
            <w:pPr>
              <w:jc w:val="center"/>
              <w:rPr>
                <w:rFonts w:ascii="Arial" w:hAnsi="Arial" w:cs="Arial"/>
                <w:sz w:val="24"/>
                <w:szCs w:val="24"/>
              </w:rPr>
            </w:pPr>
          </w:p>
        </w:tc>
        <w:tc>
          <w:tcPr>
            <w:tcW w:w="851" w:type="dxa"/>
          </w:tcPr>
          <w:p w:rsidR="00F627E7" w:rsidRPr="00F627E7" w:rsidRDefault="00F627E7" w:rsidP="00F627E7">
            <w:pPr>
              <w:jc w:val="center"/>
              <w:rPr>
                <w:rFonts w:ascii="Arial" w:hAnsi="Arial" w:cs="Arial"/>
                <w:sz w:val="24"/>
                <w:szCs w:val="24"/>
              </w:rPr>
            </w:pPr>
          </w:p>
        </w:tc>
        <w:tc>
          <w:tcPr>
            <w:tcW w:w="709" w:type="dxa"/>
          </w:tcPr>
          <w:p w:rsidR="00F627E7" w:rsidRPr="00F627E7" w:rsidRDefault="00F627E7" w:rsidP="00F627E7">
            <w:pPr>
              <w:ind w:left="-113" w:right="-113"/>
              <w:jc w:val="center"/>
              <w:rPr>
                <w:rFonts w:ascii="Arial" w:hAnsi="Arial" w:cs="Arial"/>
                <w:sz w:val="24"/>
                <w:szCs w:val="24"/>
              </w:rPr>
            </w:pPr>
            <w:r w:rsidRPr="00F627E7">
              <w:rPr>
                <w:rFonts w:ascii="Arial" w:hAnsi="Arial" w:cs="Arial"/>
                <w:sz w:val="24"/>
                <w:szCs w:val="24"/>
              </w:rPr>
              <w:t>10,0</w:t>
            </w:r>
          </w:p>
        </w:tc>
        <w:tc>
          <w:tcPr>
            <w:tcW w:w="708" w:type="dxa"/>
          </w:tcPr>
          <w:p w:rsidR="00F627E7" w:rsidRPr="00F627E7" w:rsidRDefault="00F627E7" w:rsidP="00F627E7">
            <w:pPr>
              <w:ind w:left="-113" w:right="-113"/>
              <w:jc w:val="center"/>
              <w:rPr>
                <w:rFonts w:ascii="Arial" w:hAnsi="Arial" w:cs="Arial"/>
                <w:sz w:val="24"/>
                <w:szCs w:val="24"/>
              </w:rPr>
            </w:pPr>
            <w:r w:rsidRPr="00F627E7">
              <w:rPr>
                <w:rFonts w:ascii="Arial" w:hAnsi="Arial" w:cs="Arial"/>
                <w:sz w:val="24"/>
                <w:szCs w:val="24"/>
              </w:rPr>
              <w:t>10,0</w:t>
            </w:r>
          </w:p>
        </w:tc>
        <w:tc>
          <w:tcPr>
            <w:tcW w:w="709" w:type="dxa"/>
          </w:tcPr>
          <w:p w:rsidR="00F627E7" w:rsidRPr="00F627E7" w:rsidRDefault="00F627E7" w:rsidP="00F627E7">
            <w:pPr>
              <w:ind w:left="-113" w:right="-113"/>
              <w:jc w:val="center"/>
              <w:rPr>
                <w:rFonts w:ascii="Arial" w:hAnsi="Arial" w:cs="Arial"/>
                <w:sz w:val="24"/>
                <w:szCs w:val="24"/>
              </w:rPr>
            </w:pPr>
            <w:r w:rsidRPr="00F627E7">
              <w:rPr>
                <w:rFonts w:ascii="Arial" w:hAnsi="Arial" w:cs="Arial"/>
                <w:sz w:val="24"/>
                <w:szCs w:val="24"/>
              </w:rPr>
              <w:t>10,0</w:t>
            </w:r>
          </w:p>
        </w:tc>
        <w:tc>
          <w:tcPr>
            <w:tcW w:w="709" w:type="dxa"/>
          </w:tcPr>
          <w:p w:rsidR="00F627E7" w:rsidRPr="00F627E7" w:rsidRDefault="00F627E7" w:rsidP="00F627E7">
            <w:pPr>
              <w:ind w:left="-113" w:right="-113"/>
              <w:jc w:val="center"/>
              <w:rPr>
                <w:rFonts w:ascii="Arial" w:hAnsi="Arial" w:cs="Arial"/>
                <w:sz w:val="24"/>
                <w:szCs w:val="24"/>
              </w:rPr>
            </w:pPr>
            <w:r w:rsidRPr="00F627E7">
              <w:rPr>
                <w:rFonts w:ascii="Arial" w:hAnsi="Arial" w:cs="Arial"/>
                <w:sz w:val="24"/>
                <w:szCs w:val="24"/>
              </w:rPr>
              <w:t>10,0</w:t>
            </w:r>
          </w:p>
        </w:tc>
        <w:tc>
          <w:tcPr>
            <w:tcW w:w="884" w:type="dxa"/>
          </w:tcPr>
          <w:p w:rsidR="00F627E7" w:rsidRPr="00F627E7" w:rsidRDefault="00F627E7" w:rsidP="00F627E7">
            <w:pPr>
              <w:ind w:left="-113" w:right="-113"/>
              <w:jc w:val="center"/>
              <w:rPr>
                <w:rFonts w:ascii="Arial" w:hAnsi="Arial" w:cs="Arial"/>
                <w:sz w:val="24"/>
                <w:szCs w:val="24"/>
              </w:rPr>
            </w:pPr>
            <w:r w:rsidRPr="00F627E7">
              <w:rPr>
                <w:rFonts w:ascii="Arial" w:hAnsi="Arial" w:cs="Arial"/>
                <w:sz w:val="24"/>
                <w:szCs w:val="24"/>
              </w:rPr>
              <w:t>10,0</w:t>
            </w:r>
          </w:p>
        </w:tc>
      </w:tr>
    </w:tbl>
    <w:p w:rsidR="00F627E7" w:rsidRPr="00F627E7" w:rsidRDefault="00F627E7" w:rsidP="00F627E7">
      <w:pPr>
        <w:spacing w:after="0"/>
        <w:jc w:val="both"/>
        <w:rPr>
          <w:rFonts w:ascii="Arial" w:hAnsi="Arial" w:cs="Arial"/>
          <w:sz w:val="24"/>
          <w:szCs w:val="24"/>
        </w:rPr>
      </w:pPr>
    </w:p>
    <w:p w:rsidR="00F627E7" w:rsidRPr="00F627E7" w:rsidRDefault="00F627E7" w:rsidP="00F627E7">
      <w:pPr>
        <w:pBdr>
          <w:between w:val="single" w:sz="4" w:space="1" w:color="auto"/>
        </w:pBdr>
        <w:spacing w:after="0"/>
        <w:jc w:val="center"/>
        <w:rPr>
          <w:rFonts w:ascii="Arial" w:hAnsi="Arial" w:cs="Arial"/>
          <w:sz w:val="24"/>
          <w:szCs w:val="24"/>
        </w:rPr>
      </w:pPr>
      <w:r w:rsidRPr="00F627E7">
        <w:rPr>
          <w:rFonts w:ascii="Arial" w:hAnsi="Arial" w:cs="Arial"/>
          <w:sz w:val="24"/>
          <w:szCs w:val="24"/>
        </w:rPr>
        <w:t>____________________________</w:t>
      </w:r>
    </w:p>
    <w:p w:rsidR="00F627E7" w:rsidRPr="00F627E7" w:rsidRDefault="00F627E7" w:rsidP="00F627E7">
      <w:pPr>
        <w:rPr>
          <w:rFonts w:ascii="Arial" w:hAnsi="Arial" w:cs="Arial"/>
          <w:sz w:val="24"/>
          <w:szCs w:val="24"/>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p w:rsidR="00F627E7" w:rsidRPr="00F627E7" w:rsidRDefault="00F627E7" w:rsidP="00233DB9">
      <w:pPr>
        <w:autoSpaceDE w:val="0"/>
        <w:autoSpaceDN w:val="0"/>
        <w:adjustRightInd w:val="0"/>
        <w:spacing w:after="0" w:line="240" w:lineRule="auto"/>
        <w:ind w:firstLine="709"/>
        <w:jc w:val="both"/>
        <w:rPr>
          <w:rFonts w:ascii="Arial" w:eastAsia="Times New Roman" w:hAnsi="Arial" w:cs="Arial"/>
          <w:sz w:val="24"/>
          <w:szCs w:val="24"/>
          <w:lang w:eastAsia="ru-RU"/>
        </w:rPr>
      </w:pPr>
    </w:p>
    <w:sectPr w:rsidR="00F627E7" w:rsidRPr="00F627E7" w:rsidSect="00F627E7">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F73" w:rsidRDefault="00C34F73">
      <w:pPr>
        <w:spacing w:after="0" w:line="240" w:lineRule="auto"/>
      </w:pPr>
      <w:r>
        <w:separator/>
      </w:r>
    </w:p>
  </w:endnote>
  <w:endnote w:type="continuationSeparator" w:id="0">
    <w:p w:rsidR="00C34F73" w:rsidRDefault="00C3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F73" w:rsidRDefault="00C34F73">
      <w:pPr>
        <w:spacing w:after="0" w:line="240" w:lineRule="auto"/>
      </w:pPr>
      <w:r>
        <w:separator/>
      </w:r>
    </w:p>
  </w:footnote>
  <w:footnote w:type="continuationSeparator" w:id="0">
    <w:p w:rsidR="00C34F73" w:rsidRDefault="00C34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441236"/>
      <w:docPartObj>
        <w:docPartGallery w:val="Page Numbers (Top of Page)"/>
        <w:docPartUnique/>
      </w:docPartObj>
    </w:sdtPr>
    <w:sdtContent>
      <w:p w:rsidR="00F627E7" w:rsidRDefault="00F627E7">
        <w:pPr>
          <w:pStyle w:val="a3"/>
          <w:jc w:val="center"/>
        </w:pPr>
        <w:r>
          <w:fldChar w:fldCharType="begin"/>
        </w:r>
        <w:r>
          <w:instrText>PAGE   \* MERGEFORMAT</w:instrText>
        </w:r>
        <w:r>
          <w:fldChar w:fldCharType="separate"/>
        </w:r>
        <w:r>
          <w:rPr>
            <w:noProof/>
          </w:rPr>
          <w:t>10</w:t>
        </w:r>
        <w:r>
          <w:fldChar w:fldCharType="end"/>
        </w:r>
      </w:p>
    </w:sdtContent>
  </w:sdt>
  <w:p w:rsidR="00F627E7" w:rsidRDefault="00F627E7" w:rsidP="00F627E7">
    <w:pPr>
      <w:pStyle w:val="a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E7" w:rsidRDefault="00F627E7">
    <w:pPr>
      <w:pStyle w:val="a3"/>
      <w:jc w:val="center"/>
    </w:pPr>
  </w:p>
  <w:p w:rsidR="00F627E7" w:rsidRDefault="00F627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3F"/>
    <w:rsid w:val="0002247D"/>
    <w:rsid w:val="00053AE2"/>
    <w:rsid w:val="000B5FD8"/>
    <w:rsid w:val="000F3779"/>
    <w:rsid w:val="00120D1B"/>
    <w:rsid w:val="00196A56"/>
    <w:rsid w:val="00233DB9"/>
    <w:rsid w:val="00245329"/>
    <w:rsid w:val="003536BC"/>
    <w:rsid w:val="003B0632"/>
    <w:rsid w:val="00403508"/>
    <w:rsid w:val="00446B5B"/>
    <w:rsid w:val="00467D1E"/>
    <w:rsid w:val="004C1FB0"/>
    <w:rsid w:val="00546984"/>
    <w:rsid w:val="00594A9A"/>
    <w:rsid w:val="005B04A4"/>
    <w:rsid w:val="005B3D4E"/>
    <w:rsid w:val="006A08AB"/>
    <w:rsid w:val="006B03D5"/>
    <w:rsid w:val="006D219F"/>
    <w:rsid w:val="006F2C46"/>
    <w:rsid w:val="00762E1C"/>
    <w:rsid w:val="00782BF0"/>
    <w:rsid w:val="007E7709"/>
    <w:rsid w:val="00837666"/>
    <w:rsid w:val="008439D1"/>
    <w:rsid w:val="008E5B58"/>
    <w:rsid w:val="00900413"/>
    <w:rsid w:val="009B79DF"/>
    <w:rsid w:val="009D5C86"/>
    <w:rsid w:val="009F25D1"/>
    <w:rsid w:val="00A25121"/>
    <w:rsid w:val="00A565AA"/>
    <w:rsid w:val="00A914D6"/>
    <w:rsid w:val="00A930A1"/>
    <w:rsid w:val="00B410C7"/>
    <w:rsid w:val="00B77610"/>
    <w:rsid w:val="00B84EEE"/>
    <w:rsid w:val="00BB7E3E"/>
    <w:rsid w:val="00BD4F3F"/>
    <w:rsid w:val="00C34F73"/>
    <w:rsid w:val="00C443C9"/>
    <w:rsid w:val="00CB2F28"/>
    <w:rsid w:val="00D72591"/>
    <w:rsid w:val="00DC4FD6"/>
    <w:rsid w:val="00EA4312"/>
    <w:rsid w:val="00F12D85"/>
    <w:rsid w:val="00F55B88"/>
    <w:rsid w:val="00F627E7"/>
    <w:rsid w:val="00FE3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9333"/>
  <w15:docId w15:val="{0C180C66-5C6D-43E4-9F1B-7AB84550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D1B"/>
  </w:style>
  <w:style w:type="paragraph" w:styleId="1">
    <w:name w:val="heading 1"/>
    <w:basedOn w:val="a"/>
    <w:link w:val="10"/>
    <w:uiPriority w:val="9"/>
    <w:qFormat/>
    <w:rsid w:val="00F12D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12D8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12D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2D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12D8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12D85"/>
    <w:rPr>
      <w:rFonts w:asciiTheme="majorHAnsi" w:eastAsiaTheme="majorEastAsia" w:hAnsiTheme="majorHAnsi" w:cstheme="majorBidi"/>
      <w:b/>
      <w:bCs/>
      <w:i/>
      <w:iCs/>
      <w:color w:val="4F81BD" w:themeColor="accent1"/>
    </w:rPr>
  </w:style>
  <w:style w:type="paragraph" w:styleId="a3">
    <w:name w:val="header"/>
    <w:basedOn w:val="a"/>
    <w:link w:val="a4"/>
    <w:uiPriority w:val="99"/>
    <w:semiHidden/>
    <w:unhideWhenUsed/>
    <w:rsid w:val="00B7761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77610"/>
  </w:style>
  <w:style w:type="paragraph" w:styleId="a5">
    <w:name w:val="Balloon Text"/>
    <w:basedOn w:val="a"/>
    <w:link w:val="a6"/>
    <w:uiPriority w:val="99"/>
    <w:semiHidden/>
    <w:unhideWhenUsed/>
    <w:rsid w:val="007E770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E7709"/>
    <w:rPr>
      <w:rFonts w:ascii="Segoe UI" w:hAnsi="Segoe UI" w:cs="Segoe UI"/>
      <w:sz w:val="18"/>
      <w:szCs w:val="18"/>
    </w:rPr>
  </w:style>
  <w:style w:type="table" w:styleId="a7">
    <w:name w:val="Table Grid"/>
    <w:basedOn w:val="a1"/>
    <w:uiPriority w:val="59"/>
    <w:rsid w:val="00F627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27E7"/>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2676</Words>
  <Characters>15258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John602</dc:creator>
  <cp:keywords/>
  <dc:description/>
  <cp:lastModifiedBy>Татьяна Алатырева</cp:lastModifiedBy>
  <cp:revision>2</cp:revision>
  <cp:lastPrinted>2026-02-13T11:12:00Z</cp:lastPrinted>
  <dcterms:created xsi:type="dcterms:W3CDTF">2026-02-24T07:43:00Z</dcterms:created>
  <dcterms:modified xsi:type="dcterms:W3CDTF">2026-02-24T07:43:00Z</dcterms:modified>
</cp:coreProperties>
</file>