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B267EF" w:rsidTr="00866871">
        <w:trPr>
          <w:trHeight w:val="1221"/>
        </w:trPr>
        <w:tc>
          <w:tcPr>
            <w:tcW w:w="4400" w:type="dxa"/>
          </w:tcPr>
          <w:p w:rsidR="00135882" w:rsidRPr="00B267EF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135882" w:rsidRPr="00B267EF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B267EF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44018AD7" wp14:editId="0A3846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B267EF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B267EF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B267EF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B267EF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35882" w:rsidRPr="00B267EF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135882" w:rsidRPr="00B267EF" w:rsidRDefault="00135882" w:rsidP="00135882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135882" w:rsidRPr="00B267EF" w:rsidTr="00866871">
        <w:trPr>
          <w:trHeight w:hRule="exact" w:val="387"/>
        </w:trPr>
        <w:tc>
          <w:tcPr>
            <w:tcW w:w="9639" w:type="dxa"/>
            <w:gridSpan w:val="4"/>
          </w:tcPr>
          <w:p w:rsidR="00135882" w:rsidRPr="00B267EF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B267EF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882" w:rsidRPr="00B267EF" w:rsidTr="00866871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B267EF" w:rsidRDefault="00135882" w:rsidP="001358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B267EF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135882" w:rsidRPr="00B267EF" w:rsidTr="00866871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B267EF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B267EF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135882" w:rsidRPr="00B267EF" w:rsidRDefault="00135882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35882" w:rsidRPr="00B267EF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35882" w:rsidRPr="00B267EF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32F1B" w:rsidRPr="00B267EF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bookmarkStart w:id="0" w:name="_GoBack"/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r w:rsidR="00AD4070" w:rsidRPr="00B267EF">
        <w:rPr>
          <w:rFonts w:ascii="Arial" w:hAnsi="Arial" w:cs="Arial"/>
          <w:spacing w:val="-4"/>
          <w:sz w:val="24"/>
          <w:szCs w:val="24"/>
          <w:lang w:eastAsia="ru-RU"/>
        </w:rPr>
        <w:t>муниципальной</w:t>
      </w: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232F1B" w:rsidRPr="00B267EF" w:rsidRDefault="00141CE3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п</w:t>
      </w:r>
      <w:r w:rsidR="00135882" w:rsidRPr="00B267EF">
        <w:rPr>
          <w:rFonts w:ascii="Arial" w:hAnsi="Arial" w:cs="Arial"/>
          <w:spacing w:val="-4"/>
          <w:sz w:val="24"/>
          <w:szCs w:val="24"/>
          <w:lang w:eastAsia="ru-RU"/>
        </w:rPr>
        <w:t>рограммы</w:t>
      </w:r>
      <w:r w:rsidR="00232F1B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35882" w:rsidRPr="00B267EF">
        <w:rPr>
          <w:rFonts w:ascii="Arial" w:hAnsi="Arial" w:cs="Arial"/>
          <w:spacing w:val="-4"/>
          <w:sz w:val="24"/>
          <w:szCs w:val="24"/>
          <w:lang w:eastAsia="ru-RU"/>
        </w:rPr>
        <w:t>«</w:t>
      </w:r>
      <w:r w:rsidR="00DD2D45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Поддержка одаренных </w:t>
      </w:r>
    </w:p>
    <w:p w:rsidR="00232F1B" w:rsidRPr="00B267EF" w:rsidRDefault="00232F1B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д</w:t>
      </w:r>
      <w:r w:rsidR="00DD2D45" w:rsidRPr="00B267EF">
        <w:rPr>
          <w:rFonts w:ascii="Arial" w:hAnsi="Arial" w:cs="Arial"/>
          <w:spacing w:val="-4"/>
          <w:sz w:val="24"/>
          <w:szCs w:val="24"/>
          <w:lang w:eastAsia="ru-RU"/>
        </w:rPr>
        <w:t>етей</w:t>
      </w:r>
      <w:r w:rsidR="006B6285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и молодежи </w:t>
      </w:r>
      <w:r w:rsidR="00DD2D45" w:rsidRPr="00B267EF">
        <w:rPr>
          <w:rFonts w:ascii="Arial" w:hAnsi="Arial" w:cs="Arial"/>
          <w:spacing w:val="-4"/>
          <w:sz w:val="24"/>
          <w:szCs w:val="24"/>
          <w:lang w:eastAsia="ru-RU"/>
        </w:rPr>
        <w:t>Бавлинского</w:t>
      </w:r>
      <w:r w:rsidR="006B6285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232F1B" w:rsidRPr="00B267EF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муниципально</w:t>
      </w:r>
      <w:r w:rsidR="00DD2D45" w:rsidRPr="00B267EF">
        <w:rPr>
          <w:rFonts w:ascii="Arial" w:hAnsi="Arial" w:cs="Arial"/>
          <w:spacing w:val="-4"/>
          <w:sz w:val="24"/>
          <w:szCs w:val="24"/>
          <w:lang w:eastAsia="ru-RU"/>
        </w:rPr>
        <w:t>го района</w:t>
      </w:r>
      <w:r w:rsidR="00232F1B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Республики</w:t>
      </w:r>
    </w:p>
    <w:p w:rsidR="00135882" w:rsidRPr="00B267EF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Татарстан</w:t>
      </w:r>
      <w:r w:rsidR="00232F1B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» </w:t>
      </w: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на </w:t>
      </w:r>
      <w:r w:rsidR="009C4D75" w:rsidRPr="00B267EF">
        <w:rPr>
          <w:rFonts w:ascii="Arial" w:hAnsi="Arial" w:cs="Arial"/>
          <w:spacing w:val="-4"/>
          <w:sz w:val="24"/>
          <w:szCs w:val="24"/>
          <w:lang w:eastAsia="ru-RU"/>
        </w:rPr>
        <w:t>2026-2030</w:t>
      </w:r>
      <w:r w:rsidR="00232F1B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годы</w:t>
      </w:r>
    </w:p>
    <w:bookmarkEnd w:id="0"/>
    <w:p w:rsidR="00135882" w:rsidRPr="00B267EF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B267EF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B267EF" w:rsidRDefault="00BF0C99" w:rsidP="00247380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30.12.2020 №489-ФЗ «О молодежной политике в Российской Федерации», Распоряжением Правительства Российской Ф</w:t>
      </w:r>
      <w:r w:rsidR="00124FFD"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едерации от 17.08.2024 №2233-р 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Стратегии реализации молодежной политики в Российской Федерации на период до 2030 года», </w:t>
      </w: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135882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целях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выявления и формирования творческой личности </w:t>
      </w:r>
      <w:r w:rsidR="00EE0223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детей и 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>молодежи Бавлинского муниципального района</w:t>
      </w:r>
      <w:r w:rsidR="00247380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, 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способной к самоопределению с учетом социокультурной ситуации в условиях современного общества, </w:t>
      </w:r>
      <w:r w:rsidR="00135882" w:rsidRPr="00B267EF">
        <w:rPr>
          <w:rFonts w:ascii="Arial" w:hAnsi="Arial" w:cs="Arial"/>
          <w:spacing w:val="-4"/>
          <w:sz w:val="24"/>
          <w:szCs w:val="24"/>
          <w:lang w:eastAsia="ru-RU"/>
        </w:rPr>
        <w:t>Исполнительный комитет Бавлинского муниципального района Республики Татарстан</w:t>
      </w:r>
    </w:p>
    <w:p w:rsidR="00135882" w:rsidRPr="00B267EF" w:rsidRDefault="00135882" w:rsidP="00135882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П О С Т А Н О В Л Я Е Т :</w:t>
      </w:r>
    </w:p>
    <w:p w:rsidR="00135882" w:rsidRPr="00B267EF" w:rsidRDefault="00135882" w:rsidP="000D35E7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1. Утвердить прилагаемую </w:t>
      </w:r>
      <w:r w:rsidR="00AD4070" w:rsidRPr="00B267EF">
        <w:rPr>
          <w:rFonts w:ascii="Arial" w:hAnsi="Arial" w:cs="Arial"/>
          <w:spacing w:val="-4"/>
          <w:sz w:val="24"/>
          <w:szCs w:val="24"/>
          <w:lang w:eastAsia="ru-RU"/>
        </w:rPr>
        <w:t>муниципальную</w:t>
      </w: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программу 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>«Поддержка одаренных детей</w:t>
      </w:r>
      <w:r w:rsidR="00EE0223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и молодежи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Бавлинского муниципального района Республики Татарстан</w:t>
      </w:r>
      <w:r w:rsidR="00EE0223" w:rsidRPr="00B267EF">
        <w:rPr>
          <w:rFonts w:ascii="Arial" w:hAnsi="Arial" w:cs="Arial"/>
          <w:spacing w:val="-4"/>
          <w:sz w:val="24"/>
          <w:szCs w:val="24"/>
          <w:lang w:eastAsia="ru-RU"/>
        </w:rPr>
        <w:t>»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на </w:t>
      </w:r>
      <w:r w:rsidR="009C4D75" w:rsidRPr="00B267EF">
        <w:rPr>
          <w:rFonts w:ascii="Arial" w:hAnsi="Arial" w:cs="Arial"/>
          <w:spacing w:val="-4"/>
          <w:sz w:val="24"/>
          <w:szCs w:val="24"/>
          <w:lang w:eastAsia="ru-RU"/>
        </w:rPr>
        <w:t>2026-2030</w:t>
      </w:r>
      <w:r w:rsidR="00EE0223" w:rsidRPr="00B267EF">
        <w:rPr>
          <w:rFonts w:ascii="Arial" w:hAnsi="Arial" w:cs="Arial"/>
          <w:spacing w:val="-4"/>
          <w:sz w:val="24"/>
          <w:szCs w:val="24"/>
          <w:lang w:eastAsia="ru-RU"/>
        </w:rPr>
        <w:t xml:space="preserve"> годы</w:t>
      </w:r>
      <w:r w:rsidR="00CE2F82" w:rsidRPr="00B267EF">
        <w:rPr>
          <w:rFonts w:ascii="Arial" w:hAnsi="Arial" w:cs="Arial"/>
          <w:spacing w:val="-4"/>
          <w:sz w:val="24"/>
          <w:szCs w:val="24"/>
          <w:lang w:eastAsia="ru-RU"/>
        </w:rPr>
        <w:t>.</w:t>
      </w:r>
    </w:p>
    <w:p w:rsidR="00135882" w:rsidRPr="00B267EF" w:rsidRDefault="00135882" w:rsidP="00FD085B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hAnsi="Arial" w:cs="Arial"/>
          <w:spacing w:val="-4"/>
          <w:sz w:val="24"/>
          <w:szCs w:val="24"/>
          <w:lang w:eastAsia="ru-RU"/>
        </w:rPr>
        <w:t>2. Контроль за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135882" w:rsidRPr="00B267EF" w:rsidRDefault="00135882" w:rsidP="0013588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B267EF" w:rsidRDefault="00135882" w:rsidP="0013588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B267EF" w:rsidRDefault="00135882" w:rsidP="00135882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267EF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:rsidR="00B41594" w:rsidRPr="00B267EF" w:rsidRDefault="00135882" w:rsidP="009C4D75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B267EF">
        <w:rPr>
          <w:rFonts w:ascii="Arial" w:hAnsi="Arial" w:cs="Arial"/>
          <w:sz w:val="24"/>
          <w:szCs w:val="24"/>
          <w:lang w:eastAsia="ru-RU"/>
        </w:rPr>
        <w:t xml:space="preserve">Руководитель                                  </w:t>
      </w:r>
      <w:r w:rsidR="00CE2F82" w:rsidRPr="00B267EF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r w:rsidRPr="00B267EF">
        <w:rPr>
          <w:rFonts w:ascii="Arial" w:hAnsi="Arial" w:cs="Arial"/>
          <w:sz w:val="24"/>
          <w:szCs w:val="24"/>
          <w:lang w:eastAsia="ru-RU"/>
        </w:rPr>
        <w:t xml:space="preserve">             </w:t>
      </w:r>
      <w:r w:rsidR="00EE0223" w:rsidRPr="00B267EF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BF0C99" w:rsidRPr="00B267EF">
        <w:rPr>
          <w:rFonts w:ascii="Arial" w:hAnsi="Arial" w:cs="Arial"/>
          <w:sz w:val="24"/>
          <w:szCs w:val="24"/>
          <w:lang w:eastAsia="ru-RU"/>
        </w:rPr>
        <w:t>Д.Л. Бакиров</w:t>
      </w: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6E041F" wp14:editId="2AA0F4C0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1F179" id="Прямоугольник 15" o:spid="_x0000_s1026" style="position:absolute;margin-left:182pt;margin-top:-34pt;width:77pt;height:8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B267EF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Calibri" w:hAnsi="Arial" w:cs="Arial"/>
          <w:sz w:val="24"/>
          <w:szCs w:val="24"/>
          <w:lang w:eastAsia="ru-RU"/>
        </w:rPr>
        <w:t>30.01.</w:t>
      </w:r>
      <w:r w:rsidRPr="00B267EF">
        <w:rPr>
          <w:rFonts w:ascii="Arial" w:eastAsia="Calibri" w:hAnsi="Arial" w:cs="Arial"/>
          <w:sz w:val="24"/>
          <w:szCs w:val="24"/>
          <w:lang w:eastAsia="ru-RU"/>
        </w:rPr>
        <w:t>2026г. №</w:t>
      </w:r>
      <w:r>
        <w:rPr>
          <w:rFonts w:ascii="Arial" w:eastAsia="Calibri" w:hAnsi="Arial" w:cs="Arial"/>
          <w:sz w:val="24"/>
          <w:szCs w:val="24"/>
          <w:lang w:eastAsia="ru-RU"/>
        </w:rPr>
        <w:t>20</w:t>
      </w:r>
    </w:p>
    <w:p w:rsidR="00B267EF" w:rsidRPr="00B267EF" w:rsidRDefault="00B267EF" w:rsidP="00B267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12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eastAsia="ru-RU"/>
        </w:rPr>
        <w:t>МУНИЦИПАЛЬНАЯ ПРОГРАММА</w:t>
      </w:r>
    </w:p>
    <w:p w:rsidR="00B267EF" w:rsidRPr="00B267EF" w:rsidRDefault="00B267EF" w:rsidP="00B267EF">
      <w:pPr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«Поддержка одаренных детей и молодежи Бавлинского муниципального </w:t>
      </w:r>
    </w:p>
    <w:p w:rsidR="00B267EF" w:rsidRPr="00B267EF" w:rsidRDefault="00B267EF" w:rsidP="00B267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pacing w:val="-4"/>
          <w:sz w:val="24"/>
          <w:szCs w:val="24"/>
          <w:lang w:eastAsia="ru-RU"/>
        </w:rPr>
        <w:t>района Республики Татарстан» на 2026-2030 годы</w:t>
      </w:r>
    </w:p>
    <w:p w:rsidR="00B267EF" w:rsidRPr="00B267EF" w:rsidRDefault="00B267EF" w:rsidP="00B267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267EF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B267EF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B267EF" w:rsidRPr="00B267EF" w:rsidRDefault="00B267EF" w:rsidP="00B267EF">
      <w:pPr>
        <w:spacing w:after="0" w:line="12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02"/>
        <w:gridCol w:w="2759"/>
        <w:gridCol w:w="2219"/>
        <w:gridCol w:w="2074"/>
      </w:tblGrid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«Поддержка одаренных детей и молодежи Бавлинского муниципального района Республики Татарстан» на 2026-2030 годы (далее - Программа)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муниципаль-ного района Республики Татарстан 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муници-пального района Республики Татарстан»;</w:t>
            </w:r>
          </w:p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муниципаль-ного района Республики Татарстан»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муниципаль-ного района Республики Татарстан»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Создание системы выявления, поддержки и развития одарённых детей и молодежи, их самореализации, профессионального самоопределения в соответствии со способностями, как основы интеллектуального, творческого, культурного потенциала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системы работы с одарёнными детьми и молодежью;</w:t>
            </w:r>
          </w:p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выявление и отбор одаренных детей и молодежи, создание условий для развития их творческого потенциала;</w:t>
            </w:r>
          </w:p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осуществление адресной поддержки одаренных детей и молодежи;</w:t>
            </w:r>
          </w:p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содействие в развитии конкурсных мероприятий, способствующих формированию новой образовательной практики для одаренных и способных детей и молодежи, направленных на развитие художественного мышления и их духовно-нравственного становления;</w:t>
            </w:r>
          </w:p>
          <w:p w:rsidR="00B267EF" w:rsidRPr="00B267EF" w:rsidRDefault="00B267EF" w:rsidP="00B26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популяризация успехов одаренных детей и молодежи.</w:t>
            </w:r>
          </w:p>
        </w:tc>
      </w:tr>
      <w:tr w:rsidR="00B267EF" w:rsidRPr="00B267EF" w:rsidTr="008D2290">
        <w:trPr>
          <w:trHeight w:val="6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B267EF" w:rsidRPr="00B267EF" w:rsidTr="008D2290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финансирования Программы с разбивкой по годам </w:t>
            </w:r>
          </w:p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источникам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 тыс.рублей</w:t>
            </w:r>
          </w:p>
        </w:tc>
      </w:tr>
      <w:tr w:rsidR="00B267EF" w:rsidRPr="00B267EF" w:rsidTr="008D2290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B267EF" w:rsidRPr="00B267EF" w:rsidTr="008D2290">
        <w:trPr>
          <w:trHeight w:val="27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38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27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22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31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F" w:rsidRPr="00B267EF" w:rsidRDefault="00B267EF" w:rsidP="00B267EF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50,0 тыс. рублей.</w:t>
            </w:r>
          </w:p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период.</w:t>
            </w:r>
          </w:p>
        </w:tc>
      </w:tr>
      <w:tr w:rsidR="00B267EF" w:rsidRPr="00B267EF" w:rsidTr="008D229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EF" w:rsidRPr="00B267EF" w:rsidRDefault="00B267EF" w:rsidP="00B267EF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Программы поспособствует: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формированию механизма выявления и поддержки одаренных детей и молодежи;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увеличению количества одарённых детей и молодежи, проявляющих свои интеллектуальные, творческие, спортивные и иные способности;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повышению эффективности работы учреждений путем внедрения инновационных программ обучения;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обеспечению ежегодного проведения мастер-классов для детей и молодежи;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созданию системы широкого освещения проблем и направлений работы с одаренными детьми и молодежью, в том числе в социальных сетях;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осуществлению организационных мероприятий по различным направлениям;</w:t>
            </w:r>
          </w:p>
          <w:p w:rsidR="00B267EF" w:rsidRPr="00B267EF" w:rsidRDefault="00B267EF" w:rsidP="00B267EF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психолого-педагогическому сопровождению одарён-ных детей и молодежи, вошедших в банк по одарённым детям и молодежи Бавлинского муниципального района;</w:t>
            </w:r>
          </w:p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доступу одарённых и талантливых детей и молодежи к современным информационным ресурсам.</w:t>
            </w:r>
          </w:p>
        </w:tc>
      </w:tr>
    </w:tbl>
    <w:p w:rsidR="00B267EF" w:rsidRPr="00B267EF" w:rsidRDefault="00B267EF" w:rsidP="00B267EF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«Поддержка одаренных детей и молодежи Бавлинского муниципального района Республики Татарстан» на 2026-2030 годы направлена на выявление и развитие одаренных детей и молодежи.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Одарённость - это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 Одарённый ребёнок - это ребёнок, который выделяется яркими, иногда выдающимися достижениями в том или ином виде деятельности. Правильное построение взаимоотношений одарённого ребёнка с окружающим миром позволит ему наиболее полно проявить свои способности. Очень важно создать благоприятную психологическую 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обстановку для одарённого ребёнка, которая поможет преодолению разрыва между интеллектуальным и личностным развитием и будет способствовать их развитию. 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чрезвычайно актуальна проблема выявления, развития и поддержки одарённых детей и молодежи. Раскрытие и реализация их способностей и талантов важны не только для одарённого ребёнка как отдельно взятой личности, но и для общества в целом, так как это потенциал страны, позволяющий решать современные экономические и социальные задачи. 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Работа с одаренными детьми, затрагивающая организационные, кадровые, нормативно-правовые, материально-технические, стимулирующие, информаци-онные, научно-методические ресурсы, направлена на выявление, поддержку и развитие школьников на всех уровнях: школьном, муниципальном, региональном.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При организации работы с одаренными детьми и молодежью речь должна идти о создании такой образовательной среды, которая обеспечивала бы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одаренности. 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Данная Программа представляет собой объединенный единой целью комплекс нормативных правовых, организационных, информационно-пропагандистских и методических мероприятий и направлена на совершенствование системы выявления, обучения и развития одарённых детей и молодежи, а также профессиональной и личностной подготовки педагогов.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В целях сохранения и приумножения интеллектуального и творческого потенциала необходимо продолжить на муниципальном уровне решение проблем, обуславливающих создание равных стартовых возможностей для выявления, развития, социальной поддержки одаренных детей и молодежи, реализации их потенциальных и выявленных способностей, обеспечения их всестороннего развития и образования, адекватных требованиям научно-технического прогресса.</w:t>
      </w:r>
    </w:p>
    <w:p w:rsidR="00B267EF" w:rsidRPr="00B267EF" w:rsidRDefault="00B267EF" w:rsidP="00B267EF">
      <w:pPr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III. Основные цели, задачи и сроки реализации Программы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Цель Программы: </w:t>
      </w:r>
      <w:r w:rsidRPr="00B267EF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создание системы выявления, поддержки и развития одарённых детей и молодежи Бавлинского муниципального района, их самореализации, профессионального самоопределения в соответствии со способностями, как основы интеллектуального, творческого, культурного потенциала.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Основными задачами Программы являются: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развитие системы подготовки и проведения интеллектуальных, творческих и спортивных олимпиад, смотров, конкурсов и соревнований для проявления, поддержки и общественного признания талантливых детей и молодежи;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расширение сети объединений дополнительного образования в образовательных организациях для развития интеллектуальных, технических, творческих, спортивных способностей и социальной активности детей и молодежи;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повышение квалификации руководителей, учителей, психологов, педагогов дополнительного образования по организации, содержанию и методике выявления наиболее способных и одаренных школьников, созданию условий в общеобразовательных организациях для проявления способностей и талантов;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обеспечение постоянного методического сопровождения деятельности образовательных организаций по выявлению и поддержке одаренных детей и молодежи;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стимулирование развития у детей талантов и способностей, в том числе посредством реализации мероприятий по их материальной поддержке.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Программы приведены в приложении к Программе.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Срок реализации Программы рассчитан на период 2026-2030 годов (5 этапов):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1 этап - 2026 год;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2 этап - 2027 год;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3 этап - 2028 год;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4 этап - 2029 год;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267EF">
        <w:rPr>
          <w:rFonts w:ascii="Arial" w:eastAsia="Calibri" w:hAnsi="Arial" w:cs="Arial"/>
          <w:sz w:val="24"/>
          <w:szCs w:val="24"/>
        </w:rPr>
        <w:t>5 этап - 2030 год.</w:t>
      </w:r>
    </w:p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267EF" w:rsidRPr="00B267EF" w:rsidRDefault="00B267EF" w:rsidP="00B267EF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IV</w:t>
      </w:r>
      <w:r w:rsidRPr="00B267E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 Ресурсное обеспечение Программы</w:t>
      </w:r>
    </w:p>
    <w:p w:rsidR="00B267EF" w:rsidRPr="00B267EF" w:rsidRDefault="00B267EF" w:rsidP="00B267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 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66"/>
        <w:gridCol w:w="1410"/>
      </w:tblGrid>
      <w:tr w:rsidR="00B267EF" w:rsidRPr="00B267EF" w:rsidTr="008D2290">
        <w:tc>
          <w:tcPr>
            <w:tcW w:w="2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7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2028г.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6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2029г.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2030г.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B267EF" w:rsidRPr="00B267EF" w:rsidTr="008D2290">
        <w:tc>
          <w:tcPr>
            <w:tcW w:w="2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267EF" w:rsidRPr="00B267EF" w:rsidTr="008D2290">
        <w:tc>
          <w:tcPr>
            <w:tcW w:w="2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</w:tbl>
    <w:p w:rsidR="00B267EF" w:rsidRPr="00B267EF" w:rsidRDefault="00B267EF" w:rsidP="00B267E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12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0"/>
          <w:tab w:val="left" w:pos="9356"/>
        </w:tabs>
        <w:spacing w:after="0"/>
        <w:ind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t>. Принципы и подходы педагогической деятельности</w:t>
      </w:r>
    </w:p>
    <w:p w:rsidR="00B267EF" w:rsidRPr="00B267EF" w:rsidRDefault="00B267EF" w:rsidP="00B267EF">
      <w:pPr>
        <w:tabs>
          <w:tab w:val="left" w:pos="0"/>
          <w:tab w:val="left" w:pos="9356"/>
        </w:tabs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в работе с одарёнными детьми и молодежью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Подходы к педагогической деятельности в работе с одарёнными детьми и молодежью: 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1. Личностно-ориентированный подход. Воспитание гуманизма, человеческого достоинства, гражданственности, гражданской активности личности связано с личностным подходом. Личность прежде всего характеризуется индивидуальностью, своим человеческим «Я». При личностном подходе необходимо учитывать важнейшие стороны личности: интеллектуальную, связанную с познанием, развитием мышления, 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  действенно-практическую, связанную с предметно-практической деятельностью. 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2. Дифференцированный подход - предполагает выбор технологии обучения с учётом индивидуальных способностей детей и, прежде всего, с учётом доминирующего у них вида мышления, организацию обучения в соответствии с предпочитаемыми ребёнком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 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3. Эколого-психологический подход - подход, при котором индивидуальное развитие ребёнка, ученика понимается как процесс взаимодействия развивающейся личности со средой. Главная задача -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возможностей индивидуального и социального развития детей в условиях деятельности и общения друг с другом, событийно-ситуативной организации педагогического процесса, усилении аналитико-диагностической направленности деятельности воспитателя.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4. Исследовательский подход -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самоисследования, исследования собственной учебной и профессиональной деятельности, личной жизни, состояния рынка, тенденций развития экономики. Подготовка высококвалифи-цированных специалистов, отвечающих современному уровню научно-технического прогресса, ставит перед системой образования задачу формирования и развития исследовательских навыков учащихся уже на начальном этапе образования. Наиболее эффективно эта задача решается через внеклассные формы работы – олимпиады, интеллектуальные турниры, научные конференции.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Принципы реализации Программы «Поддержка одаренных детей и молодежи Бавлинского муниципального района Республики Татарстан» на 2026-2030 годы: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гуманизм;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демократизм;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научность и интегративность;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индивидуализация и дифференциация;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систематичность;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развивающее обучение, компетентностный подход;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интеграция интеллектуального, эстетического и физического развития.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0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V</w:t>
      </w:r>
      <w:r w:rsidRPr="00B267EF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. Ожидаемые результаты реализации Программы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12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поднять престиж творческой личности в обществе;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разработать основы для развития одаренности и таланта у детей и молодежи в современных условиях;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повысить качество образования и воспитания школьников;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увеличить количество одаренных детей и молодежи, которым оказывается необходимая поддержка;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pacing w:val="-20"/>
          <w:sz w:val="24"/>
          <w:szCs w:val="24"/>
          <w:lang w:eastAsia="ru-RU"/>
        </w:rPr>
        <w:t xml:space="preserve">-  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школьников, занимающихся в творческих художествен-ных коллективах, от общего числа школьников;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pacing w:val="-10"/>
          <w:sz w:val="24"/>
          <w:szCs w:val="24"/>
          <w:lang w:eastAsia="ru-RU"/>
        </w:rPr>
        <w:t xml:space="preserve">- 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школьников</w:t>
      </w:r>
      <w:r w:rsidRPr="00B267EF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, участвующих в муниципальных и республиканских мероприятиях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выявлению и поддержке талантливых детей, от общего числа школьников;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увеличить долю школьников, участвующих в работе муниципальных и республиканских органов ученического самоуправления, в разработке и реализации социальных общественно значимых проектов, от общего числа школьников;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осуществить организационные мероприятия по различным направ-лениям;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осуществить психолого-педагогическое сопровождение одарённых детей и молодежи, вошедших в банк по одарённым детям и молодежи Бавлинского муниципального района;</w:t>
      </w:r>
    </w:p>
    <w:p w:rsidR="00B267EF" w:rsidRPr="00B267EF" w:rsidRDefault="00B267EF" w:rsidP="00B267EF">
      <w:pPr>
        <w:tabs>
          <w:tab w:val="left" w:pos="1134"/>
          <w:tab w:val="left" w:pos="2268"/>
          <w:tab w:val="left" w:pos="3402"/>
          <w:tab w:val="left" w:pos="3686"/>
          <w:tab w:val="left" w:pos="3828"/>
          <w:tab w:val="left" w:pos="3969"/>
          <w:tab w:val="left" w:pos="6237"/>
          <w:tab w:val="left" w:pos="6379"/>
          <w:tab w:val="left" w:pos="7088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- предоставить</w:t>
      </w:r>
      <w:r w:rsidRPr="00B267EF">
        <w:rPr>
          <w:rFonts w:ascii="Arial" w:eastAsia="Times New Roman" w:hAnsi="Arial" w:cs="Arial"/>
          <w:bCs/>
          <w:spacing w:val="-14"/>
          <w:sz w:val="24"/>
          <w:szCs w:val="24"/>
          <w:lang w:eastAsia="ru-RU"/>
        </w:rPr>
        <w:t xml:space="preserve"> 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доступ одарённым и талантливым детям и молодежи к современным информационным ресурсам.</w:t>
      </w:r>
    </w:p>
    <w:p w:rsidR="00B267EF" w:rsidRPr="00B267EF" w:rsidRDefault="00B267EF" w:rsidP="00B267EF">
      <w:pPr>
        <w:autoSpaceDE w:val="0"/>
        <w:autoSpaceDN w:val="0"/>
        <w:adjustRightInd w:val="0"/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t>. Механизм реализации Программы</w:t>
      </w:r>
    </w:p>
    <w:p w:rsidR="00B267EF" w:rsidRPr="00B267EF" w:rsidRDefault="00B267EF" w:rsidP="00B267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Ответственным за реализацию Программы является МКУ «Отдел по делам молодежи Бавлинского муниципального района Республики Татарстан» (далее – Отдел по делам молодежи), которое осуществляет мониторинг целевых индикаторов. В реализации Программы принимают участие все структуры и подведомственные учреждения Отдела по делам молодежи и общественные молодежные организации по закрепленным направлениям деятельности. В ходе реализации мероприятий Программы муниципальный заказчик обеспечивает взаимодействие основных исполнителей, осуществляет контроль 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 ходом реализации мероприятий и эффективным использованием средств непосредственными исполнителями.</w:t>
      </w:r>
    </w:p>
    <w:p w:rsidR="00B267EF" w:rsidRPr="00B267EF" w:rsidRDefault="00B267EF" w:rsidP="00B267EF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VII</w:t>
      </w:r>
      <w:r w:rsidRPr="00B267EF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B267EF">
        <w:rPr>
          <w:rFonts w:ascii="Arial" w:eastAsia="Times New Roman" w:hAnsi="Arial" w:cs="Arial"/>
          <w:sz w:val="24"/>
          <w:szCs w:val="24"/>
          <w:lang w:eastAsia="ru-RU"/>
        </w:rPr>
        <w:t>. Мероприятия по реализации Программы</w:t>
      </w:r>
    </w:p>
    <w:p w:rsidR="00B267EF" w:rsidRPr="00B267EF" w:rsidRDefault="00B267EF" w:rsidP="00B267EF">
      <w:pPr>
        <w:tabs>
          <w:tab w:val="left" w:pos="284"/>
          <w:tab w:val="left" w:pos="851"/>
          <w:tab w:val="left" w:pos="9356"/>
        </w:tabs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709"/>
        <w:gridCol w:w="708"/>
        <w:gridCol w:w="709"/>
        <w:gridCol w:w="709"/>
        <w:gridCol w:w="850"/>
      </w:tblGrid>
      <w:tr w:rsidR="00B267EF" w:rsidRPr="00B267EF" w:rsidTr="008D2290">
        <w:tc>
          <w:tcPr>
            <w:tcW w:w="567" w:type="dxa"/>
            <w:vMerge w:val="restart"/>
          </w:tcPr>
          <w:p w:rsidR="00B267EF" w:rsidRPr="00B267EF" w:rsidRDefault="00B267EF" w:rsidP="00B267E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B267EF" w:rsidRPr="00B267EF" w:rsidRDefault="00B267EF" w:rsidP="00B267E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B267EF" w:rsidRPr="00B267EF" w:rsidRDefault="00B267EF" w:rsidP="00B267EF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4394" w:type="dxa"/>
            <w:gridSpan w:val="6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B267EF" w:rsidRPr="00B267EF" w:rsidTr="008D2290">
        <w:tc>
          <w:tcPr>
            <w:tcW w:w="567" w:type="dxa"/>
            <w:vMerge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B267EF" w:rsidRPr="00B267EF" w:rsidTr="008D2290">
        <w:trPr>
          <w:trHeight w:val="1307"/>
        </w:trPr>
        <w:tc>
          <w:tcPr>
            <w:tcW w:w="567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творческого конкурса «Минута славы» среди учащихся общеобразо-вательных учреждений района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B267EF" w:rsidRPr="00B267EF" w:rsidTr="008D2290">
        <w:trPr>
          <w:trHeight w:val="928"/>
        </w:trPr>
        <w:tc>
          <w:tcPr>
            <w:tcW w:w="567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фестиваля игр КВН среди работающей молодежи района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1190"/>
        </w:trPr>
        <w:tc>
          <w:tcPr>
            <w:tcW w:w="567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фестиваля игр КВН среди учащихся общеобразовательных учреждений района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730"/>
        </w:trPr>
        <w:tc>
          <w:tcPr>
            <w:tcW w:w="567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молодежного проекта «Дисконнект»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659"/>
        </w:trPr>
        <w:tc>
          <w:tcPr>
            <w:tcW w:w="567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467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районной научно-исследовательской конференции 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8D2290">
        <w:trPr>
          <w:trHeight w:val="285"/>
        </w:trPr>
        <w:tc>
          <w:tcPr>
            <w:tcW w:w="5245" w:type="dxa"/>
            <w:gridSpan w:val="2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B267EF" w:rsidRPr="00B267EF" w:rsidRDefault="00B267EF" w:rsidP="00B2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B267EF" w:rsidRPr="00B267EF" w:rsidRDefault="00B267EF" w:rsidP="00B267EF">
      <w:pPr>
        <w:tabs>
          <w:tab w:val="left" w:pos="3402"/>
          <w:tab w:val="left" w:pos="3544"/>
          <w:tab w:val="left" w:pos="6237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shd w:val="clear" w:color="auto" w:fill="FFFFFF"/>
        <w:spacing w:after="0" w:line="1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bCs/>
          <w:sz w:val="24"/>
          <w:szCs w:val="24"/>
          <w:lang w:val="en-US" w:eastAsia="ru-RU"/>
        </w:rPr>
        <w:t>IX</w:t>
      </w:r>
      <w:r w:rsidRPr="00B267EF">
        <w:rPr>
          <w:rFonts w:ascii="Arial" w:eastAsia="Times New Roman" w:hAnsi="Arial" w:cs="Arial"/>
          <w:bCs/>
          <w:sz w:val="24"/>
          <w:szCs w:val="24"/>
          <w:lang w:eastAsia="ru-RU"/>
        </w:rPr>
        <w:t>. Оценка эффективности реализации Программы</w:t>
      </w:r>
    </w:p>
    <w:p w:rsidR="00B267EF" w:rsidRPr="00B267EF" w:rsidRDefault="00B267EF" w:rsidP="00B267EF">
      <w:pPr>
        <w:shd w:val="clear" w:color="auto" w:fill="FFFFFF"/>
        <w:spacing w:after="0" w:line="12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создать систему работы с одаренными детьми и молодежью;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сформировать механизм выявления одаренных детей и молодежи;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развития их творческого потенциала;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увеличить количество одаренных детей и молодежи;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повысить эффективность работы учреждений путем внедрения иннова-нционных программ обучения;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создать систему широкого освещения проблем и направлений работы с одаренными детьми и молодежью, в том числе в социальных сетях;</w:t>
      </w:r>
    </w:p>
    <w:p w:rsidR="00B267EF" w:rsidRPr="00B267EF" w:rsidRDefault="00B267EF" w:rsidP="00B267EF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- организовать конкурсные мероприятия по различным направлениям.</w:t>
      </w:r>
    </w:p>
    <w:p w:rsidR="00B267EF" w:rsidRPr="00B267EF" w:rsidRDefault="00B267EF" w:rsidP="00B267EF">
      <w:pPr>
        <w:tabs>
          <w:tab w:val="left" w:pos="3119"/>
          <w:tab w:val="left" w:pos="3261"/>
          <w:tab w:val="left" w:pos="3544"/>
          <w:tab w:val="left" w:pos="3686"/>
          <w:tab w:val="left" w:pos="6237"/>
          <w:tab w:val="left" w:pos="6379"/>
          <w:tab w:val="left" w:pos="6521"/>
        </w:tabs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  <w:sectPr w:rsidR="00B267EF" w:rsidRPr="00B267EF" w:rsidSect="00B267EF">
          <w:headerReference w:type="even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8046" w:type="dxa"/>
        <w:tblInd w:w="7371" w:type="dxa"/>
        <w:tblLook w:val="0000" w:firstRow="0" w:lastRow="0" w:firstColumn="0" w:lastColumn="0" w:noHBand="0" w:noVBand="0"/>
      </w:tblPr>
      <w:tblGrid>
        <w:gridCol w:w="8046"/>
      </w:tblGrid>
      <w:tr w:rsidR="00B267EF" w:rsidRPr="00B267EF" w:rsidTr="00B267EF">
        <w:trPr>
          <w:trHeight w:val="1902"/>
        </w:trPr>
        <w:tc>
          <w:tcPr>
            <w:tcW w:w="8046" w:type="dxa"/>
          </w:tcPr>
          <w:p w:rsidR="00B267EF" w:rsidRPr="00B267EF" w:rsidRDefault="00B267EF" w:rsidP="00B267EF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B267EF" w:rsidRPr="00B267EF" w:rsidRDefault="00B267EF" w:rsidP="00B267EF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программе «Поддержка </w:t>
            </w:r>
          </w:p>
          <w:p w:rsidR="00B267EF" w:rsidRPr="00B267EF" w:rsidRDefault="00B267EF" w:rsidP="00B267EF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молодежного предпринимательства</w:t>
            </w:r>
          </w:p>
          <w:p w:rsidR="00B267EF" w:rsidRPr="00B267EF" w:rsidRDefault="00B267EF" w:rsidP="00B267EF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в Бавлинском муниципальном районе</w:t>
            </w:r>
          </w:p>
          <w:p w:rsidR="00B267EF" w:rsidRPr="00B267EF" w:rsidRDefault="00B267EF" w:rsidP="00B267EF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Республики Татарстан» на 2026-2030 годы  </w:t>
            </w:r>
          </w:p>
          <w:p w:rsidR="00B267EF" w:rsidRPr="00B267EF" w:rsidRDefault="00B267EF" w:rsidP="00B26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67EF" w:rsidRPr="00B267EF" w:rsidRDefault="00B267EF" w:rsidP="00B26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67EF" w:rsidRPr="00B267EF" w:rsidRDefault="00B267EF" w:rsidP="00B267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муниципальной программы</w:t>
      </w:r>
    </w:p>
    <w:p w:rsidR="00B267EF" w:rsidRPr="00B267EF" w:rsidRDefault="00B267EF" w:rsidP="00B267EF">
      <w:pPr>
        <w:spacing w:after="0" w:line="240" w:lineRule="auto"/>
        <w:ind w:right="-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 xml:space="preserve">«Поддержка молодежного предпринимательства в Бавлинском муниципальном районе </w:t>
      </w:r>
    </w:p>
    <w:p w:rsidR="00B267EF" w:rsidRPr="00B267EF" w:rsidRDefault="00B267EF" w:rsidP="00B267EF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Татарстан» на 2026-2030 годы</w:t>
      </w:r>
    </w:p>
    <w:p w:rsidR="00B267EF" w:rsidRPr="00B267EF" w:rsidRDefault="00B267EF" w:rsidP="00B267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51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30"/>
        <w:gridCol w:w="1418"/>
        <w:gridCol w:w="1559"/>
        <w:gridCol w:w="709"/>
        <w:gridCol w:w="708"/>
        <w:gridCol w:w="709"/>
        <w:gridCol w:w="709"/>
        <w:gridCol w:w="717"/>
        <w:gridCol w:w="708"/>
        <w:gridCol w:w="709"/>
        <w:gridCol w:w="709"/>
        <w:gridCol w:w="709"/>
        <w:gridCol w:w="708"/>
      </w:tblGrid>
      <w:tr w:rsidR="00B267EF" w:rsidRPr="00B267EF" w:rsidTr="00B267EF">
        <w:tc>
          <w:tcPr>
            <w:tcW w:w="1559" w:type="dxa"/>
            <w:vMerge w:val="restart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Наименова-ние цели</w:t>
            </w:r>
          </w:p>
        </w:tc>
        <w:tc>
          <w:tcPr>
            <w:tcW w:w="1985" w:type="dxa"/>
            <w:vMerge w:val="restart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1530" w:type="dxa"/>
            <w:vMerge w:val="restart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418" w:type="dxa"/>
            <w:vMerge w:val="restart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Индикаторы оценки конечных результатов, 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47" w:type="dxa"/>
            <w:gridSpan w:val="5"/>
          </w:tcPr>
          <w:p w:rsidR="00B267EF" w:rsidRPr="00B267EF" w:rsidRDefault="00B267EF" w:rsidP="00B267EF">
            <w:pPr>
              <w:ind w:firstLine="8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индикаторов</w:t>
            </w:r>
          </w:p>
        </w:tc>
        <w:tc>
          <w:tcPr>
            <w:tcW w:w="3543" w:type="dxa"/>
            <w:gridSpan w:val="5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Финансирование с указанием источника финансирования, </w:t>
            </w:r>
          </w:p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267EF" w:rsidRPr="00B267EF" w:rsidTr="00B267EF">
        <w:tc>
          <w:tcPr>
            <w:tcW w:w="1559" w:type="dxa"/>
            <w:vMerge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</w:tr>
      <w:tr w:rsidR="00B267EF" w:rsidRPr="00B267EF" w:rsidTr="00B267EF"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B267EF" w:rsidRPr="00B267EF" w:rsidTr="00B267EF">
        <w:tc>
          <w:tcPr>
            <w:tcW w:w="1559" w:type="dxa"/>
            <w:vMerge w:val="restart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вовлечения молодежи в социально-экономичес-кое развитие Бавлинского муниципаль-ного района</w:t>
            </w:r>
          </w:p>
        </w:tc>
        <w:tc>
          <w:tcPr>
            <w:tcW w:w="1985" w:type="dxa"/>
            <w:vMerge w:val="restart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1.Развитие системы информационного обеспечения молодежи в сфере предприниматель-ской деятельности</w:t>
            </w:r>
          </w:p>
        </w:tc>
        <w:tc>
          <w:tcPr>
            <w:tcW w:w="1530" w:type="dxa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1.Информационное сопровождение мероприятий, проводимых в сфере поддержки и развития предпри-нимательства в районе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B267EF">
        <w:tc>
          <w:tcPr>
            <w:tcW w:w="1559" w:type="dxa"/>
            <w:vMerge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2.Широкое освещение в средствах массовой информации состояния развития предприниматель-ства в районе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B267EF">
        <w:tc>
          <w:tcPr>
            <w:tcW w:w="1559" w:type="dxa"/>
            <w:vMerge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2.Разработка и внедрение образовательных программ для предприимчивой молодежи </w:t>
            </w:r>
          </w:p>
        </w:tc>
        <w:tc>
          <w:tcPr>
            <w:tcW w:w="1530" w:type="dxa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Организация и проведение тематических мероприятий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267EF" w:rsidRPr="00B267EF" w:rsidTr="00B267EF">
        <w:tc>
          <w:tcPr>
            <w:tcW w:w="1559" w:type="dxa"/>
            <w:vMerge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2.Проведение круглых столов, семинаров, с участием субъектов малого и среднего предприниматель-ства, </w:t>
            </w: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местного самоуп-равления</w:t>
            </w:r>
          </w:p>
        </w:tc>
        <w:tc>
          <w:tcPr>
            <w:tcW w:w="141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«Отдел по делам молодежи Бавлинского муниципального района РТ»</w:t>
            </w:r>
          </w:p>
        </w:tc>
        <w:tc>
          <w:tcPr>
            <w:tcW w:w="155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участников мероприятий, человек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12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267EF" w:rsidRPr="00B267EF" w:rsidTr="00B267EF">
        <w:tc>
          <w:tcPr>
            <w:tcW w:w="1559" w:type="dxa"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4" w:type="dxa"/>
            <w:gridSpan w:val="9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B267EF" w:rsidRPr="00B267EF" w:rsidTr="00B267EF">
        <w:tc>
          <w:tcPr>
            <w:tcW w:w="1559" w:type="dxa"/>
          </w:tcPr>
          <w:p w:rsidR="00B267EF" w:rsidRPr="00B267EF" w:rsidRDefault="00B267EF" w:rsidP="00B267E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4" w:type="dxa"/>
            <w:gridSpan w:val="9"/>
          </w:tcPr>
          <w:p w:rsidR="00B267EF" w:rsidRPr="00B267EF" w:rsidRDefault="00B267EF" w:rsidP="00B267E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3543" w:type="dxa"/>
            <w:gridSpan w:val="5"/>
          </w:tcPr>
          <w:p w:rsidR="00B267EF" w:rsidRPr="00B267EF" w:rsidRDefault="00B267EF" w:rsidP="00B267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67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B267EF" w:rsidRPr="00B267EF" w:rsidRDefault="00B267EF" w:rsidP="00B267EF">
      <w:pPr>
        <w:tabs>
          <w:tab w:val="left" w:pos="77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7EF" w:rsidRPr="00B267EF" w:rsidRDefault="00B267EF" w:rsidP="00B267EF">
      <w:pPr>
        <w:tabs>
          <w:tab w:val="left" w:pos="77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67EF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sectPr w:rsidR="00B267EF" w:rsidRPr="00B267EF" w:rsidSect="00B267E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39" w:rsidRDefault="00A22939">
      <w:pPr>
        <w:spacing w:after="0" w:line="240" w:lineRule="auto"/>
      </w:pPr>
      <w:r>
        <w:separator/>
      </w:r>
    </w:p>
  </w:endnote>
  <w:endnote w:type="continuationSeparator" w:id="0">
    <w:p w:rsidR="00A22939" w:rsidRDefault="00A2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39" w:rsidRDefault="00A22939">
      <w:pPr>
        <w:spacing w:after="0" w:line="240" w:lineRule="auto"/>
      </w:pPr>
      <w:r>
        <w:separator/>
      </w:r>
    </w:p>
  </w:footnote>
  <w:footnote w:type="continuationSeparator" w:id="0">
    <w:p w:rsidR="00A22939" w:rsidRDefault="00A2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271106"/>
      <w:docPartObj>
        <w:docPartGallery w:val="Page Numbers (Top of Page)"/>
        <w:docPartUnique/>
      </w:docPartObj>
    </w:sdtPr>
    <w:sdtEndPr/>
    <w:sdtContent>
      <w:p w:rsidR="00883B3C" w:rsidRDefault="00883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83B3C" w:rsidRDefault="00883B3C" w:rsidP="0086687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3C" w:rsidRDefault="00883B3C">
    <w:pPr>
      <w:pStyle w:val="a3"/>
      <w:jc w:val="center"/>
    </w:pPr>
  </w:p>
  <w:p w:rsidR="00883B3C" w:rsidRDefault="00883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A"/>
    <w:rsid w:val="00056DEA"/>
    <w:rsid w:val="00085F6E"/>
    <w:rsid w:val="00097767"/>
    <w:rsid w:val="000D35E7"/>
    <w:rsid w:val="000F1544"/>
    <w:rsid w:val="000F3AD0"/>
    <w:rsid w:val="00124FFD"/>
    <w:rsid w:val="00133A06"/>
    <w:rsid w:val="00135882"/>
    <w:rsid w:val="00140E68"/>
    <w:rsid w:val="00141CE3"/>
    <w:rsid w:val="00171999"/>
    <w:rsid w:val="001B1E8D"/>
    <w:rsid w:val="001B4287"/>
    <w:rsid w:val="002253BB"/>
    <w:rsid w:val="00232F1B"/>
    <w:rsid w:val="00240FBF"/>
    <w:rsid w:val="00247380"/>
    <w:rsid w:val="00256CAD"/>
    <w:rsid w:val="002774AA"/>
    <w:rsid w:val="00286DCD"/>
    <w:rsid w:val="002A32AB"/>
    <w:rsid w:val="002B6E3C"/>
    <w:rsid w:val="002F6A5B"/>
    <w:rsid w:val="00324E48"/>
    <w:rsid w:val="003536BC"/>
    <w:rsid w:val="00360307"/>
    <w:rsid w:val="00381F87"/>
    <w:rsid w:val="00471C07"/>
    <w:rsid w:val="00476E32"/>
    <w:rsid w:val="00560039"/>
    <w:rsid w:val="00566BCC"/>
    <w:rsid w:val="00566DEF"/>
    <w:rsid w:val="005C04A8"/>
    <w:rsid w:val="005D2CD2"/>
    <w:rsid w:val="00624E2A"/>
    <w:rsid w:val="006507B4"/>
    <w:rsid w:val="006718DB"/>
    <w:rsid w:val="006B6285"/>
    <w:rsid w:val="006E6766"/>
    <w:rsid w:val="007059EC"/>
    <w:rsid w:val="00721EAA"/>
    <w:rsid w:val="0072689C"/>
    <w:rsid w:val="00726B78"/>
    <w:rsid w:val="00731186"/>
    <w:rsid w:val="00773B5B"/>
    <w:rsid w:val="0078098C"/>
    <w:rsid w:val="007D660C"/>
    <w:rsid w:val="007E2DA5"/>
    <w:rsid w:val="007E3B96"/>
    <w:rsid w:val="007E7F5B"/>
    <w:rsid w:val="007F5B18"/>
    <w:rsid w:val="00803F8B"/>
    <w:rsid w:val="0080521E"/>
    <w:rsid w:val="0086373C"/>
    <w:rsid w:val="00866871"/>
    <w:rsid w:val="00883B3C"/>
    <w:rsid w:val="008A5D8C"/>
    <w:rsid w:val="008E2C91"/>
    <w:rsid w:val="00925314"/>
    <w:rsid w:val="009350C8"/>
    <w:rsid w:val="00937BCD"/>
    <w:rsid w:val="0098344E"/>
    <w:rsid w:val="00986F42"/>
    <w:rsid w:val="009C4D75"/>
    <w:rsid w:val="009D65C8"/>
    <w:rsid w:val="009F25D1"/>
    <w:rsid w:val="00A009A1"/>
    <w:rsid w:val="00A22939"/>
    <w:rsid w:val="00A358E5"/>
    <w:rsid w:val="00AA76B1"/>
    <w:rsid w:val="00AB235B"/>
    <w:rsid w:val="00AC37B0"/>
    <w:rsid w:val="00AD4070"/>
    <w:rsid w:val="00AE6761"/>
    <w:rsid w:val="00AF75A0"/>
    <w:rsid w:val="00B03FA4"/>
    <w:rsid w:val="00B11B0A"/>
    <w:rsid w:val="00B11CCB"/>
    <w:rsid w:val="00B20E88"/>
    <w:rsid w:val="00B267EF"/>
    <w:rsid w:val="00B32D98"/>
    <w:rsid w:val="00B41594"/>
    <w:rsid w:val="00BF0C99"/>
    <w:rsid w:val="00C011A6"/>
    <w:rsid w:val="00C04F55"/>
    <w:rsid w:val="00C30C9C"/>
    <w:rsid w:val="00C47547"/>
    <w:rsid w:val="00C65A1C"/>
    <w:rsid w:val="00CD2205"/>
    <w:rsid w:val="00CD68E2"/>
    <w:rsid w:val="00CE2F82"/>
    <w:rsid w:val="00D02D1F"/>
    <w:rsid w:val="00D20F29"/>
    <w:rsid w:val="00D237F1"/>
    <w:rsid w:val="00D40CAD"/>
    <w:rsid w:val="00D45565"/>
    <w:rsid w:val="00D86143"/>
    <w:rsid w:val="00D870FA"/>
    <w:rsid w:val="00DA2599"/>
    <w:rsid w:val="00DD2D45"/>
    <w:rsid w:val="00DD6FAC"/>
    <w:rsid w:val="00DF46AB"/>
    <w:rsid w:val="00E027F6"/>
    <w:rsid w:val="00E30AA2"/>
    <w:rsid w:val="00E3364F"/>
    <w:rsid w:val="00E61F73"/>
    <w:rsid w:val="00EB6D99"/>
    <w:rsid w:val="00EC0724"/>
    <w:rsid w:val="00EE0223"/>
    <w:rsid w:val="00EE4732"/>
    <w:rsid w:val="00F12D85"/>
    <w:rsid w:val="00F1685E"/>
    <w:rsid w:val="00F86072"/>
    <w:rsid w:val="00F923B7"/>
    <w:rsid w:val="00FC213B"/>
    <w:rsid w:val="00FD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9EFD"/>
  <w15:docId w15:val="{EDB672BC-F280-43AA-99C5-E13ECAD0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8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882"/>
  </w:style>
  <w:style w:type="table" w:styleId="a5">
    <w:name w:val="Table Grid"/>
    <w:basedOn w:val="a1"/>
    <w:uiPriority w:val="59"/>
    <w:rsid w:val="005600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20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F29"/>
  </w:style>
  <w:style w:type="paragraph" w:styleId="a8">
    <w:name w:val="Balloon Text"/>
    <w:basedOn w:val="a"/>
    <w:link w:val="a9"/>
    <w:uiPriority w:val="99"/>
    <w:semiHidden/>
    <w:unhideWhenUsed/>
    <w:rsid w:val="001B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E8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B267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2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7BE0-17B3-4910-9CA3-3752E061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Татьяна Алатырева</cp:lastModifiedBy>
  <cp:revision>2</cp:revision>
  <cp:lastPrinted>2026-02-13T05:53:00Z</cp:lastPrinted>
  <dcterms:created xsi:type="dcterms:W3CDTF">2026-02-24T06:53:00Z</dcterms:created>
  <dcterms:modified xsi:type="dcterms:W3CDTF">2026-02-24T06:53:00Z</dcterms:modified>
</cp:coreProperties>
</file>