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3E0FE5" w:rsidRPr="003E0FE5" w:rsidTr="00D91301">
        <w:trPr>
          <w:trHeight w:val="1221"/>
        </w:trPr>
        <w:tc>
          <w:tcPr>
            <w:tcW w:w="4400" w:type="dxa"/>
          </w:tcPr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3E0FE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3E0FE5" w:rsidRPr="003E0FE5" w:rsidRDefault="003E0FE5" w:rsidP="003E0FE5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3E0FE5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3E0FE5" w:rsidRPr="003E0FE5" w:rsidRDefault="003E0FE5" w:rsidP="003E0FE5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3E0FE5" w:rsidRPr="003E0FE5" w:rsidRDefault="003E0FE5" w:rsidP="003E0FE5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3E0FE5" w:rsidRPr="003E0FE5" w:rsidRDefault="003E0FE5" w:rsidP="003E0FE5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FE5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3E0FE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3E0FE5" w:rsidRPr="003E0FE5" w:rsidTr="00D91301">
        <w:trPr>
          <w:trHeight w:hRule="exact" w:val="387"/>
        </w:trPr>
        <w:tc>
          <w:tcPr>
            <w:tcW w:w="9923" w:type="dxa"/>
            <w:gridSpan w:val="4"/>
          </w:tcPr>
          <w:p w:rsidR="003E0FE5" w:rsidRPr="003E0FE5" w:rsidRDefault="003E0FE5" w:rsidP="003E0FE5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E5" w:rsidRPr="003E0FE5" w:rsidRDefault="003E0FE5" w:rsidP="003E0FE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FE5" w:rsidRPr="003E0FE5" w:rsidTr="00D91301">
        <w:trPr>
          <w:trHeight w:val="413"/>
        </w:trPr>
        <w:tc>
          <w:tcPr>
            <w:tcW w:w="4850" w:type="dxa"/>
            <w:gridSpan w:val="2"/>
            <w:vAlign w:val="bottom"/>
          </w:tcPr>
          <w:p w:rsidR="003E0FE5" w:rsidRPr="003E0FE5" w:rsidRDefault="003E0FE5" w:rsidP="003E0FE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3E0FE5" w:rsidRPr="003E0FE5" w:rsidRDefault="003E0FE5" w:rsidP="003E0FE5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FE5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3E0FE5" w:rsidRPr="003E0FE5" w:rsidTr="00D91301">
        <w:trPr>
          <w:trHeight w:val="80"/>
        </w:trPr>
        <w:tc>
          <w:tcPr>
            <w:tcW w:w="9923" w:type="dxa"/>
            <w:gridSpan w:val="4"/>
            <w:vAlign w:val="bottom"/>
          </w:tcPr>
          <w:p w:rsidR="003E0FE5" w:rsidRPr="003E0FE5" w:rsidRDefault="003E0FE5" w:rsidP="003E0F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E5" w:rsidRPr="003E0FE5" w:rsidRDefault="003E0FE5" w:rsidP="003E0FE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F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.2025 г.                </w:t>
            </w:r>
            <w:r w:rsidRPr="003E0FE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0FE5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3E0F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</w:t>
            </w:r>
          </w:p>
          <w:p w:rsidR="003E0FE5" w:rsidRPr="003E0FE5" w:rsidRDefault="003E0FE5" w:rsidP="003E0FE5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 w:rsidR="003E0FE5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3E0FE5">
              <w:rPr>
                <w:rFonts w:ascii="Times New Roman" w:hAnsi="Times New Roman" w:cs="Times New Roman"/>
                <w:bCs/>
                <w:sz w:val="28"/>
                <w:szCs w:val="28"/>
              </w:rPr>
              <w:t>-Тумбарлинского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3E0FE5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="003E0FE5">
              <w:rPr>
                <w:rFonts w:ascii="Times New Roman" w:hAnsi="Times New Roman" w:cs="Times New Roman"/>
                <w:bCs/>
                <w:sz w:val="28"/>
                <w:szCs w:val="28"/>
              </w:rPr>
              <w:t>2018 № 56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«Об условиях оплаты труда работников отдельных организаций бюджетной сферы, на которые не распространяется Единая тарифная сетка по оплате т</w:t>
            </w:r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руда работников бюджетной сферы </w:t>
            </w:r>
            <w:proofErr w:type="spellStart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-Тумбарлинского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3E0FE5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41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proofErr w:type="spellStart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>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3E0FE5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proofErr w:type="spellStart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741737">
              <w:rPr>
                <w:rFonts w:ascii="Times New Roman" w:hAnsi="Times New Roman" w:cs="Times New Roman"/>
                <w:bCs/>
                <w:sz w:val="28"/>
                <w:szCs w:val="28"/>
              </w:rPr>
              <w:t>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741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741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3926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423926">
              <w:rPr>
                <w:rFonts w:ascii="Times New Roman" w:hAnsi="Times New Roman" w:cs="Times New Roman"/>
                <w:bCs/>
                <w:sz w:val="28"/>
                <w:szCs w:val="28"/>
              </w:rPr>
              <w:t>-Тумбарлинского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4239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proofErr w:type="spellStart"/>
            <w:r w:rsidR="00423926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</w:t>
            </w:r>
            <w:proofErr w:type="spellEnd"/>
            <w:r w:rsidR="00423926">
              <w:rPr>
                <w:rFonts w:ascii="Times New Roman" w:hAnsi="Times New Roman" w:cs="Times New Roman"/>
                <w:bCs/>
                <w:sz w:val="28"/>
                <w:szCs w:val="28"/>
              </w:rPr>
              <w:t>-Тумбарлинского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23926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12.09.2020 № 139, </w:t>
            </w:r>
            <w:r w:rsidR="00423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423926" w:rsidRPr="005D2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28.09.2022 № 53, </w:t>
            </w:r>
            <w:r w:rsidR="00423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423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20.12.2022 № 64, от 28.03.2023 № 69</w:t>
            </w:r>
            <w:r w:rsidR="00423926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423926" w:rsidRPr="00E66480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423926">
              <w:rPr>
                <w:rFonts w:ascii="Times New Roman" w:hAnsi="Times New Roman" w:cs="Times New Roman"/>
                <w:color w:val="000000"/>
                <w:sz w:val="28"/>
              </w:rPr>
              <w:t xml:space="preserve"> 28.06.2024 № 113, от 15.11.2024 № 124, от 30.04.2025 № 137</w:t>
            </w:r>
            <w:proofErr w:type="gramStart"/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</w:t>
            </w:r>
            <w:proofErr w:type="gramEnd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изменения:</w:t>
            </w:r>
          </w:p>
          <w:p w:rsidR="00E04FB4" w:rsidRPr="00E04FB4" w:rsidRDefault="00E04FB4" w:rsidP="003E0FE5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3E0FE5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proofErr w:type="spellStart"/>
            <w:r w:rsidR="00423926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="00423926">
              <w:rPr>
                <w:rFonts w:ascii="Times New Roman" w:hAnsi="Times New Roman" w:cs="Times New Roman"/>
                <w:sz w:val="28"/>
                <w:szCs w:val="28"/>
              </w:rPr>
              <w:t>-Тумбарлинское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2392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3E0FE5">
            <w:pPr>
              <w:tabs>
                <w:tab w:val="left" w:pos="993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proofErr w:type="spellEnd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proofErr w:type="spellEnd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3E0FE5">
            <w:pPr>
              <w:tabs>
                <w:tab w:val="left" w:pos="1134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3E0FE5">
            <w:pPr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Default="00384C99" w:rsidP="00423926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3926" w:rsidRPr="00E04FB4" w:rsidRDefault="00423926" w:rsidP="00423926">
            <w:pPr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23926" w:rsidRPr="00423926" w:rsidRDefault="00423926" w:rsidP="00423926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423926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423926" w:rsidRPr="00423926" w:rsidRDefault="00423926" w:rsidP="00423926">
      <w:pPr>
        <w:ind w:left="85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423926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423926">
        <w:rPr>
          <w:rFonts w:ascii="Times New Roman" w:hAnsi="Times New Roman" w:cs="Times New Roman"/>
          <w:sz w:val="28"/>
          <w:szCs w:val="28"/>
        </w:rPr>
        <w:t xml:space="preserve">-Тумбарлинского </w:t>
      </w:r>
    </w:p>
    <w:p w:rsidR="00384C99" w:rsidRPr="00384C99" w:rsidRDefault="00423926" w:rsidP="00423926">
      <w:pPr>
        <w:ind w:left="851" w:firstLine="0"/>
        <w:rPr>
          <w:rFonts w:ascii="Times New Roman" w:hAnsi="Times New Roman" w:cs="Times New Roman"/>
          <w:sz w:val="28"/>
          <w:szCs w:val="28"/>
        </w:rPr>
      </w:pPr>
      <w:r w:rsidRPr="00423926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23926">
        <w:rPr>
          <w:rFonts w:ascii="Times New Roman" w:hAnsi="Times New Roman" w:cs="Times New Roman"/>
          <w:sz w:val="28"/>
          <w:szCs w:val="28"/>
        </w:rPr>
        <w:t xml:space="preserve">                                   С.А. Козлова</w:t>
      </w:r>
    </w:p>
    <w:sectPr w:rsidR="00384C99" w:rsidRPr="00384C99" w:rsidSect="003E0FE5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75" w:rsidRDefault="00E17875">
      <w:r>
        <w:separator/>
      </w:r>
    </w:p>
  </w:endnote>
  <w:endnote w:type="continuationSeparator" w:id="0">
    <w:p w:rsidR="00E17875" w:rsidRDefault="00E1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75" w:rsidRDefault="00E17875">
      <w:r>
        <w:separator/>
      </w:r>
    </w:p>
  </w:footnote>
  <w:footnote w:type="continuationSeparator" w:id="0">
    <w:p w:rsidR="00E17875" w:rsidRDefault="00E1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3E0FE5"/>
    <w:rsid w:val="004135AC"/>
    <w:rsid w:val="00423926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49FF"/>
    <w:rsid w:val="00715677"/>
    <w:rsid w:val="00717043"/>
    <w:rsid w:val="0073617B"/>
    <w:rsid w:val="00741737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1301"/>
    <w:rsid w:val="00D96391"/>
    <w:rsid w:val="00DA35ED"/>
    <w:rsid w:val="00DE4506"/>
    <w:rsid w:val="00DF0E13"/>
    <w:rsid w:val="00DF340D"/>
    <w:rsid w:val="00E04FB4"/>
    <w:rsid w:val="00E04FD7"/>
    <w:rsid w:val="00E17875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36A1D-857A-4EFA-A0F8-1102DDDF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2766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2025-11-28T11:22:00Z</dcterms:created>
  <dcterms:modified xsi:type="dcterms:W3CDTF">2025-11-28T11:22:00Z</dcterms:modified>
</cp:coreProperties>
</file>