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6"/>
        <w:tblW w:w="9747" w:type="dxa"/>
        <w:tblLayout w:type="fixed"/>
        <w:tblLook w:val="0000" w:firstRow="0" w:lastRow="0" w:firstColumn="0" w:lastColumn="0" w:noHBand="0" w:noVBand="0"/>
      </w:tblPr>
      <w:tblGrid>
        <w:gridCol w:w="4395"/>
        <w:gridCol w:w="992"/>
        <w:gridCol w:w="4360"/>
      </w:tblGrid>
      <w:tr w:rsidR="00C6727E" w:rsidRPr="0047326B" w:rsidTr="00F72C0E">
        <w:trPr>
          <w:trHeight w:val="1146"/>
        </w:trPr>
        <w:tc>
          <w:tcPr>
            <w:tcW w:w="4395" w:type="dxa"/>
            <w:vAlign w:val="center"/>
          </w:tcPr>
          <w:p w:rsidR="00C6727E" w:rsidRPr="0047326B" w:rsidRDefault="00C6727E" w:rsidP="00711414">
            <w:pPr>
              <w:pStyle w:val="a3"/>
              <w:spacing w:afterLines="22" w:after="52"/>
              <w:contextualSpacing/>
              <w:rPr>
                <w:rFonts w:ascii="Arial" w:hAnsi="Arial" w:cs="Arial"/>
                <w:b w:val="0"/>
                <w:sz w:val="24"/>
                <w:lang w:val="ru-RU"/>
              </w:rPr>
            </w:pPr>
            <w:r w:rsidRPr="0047326B">
              <w:rPr>
                <w:rFonts w:ascii="Arial" w:hAnsi="Arial" w:cs="Arial"/>
                <w:b w:val="0"/>
                <w:sz w:val="24"/>
                <w:lang w:val="ru-RU"/>
              </w:rPr>
              <w:t>БАВЛИНСКИЙ</w:t>
            </w:r>
          </w:p>
          <w:p w:rsidR="00C6727E" w:rsidRPr="0047326B" w:rsidRDefault="00C6727E" w:rsidP="00711414">
            <w:pPr>
              <w:pStyle w:val="a3"/>
              <w:spacing w:afterLines="22" w:after="52"/>
              <w:contextualSpacing/>
              <w:rPr>
                <w:rFonts w:ascii="Arial" w:hAnsi="Arial" w:cs="Arial"/>
                <w:b w:val="0"/>
                <w:sz w:val="24"/>
                <w:lang w:val="ru-RU"/>
              </w:rPr>
            </w:pPr>
            <w:r w:rsidRPr="0047326B">
              <w:rPr>
                <w:rFonts w:ascii="Arial" w:hAnsi="Arial" w:cs="Arial"/>
                <w:b w:val="0"/>
                <w:sz w:val="24"/>
                <w:lang w:val="ru-RU"/>
              </w:rPr>
              <w:t>ГОРОДСКОЙ СОВЕТ</w:t>
            </w:r>
          </w:p>
          <w:p w:rsidR="00C6727E" w:rsidRPr="0047326B" w:rsidRDefault="00C6727E" w:rsidP="00711414">
            <w:pPr>
              <w:pStyle w:val="a3"/>
              <w:spacing w:afterLines="22" w:after="52"/>
              <w:contextualSpacing/>
              <w:rPr>
                <w:rFonts w:ascii="Arial" w:hAnsi="Arial" w:cs="Arial"/>
                <w:b w:val="0"/>
                <w:sz w:val="24"/>
                <w:lang w:val="ru-RU"/>
              </w:rPr>
            </w:pPr>
            <w:r w:rsidRPr="0047326B">
              <w:rPr>
                <w:rFonts w:ascii="Arial" w:hAnsi="Arial" w:cs="Arial"/>
                <w:b w:val="0"/>
                <w:sz w:val="24"/>
                <w:lang w:val="ru-RU"/>
              </w:rPr>
              <w:t>РЕСПУБЛИКИ ТАТАРСТАН</w:t>
            </w:r>
          </w:p>
        </w:tc>
        <w:tc>
          <w:tcPr>
            <w:tcW w:w="992" w:type="dxa"/>
          </w:tcPr>
          <w:p w:rsidR="00C6727E" w:rsidRPr="0047326B" w:rsidRDefault="00C6727E" w:rsidP="00711414">
            <w:pPr>
              <w:spacing w:line="264" w:lineRule="auto"/>
              <w:jc w:val="center"/>
              <w:rPr>
                <w:rFonts w:ascii="Arial" w:hAnsi="Arial" w:cs="Arial"/>
                <w:sz w:val="24"/>
                <w:szCs w:val="24"/>
              </w:rPr>
            </w:pPr>
          </w:p>
        </w:tc>
        <w:tc>
          <w:tcPr>
            <w:tcW w:w="4360" w:type="dxa"/>
          </w:tcPr>
          <w:p w:rsidR="00C6727E" w:rsidRPr="0047326B" w:rsidRDefault="00C6727E" w:rsidP="00711414">
            <w:pPr>
              <w:pStyle w:val="2"/>
              <w:contextualSpacing/>
              <w:rPr>
                <w:rFonts w:ascii="Arial" w:hAnsi="Arial" w:cs="Arial"/>
                <w:b w:val="0"/>
                <w:sz w:val="24"/>
                <w:szCs w:val="24"/>
                <w:lang w:val="tt-RU"/>
              </w:rPr>
            </w:pPr>
            <w:r w:rsidRPr="0047326B">
              <w:rPr>
                <w:rFonts w:ascii="Arial" w:hAnsi="Arial" w:cs="Arial"/>
                <w:b w:val="0"/>
                <w:sz w:val="24"/>
                <w:szCs w:val="24"/>
                <w:lang w:val="ru-RU"/>
              </w:rPr>
              <w:t>ТАТАРСТАН РЕСПУБЛИКАСЫ</w:t>
            </w:r>
          </w:p>
          <w:p w:rsidR="00C6727E" w:rsidRPr="0047326B" w:rsidRDefault="00C6727E" w:rsidP="00711414">
            <w:pPr>
              <w:pStyle w:val="2"/>
              <w:contextualSpacing/>
              <w:rPr>
                <w:rFonts w:ascii="Arial" w:hAnsi="Arial" w:cs="Arial"/>
                <w:b w:val="0"/>
                <w:sz w:val="24"/>
                <w:szCs w:val="24"/>
                <w:lang w:val="tt-RU"/>
              </w:rPr>
            </w:pPr>
            <w:r w:rsidRPr="0047326B">
              <w:rPr>
                <w:rFonts w:ascii="Arial" w:hAnsi="Arial" w:cs="Arial"/>
                <w:b w:val="0"/>
                <w:sz w:val="24"/>
                <w:szCs w:val="24"/>
                <w:lang w:val="ar-SA"/>
              </w:rPr>
              <w:t>БАУЛЫ</w:t>
            </w:r>
            <w:r w:rsidRPr="0047326B">
              <w:rPr>
                <w:rFonts w:ascii="Arial" w:hAnsi="Arial" w:cs="Arial"/>
                <w:b w:val="0"/>
                <w:sz w:val="24"/>
                <w:szCs w:val="24"/>
                <w:lang w:val="ru-RU"/>
              </w:rPr>
              <w:t xml:space="preserve"> Ш</w:t>
            </w:r>
            <w:r w:rsidRPr="0047326B">
              <w:rPr>
                <w:rFonts w:ascii="Arial" w:hAnsi="Arial" w:cs="Arial"/>
                <w:b w:val="0"/>
                <w:sz w:val="24"/>
                <w:szCs w:val="24"/>
                <w:lang w:val="tt-RU"/>
              </w:rPr>
              <w:t>ӘҺӘРЕ</w:t>
            </w:r>
          </w:p>
          <w:p w:rsidR="00C6727E" w:rsidRPr="0047326B" w:rsidRDefault="00C6727E" w:rsidP="00711414">
            <w:pPr>
              <w:pStyle w:val="2"/>
              <w:contextualSpacing/>
              <w:rPr>
                <w:rFonts w:ascii="Arial" w:hAnsi="Arial" w:cs="Arial"/>
                <w:b w:val="0"/>
                <w:sz w:val="24"/>
                <w:szCs w:val="24"/>
                <w:lang w:val="ru-RU"/>
              </w:rPr>
            </w:pPr>
            <w:r w:rsidRPr="0047326B">
              <w:rPr>
                <w:rFonts w:ascii="Arial" w:hAnsi="Arial" w:cs="Arial"/>
                <w:b w:val="0"/>
                <w:sz w:val="24"/>
                <w:szCs w:val="24"/>
                <w:lang w:val="ru-RU"/>
              </w:rPr>
              <w:t>СОВЕТЫ</w:t>
            </w:r>
          </w:p>
        </w:tc>
      </w:tr>
      <w:tr w:rsidR="00C6727E" w:rsidRPr="0047326B" w:rsidTr="00F72C0E">
        <w:trPr>
          <w:trHeight w:hRule="exact" w:val="1546"/>
        </w:trPr>
        <w:tc>
          <w:tcPr>
            <w:tcW w:w="9747" w:type="dxa"/>
            <w:gridSpan w:val="3"/>
          </w:tcPr>
          <w:p w:rsidR="00C6727E" w:rsidRPr="0047326B" w:rsidRDefault="00C6727E" w:rsidP="00711414">
            <w:pPr>
              <w:pBdr>
                <w:bottom w:val="single" w:sz="18" w:space="1" w:color="auto"/>
                <w:between w:val="single" w:sz="2" w:space="1" w:color="auto"/>
              </w:pBdr>
              <w:spacing w:beforeLines="24" w:before="57" w:afterLines="24" w:after="57" w:line="220" w:lineRule="exact"/>
              <w:contextualSpacing/>
              <w:jc w:val="center"/>
              <w:rPr>
                <w:rFonts w:ascii="Arial" w:hAnsi="Arial" w:cs="Arial"/>
                <w:sz w:val="24"/>
                <w:szCs w:val="24"/>
                <w:lang w:val="tt-RU"/>
              </w:rPr>
            </w:pPr>
          </w:p>
          <w:p w:rsidR="00C6727E" w:rsidRPr="0047326B" w:rsidRDefault="00C6727E" w:rsidP="00711414">
            <w:pPr>
              <w:jc w:val="center"/>
              <w:rPr>
                <w:rFonts w:ascii="Arial" w:hAnsi="Arial" w:cs="Arial"/>
                <w:sz w:val="24"/>
                <w:szCs w:val="24"/>
                <w:lang w:val="tt-RU"/>
              </w:rPr>
            </w:pPr>
          </w:p>
          <w:p w:rsidR="00677995" w:rsidRPr="0047326B" w:rsidRDefault="00C6727E" w:rsidP="00677995">
            <w:pPr>
              <w:spacing w:line="360" w:lineRule="auto"/>
              <w:jc w:val="center"/>
              <w:rPr>
                <w:rFonts w:ascii="Arial" w:hAnsi="Arial" w:cs="Arial"/>
                <w:sz w:val="24"/>
                <w:szCs w:val="24"/>
                <w:lang w:val="tt-RU"/>
              </w:rPr>
            </w:pPr>
            <w:r w:rsidRPr="0047326B">
              <w:rPr>
                <w:rFonts w:ascii="Arial" w:hAnsi="Arial" w:cs="Arial"/>
                <w:sz w:val="24"/>
                <w:szCs w:val="24"/>
                <w:lang w:val="tt-RU"/>
              </w:rPr>
              <w:t xml:space="preserve">РЕШЕНИЕ                                                            </w:t>
            </w:r>
            <w:r w:rsidR="00677995" w:rsidRPr="0047326B">
              <w:rPr>
                <w:rFonts w:ascii="Arial" w:hAnsi="Arial" w:cs="Arial"/>
                <w:sz w:val="24"/>
                <w:szCs w:val="24"/>
                <w:lang w:val="tt-RU"/>
              </w:rPr>
              <w:t>КАРАР</w:t>
            </w:r>
          </w:p>
          <w:p w:rsidR="00C6727E" w:rsidRPr="0047326B" w:rsidRDefault="00C6727E" w:rsidP="00711414">
            <w:pPr>
              <w:jc w:val="center"/>
              <w:rPr>
                <w:rFonts w:ascii="Arial" w:hAnsi="Arial" w:cs="Arial"/>
                <w:sz w:val="24"/>
                <w:szCs w:val="24"/>
              </w:rPr>
            </w:pPr>
          </w:p>
          <w:p w:rsidR="00C6727E" w:rsidRPr="0047326B" w:rsidRDefault="00C6727E" w:rsidP="00711414">
            <w:pPr>
              <w:jc w:val="center"/>
              <w:rPr>
                <w:rFonts w:ascii="Arial" w:hAnsi="Arial" w:cs="Arial"/>
                <w:sz w:val="24"/>
                <w:szCs w:val="24"/>
              </w:rPr>
            </w:pPr>
          </w:p>
        </w:tc>
      </w:tr>
      <w:tr w:rsidR="00C6727E" w:rsidRPr="0047326B" w:rsidTr="00F72C0E">
        <w:trPr>
          <w:trHeight w:val="152"/>
        </w:trPr>
        <w:tc>
          <w:tcPr>
            <w:tcW w:w="9747" w:type="dxa"/>
            <w:gridSpan w:val="3"/>
          </w:tcPr>
          <w:p w:rsidR="00C6727E" w:rsidRPr="0047326B" w:rsidRDefault="00C6727E" w:rsidP="00711414">
            <w:pPr>
              <w:spacing w:line="276" w:lineRule="auto"/>
              <w:jc w:val="center"/>
              <w:rPr>
                <w:rFonts w:ascii="Arial" w:hAnsi="Arial" w:cs="Arial"/>
                <w:sz w:val="24"/>
                <w:szCs w:val="24"/>
                <w:lang w:val="tt-RU"/>
              </w:rPr>
            </w:pPr>
          </w:p>
        </w:tc>
      </w:tr>
    </w:tbl>
    <w:p w:rsidR="002F7E05" w:rsidRPr="0047326B" w:rsidRDefault="002F7E05" w:rsidP="00963775">
      <w:pPr>
        <w:autoSpaceDE w:val="0"/>
        <w:autoSpaceDN w:val="0"/>
        <w:adjustRightInd w:val="0"/>
        <w:ind w:left="17" w:right="4535" w:hanging="17"/>
        <w:rPr>
          <w:rFonts w:ascii="Arial" w:hAnsi="Arial" w:cs="Arial"/>
          <w:color w:val="000000"/>
          <w:sz w:val="24"/>
          <w:szCs w:val="24"/>
        </w:rPr>
      </w:pPr>
      <w:r w:rsidRPr="0047326B">
        <w:rPr>
          <w:rFonts w:ascii="Arial" w:hAnsi="Arial" w:cs="Arial"/>
          <w:color w:val="000000"/>
          <w:sz w:val="24"/>
          <w:szCs w:val="24"/>
        </w:rPr>
        <w:t xml:space="preserve">Об утверждении </w:t>
      </w:r>
      <w:hyperlink r:id="rId8" w:anchor="Par32" w:history="1">
        <w:r w:rsidRPr="0047326B">
          <w:rPr>
            <w:rFonts w:ascii="Arial" w:hAnsi="Arial" w:cs="Arial"/>
            <w:color w:val="000000"/>
            <w:sz w:val="24"/>
            <w:szCs w:val="24"/>
          </w:rPr>
          <w:t>Положения</w:t>
        </w:r>
      </w:hyperlink>
      <w:r w:rsidRPr="0047326B">
        <w:rPr>
          <w:rFonts w:ascii="Arial" w:hAnsi="Arial" w:cs="Arial"/>
          <w:color w:val="000000"/>
          <w:sz w:val="24"/>
          <w:szCs w:val="24"/>
        </w:rPr>
        <w:t xml:space="preserve"> о бюджетном устройстве и бюджетном процессе в </w:t>
      </w:r>
    </w:p>
    <w:p w:rsidR="002F7E05" w:rsidRPr="0047326B" w:rsidRDefault="007C4FE0" w:rsidP="00963775">
      <w:pPr>
        <w:autoSpaceDE w:val="0"/>
        <w:autoSpaceDN w:val="0"/>
        <w:adjustRightInd w:val="0"/>
        <w:ind w:right="4960"/>
        <w:outlineLvl w:val="0"/>
        <w:rPr>
          <w:rFonts w:ascii="Arial" w:eastAsia="Calibri" w:hAnsi="Arial" w:cs="Arial"/>
          <w:bCs/>
          <w:sz w:val="24"/>
          <w:szCs w:val="24"/>
          <w:lang w:eastAsia="en-US"/>
        </w:rPr>
      </w:pPr>
      <w:r w:rsidRPr="0047326B">
        <w:rPr>
          <w:rFonts w:ascii="Arial" w:hAnsi="Arial" w:cs="Arial"/>
          <w:sz w:val="24"/>
          <w:szCs w:val="24"/>
        </w:rPr>
        <w:t xml:space="preserve">муниципальном образовании «город </w:t>
      </w:r>
      <w:r w:rsidR="00677995" w:rsidRPr="0047326B">
        <w:rPr>
          <w:rFonts w:ascii="Arial" w:hAnsi="Arial" w:cs="Arial"/>
          <w:sz w:val="24"/>
          <w:szCs w:val="24"/>
        </w:rPr>
        <w:t>Бавлы» Бавлинского</w:t>
      </w:r>
      <w:r w:rsidRPr="0047326B">
        <w:rPr>
          <w:rFonts w:ascii="Arial" w:hAnsi="Arial" w:cs="Arial"/>
          <w:sz w:val="24"/>
          <w:szCs w:val="24"/>
        </w:rPr>
        <w:t xml:space="preserve"> муниципального района</w:t>
      </w:r>
      <w:r w:rsidRPr="0047326B">
        <w:rPr>
          <w:rFonts w:ascii="Arial" w:hAnsi="Arial" w:cs="Arial"/>
          <w:color w:val="000000"/>
          <w:sz w:val="24"/>
          <w:szCs w:val="24"/>
        </w:rPr>
        <w:t xml:space="preserve"> </w:t>
      </w:r>
    </w:p>
    <w:p w:rsidR="002F7E05" w:rsidRPr="0047326B" w:rsidRDefault="002F7E05" w:rsidP="002F7E05">
      <w:pPr>
        <w:autoSpaceDE w:val="0"/>
        <w:autoSpaceDN w:val="0"/>
        <w:adjustRightInd w:val="0"/>
        <w:ind w:firstLine="709"/>
        <w:jc w:val="both"/>
        <w:outlineLvl w:val="0"/>
        <w:rPr>
          <w:rFonts w:ascii="Arial" w:eastAsia="Calibri" w:hAnsi="Arial" w:cs="Arial"/>
          <w:bCs/>
          <w:sz w:val="24"/>
          <w:szCs w:val="24"/>
          <w:lang w:eastAsia="en-US"/>
        </w:rPr>
      </w:pPr>
    </w:p>
    <w:p w:rsidR="002F7E05" w:rsidRPr="0047326B" w:rsidRDefault="002F7E05" w:rsidP="002F7E05">
      <w:pPr>
        <w:autoSpaceDE w:val="0"/>
        <w:autoSpaceDN w:val="0"/>
        <w:adjustRightInd w:val="0"/>
        <w:jc w:val="both"/>
        <w:outlineLvl w:val="0"/>
        <w:rPr>
          <w:rFonts w:ascii="Arial" w:eastAsia="Calibri" w:hAnsi="Arial" w:cs="Arial"/>
          <w:bCs/>
          <w:sz w:val="24"/>
          <w:szCs w:val="24"/>
          <w:lang w:eastAsia="en-US"/>
        </w:rPr>
      </w:pPr>
    </w:p>
    <w:p w:rsidR="002F7E05" w:rsidRPr="0047326B" w:rsidRDefault="002F7E05" w:rsidP="00C21FA6">
      <w:pPr>
        <w:tabs>
          <w:tab w:val="left" w:pos="10204"/>
        </w:tabs>
        <w:autoSpaceDE w:val="0"/>
        <w:autoSpaceDN w:val="0"/>
        <w:adjustRightInd w:val="0"/>
        <w:spacing w:line="360" w:lineRule="auto"/>
        <w:ind w:right="-2" w:firstLine="567"/>
        <w:jc w:val="both"/>
        <w:outlineLvl w:val="0"/>
        <w:rPr>
          <w:rFonts w:ascii="Arial" w:eastAsia="Calibri" w:hAnsi="Arial" w:cs="Arial"/>
          <w:bCs/>
          <w:sz w:val="24"/>
          <w:szCs w:val="24"/>
          <w:lang w:eastAsia="en-US"/>
        </w:rPr>
      </w:pPr>
      <w:r w:rsidRPr="0047326B">
        <w:rPr>
          <w:rFonts w:ascii="Arial" w:eastAsia="Calibri" w:hAnsi="Arial" w:cs="Arial"/>
          <w:bCs/>
          <w:sz w:val="24"/>
          <w:szCs w:val="24"/>
          <w:lang w:eastAsia="en-US"/>
        </w:rPr>
        <w:t xml:space="preserve">В соответствии с Бюджетным кодексом Российской Федерации, Бюджетным кодексом Республики Татарстан </w:t>
      </w:r>
      <w:r w:rsidR="007C4FE0" w:rsidRPr="0047326B">
        <w:rPr>
          <w:rFonts w:ascii="Arial" w:hAnsi="Arial" w:cs="Arial"/>
          <w:sz w:val="24"/>
          <w:szCs w:val="24"/>
        </w:rPr>
        <w:t>Бавлинский городской Совет</w:t>
      </w:r>
      <w:r w:rsidR="007C4FE0" w:rsidRPr="0047326B">
        <w:rPr>
          <w:rFonts w:ascii="Arial" w:eastAsia="Calibri" w:hAnsi="Arial" w:cs="Arial"/>
          <w:bCs/>
          <w:sz w:val="24"/>
          <w:szCs w:val="24"/>
          <w:lang w:eastAsia="en-US"/>
        </w:rPr>
        <w:t xml:space="preserve"> </w:t>
      </w:r>
      <w:r w:rsidRPr="0047326B">
        <w:rPr>
          <w:rFonts w:ascii="Arial" w:eastAsia="Calibri" w:hAnsi="Arial" w:cs="Arial"/>
          <w:bCs/>
          <w:sz w:val="24"/>
          <w:szCs w:val="24"/>
          <w:lang w:eastAsia="en-US"/>
        </w:rPr>
        <w:t>РЕШИЛ:</w:t>
      </w:r>
    </w:p>
    <w:p w:rsidR="002F7E05" w:rsidRPr="0047326B" w:rsidRDefault="002F7E05" w:rsidP="00C21FA6">
      <w:pPr>
        <w:numPr>
          <w:ilvl w:val="0"/>
          <w:numId w:val="3"/>
        </w:numPr>
        <w:tabs>
          <w:tab w:val="clear" w:pos="1795"/>
          <w:tab w:val="num" w:pos="1139"/>
        </w:tabs>
        <w:autoSpaceDE w:val="0"/>
        <w:autoSpaceDN w:val="0"/>
        <w:adjustRightInd w:val="0"/>
        <w:spacing w:line="360" w:lineRule="auto"/>
        <w:ind w:left="0" w:firstLine="567"/>
        <w:jc w:val="both"/>
        <w:rPr>
          <w:rFonts w:ascii="Arial" w:hAnsi="Arial" w:cs="Arial"/>
          <w:sz w:val="24"/>
          <w:szCs w:val="24"/>
        </w:rPr>
      </w:pPr>
      <w:r w:rsidRPr="0047326B">
        <w:rPr>
          <w:rFonts w:ascii="Arial" w:hAnsi="Arial" w:cs="Arial"/>
          <w:sz w:val="24"/>
          <w:szCs w:val="24"/>
        </w:rPr>
        <w:t xml:space="preserve">Утвердить Положение о бюджетном устройстве и бюджетном процессе в </w:t>
      </w:r>
      <w:r w:rsidR="007C4FE0" w:rsidRPr="0047326B">
        <w:rPr>
          <w:rFonts w:ascii="Arial" w:hAnsi="Arial" w:cs="Arial"/>
          <w:sz w:val="24"/>
          <w:szCs w:val="24"/>
        </w:rPr>
        <w:t xml:space="preserve">муниципальном образовании «город </w:t>
      </w:r>
      <w:r w:rsidR="00677995" w:rsidRPr="0047326B">
        <w:rPr>
          <w:rFonts w:ascii="Arial" w:hAnsi="Arial" w:cs="Arial"/>
          <w:sz w:val="24"/>
          <w:szCs w:val="24"/>
        </w:rPr>
        <w:t>Бавлы» Бавлинского</w:t>
      </w:r>
      <w:r w:rsidR="007C4FE0" w:rsidRPr="0047326B">
        <w:rPr>
          <w:rFonts w:ascii="Arial" w:hAnsi="Arial" w:cs="Arial"/>
          <w:sz w:val="24"/>
          <w:szCs w:val="24"/>
        </w:rPr>
        <w:t xml:space="preserve"> муниципального района</w:t>
      </w:r>
      <w:r w:rsidRPr="0047326B">
        <w:rPr>
          <w:rFonts w:ascii="Arial" w:hAnsi="Arial" w:cs="Arial"/>
          <w:sz w:val="24"/>
          <w:szCs w:val="24"/>
        </w:rPr>
        <w:t xml:space="preserve"> согласно приложени</w:t>
      </w:r>
      <w:r w:rsidR="00963775" w:rsidRPr="0047326B">
        <w:rPr>
          <w:rFonts w:ascii="Arial" w:hAnsi="Arial" w:cs="Arial"/>
          <w:sz w:val="24"/>
          <w:szCs w:val="24"/>
        </w:rPr>
        <w:t>ю.</w:t>
      </w:r>
    </w:p>
    <w:p w:rsidR="003B74E2" w:rsidRPr="0047326B" w:rsidRDefault="003B74E2" w:rsidP="00C21FA6">
      <w:pPr>
        <w:pStyle w:val="Style3"/>
        <w:widowControl/>
        <w:numPr>
          <w:ilvl w:val="0"/>
          <w:numId w:val="3"/>
        </w:numPr>
        <w:tabs>
          <w:tab w:val="clear" w:pos="1795"/>
          <w:tab w:val="left" w:pos="851"/>
          <w:tab w:val="left" w:pos="1134"/>
        </w:tabs>
        <w:spacing w:line="336" w:lineRule="auto"/>
        <w:ind w:left="0" w:firstLine="567"/>
        <w:rPr>
          <w:rStyle w:val="FontStyle12"/>
          <w:rFonts w:ascii="Arial" w:hAnsi="Arial" w:cs="Arial"/>
          <w:sz w:val="24"/>
          <w:szCs w:val="24"/>
        </w:rPr>
      </w:pPr>
      <w:r w:rsidRPr="0047326B">
        <w:rPr>
          <w:rStyle w:val="FontStyle12"/>
          <w:rFonts w:ascii="Arial" w:hAnsi="Arial" w:cs="Arial"/>
          <w:sz w:val="24"/>
          <w:szCs w:val="24"/>
        </w:rPr>
        <w:t xml:space="preserve">Признать утратившим силу решение Бавлинского городского Совета </w:t>
      </w:r>
      <w:r w:rsidRPr="0047326B">
        <w:rPr>
          <w:rFonts w:ascii="Arial" w:hAnsi="Arial" w:cs="Arial"/>
          <w:bCs/>
        </w:rPr>
        <w:t xml:space="preserve">от 16.10.2019 года №115 «Об утверждении Положения о бюджетном устройстве и бюджетном процессе в муниципальном образовании «город Бавлы» Бавлинского муниципального района» </w:t>
      </w:r>
      <w:r w:rsidR="00D61819" w:rsidRPr="0047326B">
        <w:rPr>
          <w:rFonts w:ascii="Arial" w:hAnsi="Arial" w:cs="Arial"/>
          <w:bCs/>
        </w:rPr>
        <w:t>(</w:t>
      </w:r>
      <w:r w:rsidRPr="0047326B">
        <w:rPr>
          <w:rFonts w:ascii="Arial" w:hAnsi="Arial" w:cs="Arial"/>
          <w:bCs/>
        </w:rPr>
        <w:t>с изменениями</w:t>
      </w:r>
      <w:r w:rsidR="00D61819" w:rsidRPr="0047326B">
        <w:rPr>
          <w:rFonts w:ascii="Arial" w:hAnsi="Arial" w:cs="Arial"/>
          <w:bCs/>
        </w:rPr>
        <w:t>,</w:t>
      </w:r>
      <w:r w:rsidRPr="0047326B">
        <w:rPr>
          <w:rFonts w:ascii="Arial" w:hAnsi="Arial" w:cs="Arial"/>
          <w:bCs/>
        </w:rPr>
        <w:t xml:space="preserve"> внесенными решениями от 12.12.2019 №124, от 29.05.2020 №132, от 14.12.2021 №45, от 26.05.2022 № 61, от 14.12.2023 №117</w:t>
      </w:r>
      <w:r w:rsidR="00D61819" w:rsidRPr="0047326B">
        <w:rPr>
          <w:rFonts w:ascii="Arial" w:hAnsi="Arial" w:cs="Arial"/>
          <w:bCs/>
        </w:rPr>
        <w:t>)</w:t>
      </w:r>
      <w:r w:rsidRPr="0047326B">
        <w:rPr>
          <w:rStyle w:val="FontStyle12"/>
          <w:rFonts w:ascii="Arial" w:hAnsi="Arial" w:cs="Arial"/>
          <w:sz w:val="24"/>
          <w:szCs w:val="24"/>
        </w:rPr>
        <w:t>.</w:t>
      </w:r>
    </w:p>
    <w:p w:rsidR="004F7718" w:rsidRPr="0047326B" w:rsidRDefault="00C21FA6" w:rsidP="00C21FA6">
      <w:pPr>
        <w:tabs>
          <w:tab w:val="left" w:pos="567"/>
        </w:tabs>
        <w:autoSpaceDE w:val="0"/>
        <w:autoSpaceDN w:val="0"/>
        <w:adjustRightInd w:val="0"/>
        <w:spacing w:line="360" w:lineRule="auto"/>
        <w:ind w:right="-1"/>
        <w:contextualSpacing/>
        <w:jc w:val="both"/>
        <w:rPr>
          <w:rFonts w:ascii="Arial" w:hAnsi="Arial" w:cs="Arial"/>
          <w:sz w:val="24"/>
          <w:szCs w:val="24"/>
        </w:rPr>
      </w:pPr>
      <w:r w:rsidRPr="0047326B">
        <w:rPr>
          <w:rFonts w:ascii="Arial" w:hAnsi="Arial" w:cs="Arial"/>
          <w:sz w:val="24"/>
          <w:szCs w:val="24"/>
        </w:rPr>
        <w:tab/>
      </w:r>
      <w:r w:rsidR="003B74E2" w:rsidRPr="0047326B">
        <w:rPr>
          <w:rFonts w:ascii="Arial" w:hAnsi="Arial" w:cs="Arial"/>
          <w:sz w:val="24"/>
          <w:szCs w:val="24"/>
        </w:rPr>
        <w:t xml:space="preserve">3. </w:t>
      </w:r>
      <w:r w:rsidR="004F7718" w:rsidRPr="0047326B">
        <w:rPr>
          <w:rFonts w:ascii="Arial" w:hAnsi="Arial" w:cs="Arial"/>
          <w:sz w:val="24"/>
          <w:szCs w:val="24"/>
        </w:rPr>
        <w:t>Опубликовать настоящее решение на официальном портале правовой информации Республики Татарстан по адресу: www:pravo.tatarstan.ru и на официальном сайте Бавлинского муниципального района www:Bavly.tatarstan.ru в установленный законом срок.</w:t>
      </w:r>
    </w:p>
    <w:p w:rsidR="00677995" w:rsidRPr="0047326B" w:rsidRDefault="00C21FA6" w:rsidP="00C21FA6">
      <w:pPr>
        <w:tabs>
          <w:tab w:val="left" w:pos="567"/>
        </w:tabs>
        <w:autoSpaceDE w:val="0"/>
        <w:autoSpaceDN w:val="0"/>
        <w:adjustRightInd w:val="0"/>
        <w:spacing w:line="360" w:lineRule="auto"/>
        <w:ind w:right="-1"/>
        <w:contextualSpacing/>
        <w:jc w:val="both"/>
        <w:rPr>
          <w:rFonts w:ascii="Arial" w:hAnsi="Arial" w:cs="Arial"/>
          <w:sz w:val="24"/>
          <w:szCs w:val="24"/>
        </w:rPr>
      </w:pPr>
      <w:r w:rsidRPr="0047326B">
        <w:rPr>
          <w:rFonts w:ascii="Arial" w:hAnsi="Arial" w:cs="Arial"/>
          <w:sz w:val="24"/>
          <w:szCs w:val="24"/>
        </w:rPr>
        <w:tab/>
      </w:r>
      <w:r w:rsidR="003B74E2" w:rsidRPr="0047326B">
        <w:rPr>
          <w:rFonts w:ascii="Arial" w:hAnsi="Arial" w:cs="Arial"/>
          <w:sz w:val="24"/>
          <w:szCs w:val="24"/>
        </w:rPr>
        <w:t>4</w:t>
      </w:r>
      <w:r w:rsidR="002F7E05" w:rsidRPr="0047326B">
        <w:rPr>
          <w:rFonts w:ascii="Arial" w:hAnsi="Arial" w:cs="Arial"/>
          <w:sz w:val="24"/>
          <w:szCs w:val="24"/>
        </w:rPr>
        <w:t xml:space="preserve">. Контроль за исполнением настоящего решения возложить на </w:t>
      </w:r>
      <w:r w:rsidR="003B74E2" w:rsidRPr="0047326B">
        <w:rPr>
          <w:rFonts w:ascii="Arial" w:hAnsi="Arial" w:cs="Arial"/>
          <w:sz w:val="24"/>
          <w:szCs w:val="24"/>
        </w:rPr>
        <w:t>постоянную комиссию Бавлинского городского Совета по вопросам экономического развития, предпринимательства, малого бизнеса и жилищно-коммунального хозяйства</w:t>
      </w:r>
      <w:r w:rsidR="002F7E05" w:rsidRPr="0047326B">
        <w:rPr>
          <w:rFonts w:ascii="Arial" w:hAnsi="Arial" w:cs="Arial"/>
          <w:sz w:val="24"/>
          <w:szCs w:val="24"/>
        </w:rPr>
        <w:t>.</w:t>
      </w:r>
    </w:p>
    <w:p w:rsidR="00F72C0E" w:rsidRPr="0047326B" w:rsidRDefault="00F72C0E" w:rsidP="00F72C0E">
      <w:pPr>
        <w:tabs>
          <w:tab w:val="left" w:pos="1134"/>
        </w:tabs>
        <w:autoSpaceDE w:val="0"/>
        <w:autoSpaceDN w:val="0"/>
        <w:adjustRightInd w:val="0"/>
        <w:spacing w:line="360" w:lineRule="auto"/>
        <w:ind w:right="-1" w:firstLine="851"/>
        <w:contextualSpacing/>
        <w:jc w:val="both"/>
        <w:rPr>
          <w:rFonts w:ascii="Arial" w:hAnsi="Arial" w:cs="Arial"/>
          <w:sz w:val="24"/>
          <w:szCs w:val="24"/>
        </w:rPr>
      </w:pPr>
    </w:p>
    <w:p w:rsidR="00F72C0E" w:rsidRPr="0047326B" w:rsidRDefault="00F72C0E" w:rsidP="00F72C0E">
      <w:pPr>
        <w:tabs>
          <w:tab w:val="left" w:pos="1134"/>
        </w:tabs>
        <w:autoSpaceDE w:val="0"/>
        <w:autoSpaceDN w:val="0"/>
        <w:adjustRightInd w:val="0"/>
        <w:spacing w:line="360" w:lineRule="auto"/>
        <w:ind w:right="-1" w:firstLine="851"/>
        <w:contextualSpacing/>
        <w:jc w:val="both"/>
        <w:rPr>
          <w:rFonts w:ascii="Arial" w:hAnsi="Arial" w:cs="Arial"/>
          <w:sz w:val="24"/>
          <w:szCs w:val="24"/>
        </w:rPr>
      </w:pPr>
    </w:p>
    <w:p w:rsidR="00272161" w:rsidRPr="0047326B" w:rsidRDefault="00272161" w:rsidP="00272161">
      <w:pPr>
        <w:rPr>
          <w:rFonts w:ascii="Arial" w:hAnsi="Arial" w:cs="Arial"/>
          <w:sz w:val="24"/>
          <w:szCs w:val="24"/>
        </w:rPr>
      </w:pPr>
      <w:r w:rsidRPr="0047326B">
        <w:rPr>
          <w:rFonts w:ascii="Arial" w:hAnsi="Arial" w:cs="Arial"/>
          <w:sz w:val="24"/>
          <w:szCs w:val="24"/>
        </w:rPr>
        <w:t xml:space="preserve">           Мэр города Бавлы, </w:t>
      </w:r>
    </w:p>
    <w:p w:rsidR="00272161" w:rsidRPr="0047326B" w:rsidRDefault="00272161" w:rsidP="00272161">
      <w:pPr>
        <w:rPr>
          <w:rFonts w:ascii="Arial" w:hAnsi="Arial" w:cs="Arial"/>
          <w:sz w:val="24"/>
          <w:szCs w:val="24"/>
        </w:rPr>
      </w:pPr>
      <w:r w:rsidRPr="0047326B">
        <w:rPr>
          <w:rFonts w:ascii="Arial" w:hAnsi="Arial" w:cs="Arial"/>
          <w:sz w:val="24"/>
          <w:szCs w:val="24"/>
        </w:rPr>
        <w:t>Председатель городского Совета</w:t>
      </w:r>
      <w:r w:rsidRPr="0047326B">
        <w:rPr>
          <w:rFonts w:ascii="Arial" w:hAnsi="Arial" w:cs="Arial"/>
          <w:sz w:val="24"/>
          <w:szCs w:val="24"/>
        </w:rPr>
        <w:tab/>
      </w:r>
      <w:r w:rsidRPr="0047326B">
        <w:rPr>
          <w:rFonts w:ascii="Arial" w:hAnsi="Arial" w:cs="Arial"/>
          <w:sz w:val="24"/>
          <w:szCs w:val="24"/>
        </w:rPr>
        <w:tab/>
      </w:r>
      <w:r w:rsidRPr="0047326B">
        <w:rPr>
          <w:rFonts w:ascii="Arial" w:hAnsi="Arial" w:cs="Arial"/>
          <w:sz w:val="24"/>
          <w:szCs w:val="24"/>
        </w:rPr>
        <w:tab/>
        <w:t xml:space="preserve">     </w:t>
      </w:r>
      <w:r w:rsidRPr="0047326B">
        <w:rPr>
          <w:rFonts w:ascii="Arial" w:hAnsi="Arial" w:cs="Arial"/>
          <w:sz w:val="24"/>
          <w:szCs w:val="24"/>
        </w:rPr>
        <w:tab/>
        <w:t xml:space="preserve">                </w:t>
      </w:r>
      <w:r w:rsidR="00C21FA6" w:rsidRPr="0047326B">
        <w:rPr>
          <w:rFonts w:ascii="Arial" w:hAnsi="Arial" w:cs="Arial"/>
          <w:sz w:val="24"/>
          <w:szCs w:val="24"/>
        </w:rPr>
        <w:t>И.И. Гузаиров</w:t>
      </w:r>
    </w:p>
    <w:p w:rsidR="0047326B" w:rsidRPr="0047326B" w:rsidRDefault="0047326B" w:rsidP="00272161">
      <w:pPr>
        <w:rPr>
          <w:rFonts w:ascii="Arial" w:hAnsi="Arial" w:cs="Arial"/>
          <w:sz w:val="24"/>
          <w:szCs w:val="24"/>
        </w:rPr>
      </w:pPr>
    </w:p>
    <w:p w:rsidR="0047326B" w:rsidRDefault="0047326B" w:rsidP="0047326B">
      <w:pPr>
        <w:widowControl w:val="0"/>
        <w:autoSpaceDE w:val="0"/>
        <w:autoSpaceDN w:val="0"/>
        <w:jc w:val="right"/>
        <w:rPr>
          <w:rFonts w:ascii="Arial" w:hAnsi="Arial" w:cs="Arial"/>
          <w:sz w:val="24"/>
          <w:szCs w:val="24"/>
        </w:rPr>
      </w:pPr>
    </w:p>
    <w:p w:rsidR="0047326B" w:rsidRDefault="0047326B" w:rsidP="0047326B">
      <w:pPr>
        <w:widowControl w:val="0"/>
        <w:autoSpaceDE w:val="0"/>
        <w:autoSpaceDN w:val="0"/>
        <w:jc w:val="right"/>
        <w:rPr>
          <w:rFonts w:ascii="Arial" w:hAnsi="Arial" w:cs="Arial"/>
          <w:sz w:val="24"/>
          <w:szCs w:val="24"/>
        </w:rPr>
      </w:pPr>
    </w:p>
    <w:p w:rsidR="00B21559" w:rsidRDefault="00B21559" w:rsidP="0047326B">
      <w:pPr>
        <w:widowControl w:val="0"/>
        <w:autoSpaceDE w:val="0"/>
        <w:autoSpaceDN w:val="0"/>
        <w:jc w:val="right"/>
        <w:rPr>
          <w:rFonts w:ascii="Arial" w:hAnsi="Arial" w:cs="Arial"/>
          <w:sz w:val="24"/>
          <w:szCs w:val="24"/>
        </w:rPr>
      </w:pPr>
    </w:p>
    <w:p w:rsidR="00B21559" w:rsidRDefault="00B21559" w:rsidP="0047326B">
      <w:pPr>
        <w:widowControl w:val="0"/>
        <w:autoSpaceDE w:val="0"/>
        <w:autoSpaceDN w:val="0"/>
        <w:jc w:val="right"/>
        <w:rPr>
          <w:rFonts w:ascii="Arial" w:hAnsi="Arial" w:cs="Arial"/>
          <w:sz w:val="24"/>
          <w:szCs w:val="24"/>
        </w:rPr>
      </w:pPr>
    </w:p>
    <w:p w:rsidR="00B21559" w:rsidRDefault="00B21559" w:rsidP="0047326B">
      <w:pPr>
        <w:widowControl w:val="0"/>
        <w:autoSpaceDE w:val="0"/>
        <w:autoSpaceDN w:val="0"/>
        <w:jc w:val="right"/>
        <w:rPr>
          <w:rFonts w:ascii="Arial" w:hAnsi="Arial" w:cs="Arial"/>
          <w:sz w:val="24"/>
          <w:szCs w:val="24"/>
        </w:rPr>
      </w:pPr>
    </w:p>
    <w:p w:rsidR="00B21559" w:rsidRDefault="00B21559" w:rsidP="0047326B">
      <w:pPr>
        <w:widowControl w:val="0"/>
        <w:autoSpaceDE w:val="0"/>
        <w:autoSpaceDN w:val="0"/>
        <w:jc w:val="right"/>
        <w:rPr>
          <w:rFonts w:ascii="Arial" w:hAnsi="Arial" w:cs="Arial"/>
          <w:sz w:val="24"/>
          <w:szCs w:val="24"/>
        </w:rPr>
      </w:pPr>
    </w:p>
    <w:p w:rsidR="0047326B" w:rsidRDefault="0047326B" w:rsidP="0047326B">
      <w:pPr>
        <w:widowControl w:val="0"/>
        <w:autoSpaceDE w:val="0"/>
        <w:autoSpaceDN w:val="0"/>
        <w:jc w:val="right"/>
        <w:rPr>
          <w:rFonts w:ascii="Arial" w:hAnsi="Arial" w:cs="Arial"/>
          <w:sz w:val="24"/>
          <w:szCs w:val="24"/>
        </w:rPr>
      </w:pPr>
    </w:p>
    <w:p w:rsidR="0047326B" w:rsidRPr="0047326B" w:rsidRDefault="0047326B" w:rsidP="0047326B">
      <w:pPr>
        <w:widowControl w:val="0"/>
        <w:autoSpaceDE w:val="0"/>
        <w:autoSpaceDN w:val="0"/>
        <w:jc w:val="right"/>
        <w:rPr>
          <w:rFonts w:ascii="Arial" w:hAnsi="Arial" w:cs="Arial"/>
          <w:sz w:val="24"/>
          <w:szCs w:val="24"/>
        </w:rPr>
      </w:pPr>
      <w:r w:rsidRPr="0047326B">
        <w:rPr>
          <w:rFonts w:ascii="Arial" w:hAnsi="Arial" w:cs="Arial"/>
          <w:sz w:val="24"/>
          <w:szCs w:val="24"/>
        </w:rPr>
        <w:t>Приложение к решению</w:t>
      </w:r>
    </w:p>
    <w:p w:rsidR="0047326B" w:rsidRPr="0047326B" w:rsidRDefault="0047326B" w:rsidP="0047326B">
      <w:pPr>
        <w:widowControl w:val="0"/>
        <w:autoSpaceDE w:val="0"/>
        <w:autoSpaceDN w:val="0"/>
        <w:jc w:val="right"/>
        <w:rPr>
          <w:rFonts w:ascii="Arial" w:hAnsi="Arial" w:cs="Arial"/>
          <w:sz w:val="24"/>
          <w:szCs w:val="24"/>
        </w:rPr>
      </w:pPr>
      <w:r w:rsidRPr="0047326B">
        <w:rPr>
          <w:rFonts w:ascii="Arial" w:hAnsi="Arial" w:cs="Arial"/>
          <w:sz w:val="24"/>
          <w:szCs w:val="24"/>
        </w:rPr>
        <w:t>Бавлинского городского Совета</w:t>
      </w:r>
    </w:p>
    <w:p w:rsidR="0047326B" w:rsidRPr="0047326B" w:rsidRDefault="0047326B" w:rsidP="0047326B">
      <w:pPr>
        <w:widowControl w:val="0"/>
        <w:autoSpaceDE w:val="0"/>
        <w:autoSpaceDN w:val="0"/>
        <w:jc w:val="right"/>
        <w:rPr>
          <w:rFonts w:ascii="Arial" w:hAnsi="Arial" w:cs="Arial"/>
          <w:sz w:val="24"/>
          <w:szCs w:val="24"/>
        </w:rPr>
      </w:pPr>
      <w:bookmarkStart w:id="0" w:name="_GoBack"/>
      <w:bookmarkEnd w:id="0"/>
    </w:p>
    <w:p w:rsidR="0047326B" w:rsidRPr="0047326B" w:rsidRDefault="0047326B" w:rsidP="0047326B">
      <w:pPr>
        <w:widowControl w:val="0"/>
        <w:autoSpaceDE w:val="0"/>
        <w:autoSpaceDN w:val="0"/>
        <w:jc w:val="right"/>
        <w:rPr>
          <w:rFonts w:ascii="Arial" w:hAnsi="Arial" w:cs="Arial"/>
          <w:sz w:val="24"/>
          <w:szCs w:val="24"/>
        </w:rPr>
      </w:pPr>
    </w:p>
    <w:p w:rsidR="0047326B" w:rsidRPr="0047326B" w:rsidRDefault="0047326B" w:rsidP="0047326B">
      <w:pPr>
        <w:widowControl w:val="0"/>
        <w:autoSpaceDE w:val="0"/>
        <w:autoSpaceDN w:val="0"/>
        <w:jc w:val="right"/>
        <w:rPr>
          <w:rFonts w:ascii="Arial" w:hAnsi="Arial" w:cs="Arial"/>
          <w:sz w:val="24"/>
          <w:szCs w:val="24"/>
        </w:rPr>
      </w:pPr>
    </w:p>
    <w:p w:rsidR="0047326B" w:rsidRPr="0047326B" w:rsidRDefault="0047326B" w:rsidP="0047326B">
      <w:pPr>
        <w:widowControl w:val="0"/>
        <w:autoSpaceDE w:val="0"/>
        <w:autoSpaceDN w:val="0"/>
        <w:jc w:val="right"/>
        <w:rPr>
          <w:rFonts w:ascii="Arial" w:hAnsi="Arial" w:cs="Arial"/>
          <w:sz w:val="24"/>
          <w:szCs w:val="24"/>
        </w:rPr>
      </w:pPr>
    </w:p>
    <w:p w:rsidR="0047326B" w:rsidRPr="0047326B" w:rsidRDefault="0047326B" w:rsidP="0047326B">
      <w:pPr>
        <w:widowControl w:val="0"/>
        <w:autoSpaceDE w:val="0"/>
        <w:autoSpaceDN w:val="0"/>
        <w:jc w:val="center"/>
        <w:rPr>
          <w:rFonts w:ascii="Arial" w:hAnsi="Arial" w:cs="Arial"/>
          <w:sz w:val="24"/>
          <w:szCs w:val="24"/>
        </w:rPr>
      </w:pPr>
      <w:bookmarkStart w:id="1" w:name="P33"/>
      <w:bookmarkEnd w:id="1"/>
      <w:r w:rsidRPr="0047326B">
        <w:rPr>
          <w:rFonts w:ascii="Arial" w:hAnsi="Arial" w:cs="Arial"/>
          <w:sz w:val="24"/>
          <w:szCs w:val="24"/>
        </w:rPr>
        <w:t>ПОЛОЖЕНИЕ</w:t>
      </w:r>
    </w:p>
    <w:p w:rsidR="0047326B" w:rsidRPr="0047326B" w:rsidRDefault="0047326B" w:rsidP="0047326B">
      <w:pPr>
        <w:widowControl w:val="0"/>
        <w:autoSpaceDE w:val="0"/>
        <w:autoSpaceDN w:val="0"/>
        <w:jc w:val="center"/>
        <w:rPr>
          <w:rFonts w:ascii="Arial" w:hAnsi="Arial" w:cs="Arial"/>
          <w:sz w:val="24"/>
          <w:szCs w:val="24"/>
        </w:rPr>
      </w:pPr>
      <w:r w:rsidRPr="0047326B">
        <w:rPr>
          <w:rFonts w:ascii="Arial" w:hAnsi="Arial" w:cs="Arial"/>
          <w:sz w:val="24"/>
          <w:szCs w:val="24"/>
        </w:rPr>
        <w:t>о бюджетном устройстве и бюджетном процессе в</w:t>
      </w:r>
    </w:p>
    <w:p w:rsidR="0047326B" w:rsidRPr="0047326B" w:rsidRDefault="0047326B" w:rsidP="0047326B">
      <w:pPr>
        <w:widowControl w:val="0"/>
        <w:autoSpaceDE w:val="0"/>
        <w:autoSpaceDN w:val="0"/>
        <w:jc w:val="center"/>
        <w:rPr>
          <w:rFonts w:ascii="Arial" w:hAnsi="Arial" w:cs="Arial"/>
          <w:sz w:val="24"/>
          <w:szCs w:val="24"/>
        </w:rPr>
      </w:pPr>
      <w:r w:rsidRPr="0047326B">
        <w:rPr>
          <w:rFonts w:ascii="Arial" w:hAnsi="Arial" w:cs="Arial"/>
          <w:sz w:val="24"/>
          <w:szCs w:val="24"/>
        </w:rPr>
        <w:t>муниципальном образовании «город Бавлы» Бавлинского муниципального района Республики Татарстан</w:t>
      </w:r>
    </w:p>
    <w:p w:rsidR="0047326B" w:rsidRPr="0047326B" w:rsidRDefault="0047326B" w:rsidP="0047326B">
      <w:pPr>
        <w:widowControl w:val="0"/>
        <w:autoSpaceDE w:val="0"/>
        <w:autoSpaceDN w:val="0"/>
        <w:spacing w:line="360" w:lineRule="auto"/>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Настоящее Положение о бюджетном устройстве и бюджетом процессе в муниципальном образовании «город Бавлы»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«город Бавлы»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7326B" w:rsidRPr="0047326B" w:rsidRDefault="0047326B" w:rsidP="0047326B">
      <w:pPr>
        <w:widowControl w:val="0"/>
        <w:autoSpaceDE w:val="0"/>
        <w:autoSpaceDN w:val="0"/>
        <w:spacing w:line="360" w:lineRule="auto"/>
        <w:ind w:firstLine="540"/>
        <w:jc w:val="both"/>
        <w:rPr>
          <w:rFonts w:ascii="Arial" w:hAnsi="Arial" w:cs="Arial"/>
          <w:sz w:val="24"/>
          <w:szCs w:val="24"/>
        </w:rPr>
      </w:pPr>
    </w:p>
    <w:p w:rsidR="0047326B" w:rsidRPr="0047326B" w:rsidRDefault="0047326B" w:rsidP="0047326B">
      <w:pPr>
        <w:widowControl w:val="0"/>
        <w:autoSpaceDE w:val="0"/>
        <w:autoSpaceDN w:val="0"/>
        <w:spacing w:line="360" w:lineRule="auto"/>
        <w:jc w:val="center"/>
        <w:rPr>
          <w:rFonts w:ascii="Arial" w:hAnsi="Arial" w:cs="Arial"/>
          <w:sz w:val="24"/>
          <w:szCs w:val="24"/>
        </w:rPr>
      </w:pPr>
      <w:r w:rsidRPr="0047326B">
        <w:rPr>
          <w:rFonts w:ascii="Arial" w:hAnsi="Arial" w:cs="Arial"/>
          <w:sz w:val="24"/>
          <w:szCs w:val="24"/>
        </w:rPr>
        <w:t>Раздел I. ОБЩИЕ ПОЛОЖЕНИЯ</w:t>
      </w:r>
    </w:p>
    <w:p w:rsidR="0047326B" w:rsidRPr="0047326B" w:rsidRDefault="0047326B" w:rsidP="0047326B">
      <w:pPr>
        <w:widowControl w:val="0"/>
        <w:autoSpaceDE w:val="0"/>
        <w:autoSpaceDN w:val="0"/>
        <w:spacing w:line="360" w:lineRule="auto"/>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Статья 1. Правовые основы осуществления бюджетных правоотношений в поселении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Бюджетные правоотношения в Поселении осуществляются в соответствии с Бюджетным </w:t>
      </w:r>
      <w:hyperlink r:id="rId9" w:history="1">
        <w:r w:rsidRPr="0047326B">
          <w:rPr>
            <w:rFonts w:ascii="Arial" w:hAnsi="Arial" w:cs="Arial"/>
            <w:sz w:val="24"/>
            <w:szCs w:val="24"/>
          </w:rPr>
          <w:t>кодексом</w:t>
        </w:r>
      </w:hyperlink>
      <w:r w:rsidRPr="0047326B">
        <w:rPr>
          <w:rFonts w:ascii="Arial" w:hAnsi="Arial" w:cs="Arial"/>
          <w:sz w:val="24"/>
          <w:szCs w:val="24"/>
        </w:rPr>
        <w:t xml:space="preserve"> Российской Федерации, нормативными правовыми актами Республики Татарстан, Уставом муниципального образования «город Бавлы»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2. Понятия и термины, применяемые в настоящем Положении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10" w:history="1">
        <w:r w:rsidRPr="0047326B">
          <w:rPr>
            <w:rFonts w:ascii="Arial" w:hAnsi="Arial" w:cs="Arial"/>
            <w:sz w:val="24"/>
            <w:szCs w:val="24"/>
          </w:rPr>
          <w:t>кодексом</w:t>
        </w:r>
      </w:hyperlink>
      <w:r w:rsidRPr="0047326B">
        <w:rPr>
          <w:rFonts w:ascii="Arial" w:hAnsi="Arial" w:cs="Arial"/>
          <w:sz w:val="24"/>
          <w:szCs w:val="24"/>
        </w:rPr>
        <w:t xml:space="preserve"> Российской Федерации и иными федеральными законами, регулирующими бюджетные правоотношения.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Статья 3. Основные этапы бюджетного процесса в муниципальном образовании «город Бавлы» Бавлинского муниципального района Республики Татарстан.</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Бюджетный процесс в Поселении включает следующие этапы:</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составление проекта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рассмотрение проекта бюджета и утверждение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исполнение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составление и рассмотрение отчета об исполнении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4. Участники бюджетного процесса в поселении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Участниками бюджетного процесса в муниципальном образовании «город Бавлы» Бавлинского муниципального района Республики Татарстан являются: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Мэр города Бавлы;</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Бавлинский городской Совет;</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Исполнительный комитет муниципального образования «город Бавлы»;</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Финансово-бюджетная палата района;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Контрольно-счетная палата района;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главные распорядители (распорядители) средств городского бюджета (далее - распорядители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главные администраторы (администраторы) доходов бюджета;</w:t>
      </w:r>
    </w:p>
    <w:p w:rsidR="0047326B" w:rsidRPr="0047326B" w:rsidRDefault="0047326B" w:rsidP="0047326B">
      <w:pPr>
        <w:widowControl w:val="0"/>
        <w:tabs>
          <w:tab w:val="left" w:pos="851"/>
          <w:tab w:val="left" w:pos="993"/>
        </w:tabs>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главные распорядители (распорядители) бюджетных средств (далее - распорядители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получатели средств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муниципальном образовании «город Бавлы» Республики Татарстан.</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5. Бюджетные полномочия участников бюджетного процесса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lastRenderedPageBreak/>
        <w:t>Мэр города Бавлы:</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вносит на рассмотрение Бавлинского городского Совета проекты муниципальных нормативных правовых актов, регулирующие бюджетные правоотношения;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подписывает кредитные договоры и соглашения от имени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принимает решение о предоставлении муниципальной гарантии от имени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подписывает договор о предоставлении муниципальной гарантии от имени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осуществляет иные полномочия, определенные Бюджетным </w:t>
      </w:r>
      <w:hyperlink r:id="rId11" w:history="1">
        <w:r w:rsidRPr="0047326B">
          <w:rPr>
            <w:rFonts w:ascii="Arial" w:hAnsi="Arial" w:cs="Arial"/>
            <w:sz w:val="24"/>
            <w:szCs w:val="24"/>
          </w:rPr>
          <w:t>кодексом</w:t>
        </w:r>
      </w:hyperlink>
      <w:r w:rsidRPr="0047326B">
        <w:rPr>
          <w:rFonts w:ascii="Arial" w:hAnsi="Arial" w:cs="Arial"/>
          <w:sz w:val="24"/>
          <w:szCs w:val="24"/>
        </w:rPr>
        <w:t xml:space="preserve"> и (или) принимаемыми в соответствии с ним муниципальными нормативными правовыми актами, регулирующие бюджетные правоотношения.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Мэр города Бавлы подписывает муниципальные нормативные акты, принятые Бавлинским городским Советом.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Бавлинский городской Совет:</w:t>
      </w:r>
    </w:p>
    <w:p w:rsidR="0047326B" w:rsidRPr="0047326B" w:rsidRDefault="0047326B" w:rsidP="0047326B">
      <w:pPr>
        <w:widowControl w:val="0"/>
        <w:tabs>
          <w:tab w:val="left" w:pos="851"/>
          <w:tab w:val="left" w:pos="993"/>
        </w:tabs>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определяет порядок организации бюджетного процесса в муниципальном образовании;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рассматривает и утверждает бюджет Поселения</w:t>
      </w:r>
      <w:r w:rsidRPr="0047326B">
        <w:rPr>
          <w:rFonts w:ascii="Arial" w:hAnsi="Arial" w:cs="Arial"/>
          <w:color w:val="00B050"/>
          <w:sz w:val="24"/>
          <w:szCs w:val="24"/>
        </w:rPr>
        <w:t xml:space="preserve"> </w:t>
      </w:r>
      <w:r w:rsidRPr="0047326B">
        <w:rPr>
          <w:rFonts w:ascii="Arial" w:hAnsi="Arial" w:cs="Arial"/>
          <w:sz w:val="24"/>
          <w:szCs w:val="24"/>
        </w:rPr>
        <w:t>(далее – городской бюджет), изменения и дополнения, вносимые в бюджет, и отчет о его исполнении за отчетный финансовый год;</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устанавливает, изменяет и отменяет местные налоги и сборы в соответствии с законодательством о налогах и сборах;</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формирует и определяет правовой статус органов, осуществляющих контроль за исполнением местного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устанавливает порядок предоставления муниципальных гарантий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осуществляет другие бюджетные полномочия в соответствии с Бюджетным </w:t>
      </w:r>
      <w:hyperlink r:id="rId12" w:history="1">
        <w:r w:rsidRPr="0047326B">
          <w:rPr>
            <w:rFonts w:ascii="Arial" w:hAnsi="Arial" w:cs="Arial"/>
            <w:sz w:val="24"/>
            <w:szCs w:val="24"/>
          </w:rPr>
          <w:t>кодексом</w:t>
        </w:r>
      </w:hyperlink>
      <w:r w:rsidRPr="0047326B">
        <w:rPr>
          <w:rFonts w:ascii="Arial" w:hAnsi="Arial" w:cs="Arial"/>
          <w:sz w:val="24"/>
          <w:szCs w:val="24"/>
        </w:rPr>
        <w:t xml:space="preserve"> Российской Федерации и иными правовыми актами бюджетного законодательства Российской Федерации.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Исполнительный комитет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устанавливает порядок разработки прогноза социально-экономического развития Поселения на очередной финансовый год и плановый период;</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Бавлинский городской Совет;</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представляет годовой отчет об исполнении местного бюджета на утверждение в Бавлинский городской Совет;</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lastRenderedPageBreak/>
        <w:t>- устанавливает форму и порядок разработки среднесрочного финансового плана Поселения, утверждает его и представляет в Бавлинский городской Совет;</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утверждает методики распределения и (или) порядки предоставления межбюджетных трансфертов;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осуществляет управление муниципальным долгом;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осуществляет муниципальные заимствования от имени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утверждает порядок ведения муниципальной долговой книги;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устанавливает порядок формирования и финансового обеспечения муниципального задания;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устанавливает порядок ведения реестра расходных обязательств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утверждает муниципальные программы (подпрограммы), реализуемые за счет средств бюджета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устанавливает порядок принятия решений о разработке муниципальных программ и их формирования и реализации;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осуществляет иные полномочия, определенные Бюджетным </w:t>
      </w:r>
      <w:hyperlink r:id="rId13" w:history="1">
        <w:r w:rsidRPr="0047326B">
          <w:rPr>
            <w:rFonts w:ascii="Arial" w:hAnsi="Arial" w:cs="Arial"/>
            <w:sz w:val="24"/>
            <w:szCs w:val="24"/>
          </w:rPr>
          <w:t>кодексом</w:t>
        </w:r>
      </w:hyperlink>
      <w:r w:rsidRPr="0047326B">
        <w:rPr>
          <w:rFonts w:ascii="Arial" w:hAnsi="Arial" w:cs="Arial"/>
          <w:sz w:val="24"/>
          <w:szCs w:val="24"/>
        </w:rPr>
        <w:t xml:space="preserve"> и (или) принимаемыми в соответствии с ним муниципальными нормативными правовыми актами, регулирующими бюджетные правоотношения.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Главный администратор (администратор) доходов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предоставляет сведения, необходимые для составления среднесрочного финансового плана и проекта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предоставляет сведения, необходимые для составления и ведения кассового плана;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осуществляет взыскание задолженности по платежам в бюджет, пеней и штрафов;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осуществляет иные полномочия, установленные Бюджетным </w:t>
      </w:r>
      <w:hyperlink r:id="rId14" w:history="1">
        <w:r w:rsidRPr="0047326B">
          <w:rPr>
            <w:rFonts w:ascii="Arial" w:hAnsi="Arial" w:cs="Arial"/>
            <w:sz w:val="24"/>
            <w:szCs w:val="24"/>
          </w:rPr>
          <w:t>кодексом</w:t>
        </w:r>
      </w:hyperlink>
      <w:r w:rsidRPr="0047326B">
        <w:rPr>
          <w:rFonts w:ascii="Arial" w:hAnsi="Arial" w:cs="Arial"/>
          <w:sz w:val="24"/>
          <w:szCs w:val="24"/>
        </w:rPr>
        <w:t xml:space="preserve"> Российской Федерации.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Администратор источников финансирования дефицита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обеспечивает адресность и целевой характер использования выделенных в его распоряжение ассигнований, предназначенных для погашения источников </w:t>
      </w:r>
      <w:r w:rsidRPr="0047326B">
        <w:rPr>
          <w:rFonts w:ascii="Arial" w:hAnsi="Arial" w:cs="Arial"/>
          <w:sz w:val="24"/>
          <w:szCs w:val="24"/>
        </w:rPr>
        <w:lastRenderedPageBreak/>
        <w:t>финансирования дефицита бюджета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w:t>
      </w:r>
      <w:r w:rsidRPr="0047326B">
        <w:rPr>
          <w:rFonts w:ascii="Arial" w:hAnsi="Arial" w:cs="Arial"/>
          <w:color w:val="000000"/>
          <w:sz w:val="24"/>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47326B">
        <w:rPr>
          <w:rFonts w:ascii="Arial" w:hAnsi="Arial" w:cs="Arial"/>
          <w:sz w:val="24"/>
          <w:szCs w:val="24"/>
        </w:rPr>
        <w:t>;</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формирует бюджетную отчетность администратора источников финансирования дефицита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осуществляет иные полномочия в соответствии с Бюджетным </w:t>
      </w:r>
      <w:hyperlink r:id="rId15" w:history="1">
        <w:r w:rsidRPr="0047326B">
          <w:rPr>
            <w:rFonts w:ascii="Arial" w:hAnsi="Arial" w:cs="Arial"/>
            <w:sz w:val="24"/>
            <w:szCs w:val="24"/>
          </w:rPr>
          <w:t>кодексом</w:t>
        </w:r>
      </w:hyperlink>
      <w:r w:rsidRPr="0047326B">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Распорядители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формируют перечень подведомственных ему получателей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осуществляют планирование соответствующих расходов бюджета, составляют обоснования бюджетных ассигнований;</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вносят предложения по формированию и изменению лимитов бюджетных обязательств;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вносят предложения по формированию и изменению сводной бюджетной росписи;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определяют порядок утверждения бюджетных смет подведомственных получателей бюджетных средств, являющихся казенными учреждениями;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формируют и утверждают муниципальные задания;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обеспечивают контроль за соблюдением получателями субвенций, межбюджетных субсидий и иных субсидий, определенных Бюджетным </w:t>
      </w:r>
      <w:hyperlink r:id="rId16" w:history="1">
        <w:r w:rsidRPr="0047326B">
          <w:rPr>
            <w:rFonts w:ascii="Arial" w:hAnsi="Arial" w:cs="Arial"/>
            <w:sz w:val="24"/>
            <w:szCs w:val="24"/>
          </w:rPr>
          <w:t>кодексом</w:t>
        </w:r>
      </w:hyperlink>
      <w:r w:rsidRPr="0047326B">
        <w:rPr>
          <w:rFonts w:ascii="Arial" w:hAnsi="Arial" w:cs="Arial"/>
          <w:sz w:val="24"/>
          <w:szCs w:val="24"/>
        </w:rPr>
        <w:t>, условий, установленных при их представлении;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проводят проверки подведомственных получателей бюджетных средств и </w:t>
      </w:r>
      <w:r w:rsidRPr="0047326B">
        <w:rPr>
          <w:rFonts w:ascii="Arial" w:hAnsi="Arial" w:cs="Arial"/>
          <w:sz w:val="24"/>
          <w:szCs w:val="24"/>
        </w:rPr>
        <w:lastRenderedPageBreak/>
        <w:t>муниципальных унитарных предприятий;</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формируют бюджетную отчетность распорядителя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отвечают соответственно от имени Поселения</w:t>
      </w:r>
      <w:r w:rsidRPr="0047326B">
        <w:rPr>
          <w:rFonts w:ascii="Arial" w:hAnsi="Arial" w:cs="Arial"/>
          <w:color w:val="00B050"/>
          <w:sz w:val="24"/>
          <w:szCs w:val="24"/>
        </w:rPr>
        <w:t xml:space="preserve"> </w:t>
      </w:r>
      <w:r w:rsidRPr="0047326B">
        <w:rPr>
          <w:rFonts w:ascii="Arial" w:hAnsi="Arial" w:cs="Arial"/>
          <w:sz w:val="24"/>
          <w:szCs w:val="24"/>
        </w:rPr>
        <w:t>по денежным обязательствам подведомственных ему получателей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осуществляют иные полномочия в соответствии с Бюджетным </w:t>
      </w:r>
      <w:hyperlink r:id="rId17" w:history="1">
        <w:r w:rsidRPr="0047326B">
          <w:rPr>
            <w:rFonts w:ascii="Arial" w:hAnsi="Arial" w:cs="Arial"/>
            <w:sz w:val="24"/>
            <w:szCs w:val="24"/>
          </w:rPr>
          <w:t>кодексом</w:t>
        </w:r>
      </w:hyperlink>
      <w:r w:rsidRPr="0047326B">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Получатели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составляют и исполняют бюджетную смету;</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принимают и (или) исполняют в пределах доведенных лимитов бюджетных обязательств и (или) бюджетных ассигнований бюджетные обязательства;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обеспечивают результативность, целевой характер использования предусмотренных ему бюджетных ассигнований;</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вносят соответствующему главному распорядителю (распорядителю) бюджетных средств предложения по изменению бюджетной росписи;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ведут бюджетный учет либо передает на основании соглашения это полномочие централизованной бухгалтерии;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формируют и представляют бюджетную отчетность получателя бюджетных средств главному распорядителю (распорядителю) бюджетных средств;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исполняют иные полномочия, установленные Бюджетным </w:t>
      </w:r>
      <w:hyperlink r:id="rId18" w:history="1">
        <w:r w:rsidRPr="0047326B">
          <w:rPr>
            <w:rFonts w:ascii="Arial" w:hAnsi="Arial" w:cs="Arial"/>
            <w:sz w:val="24"/>
            <w:szCs w:val="24"/>
          </w:rPr>
          <w:t>кодексом</w:t>
        </w:r>
      </w:hyperlink>
      <w:r w:rsidRPr="0047326B">
        <w:rPr>
          <w:rFonts w:ascii="Arial" w:hAnsi="Arial" w:cs="Arial"/>
          <w:sz w:val="24"/>
          <w:szCs w:val="24"/>
        </w:rPr>
        <w:t xml:space="preserve"> и принятыми в соответствии с ним нормативными правовыми актами, регулирующими бюджетные правоотношения.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Статья 6. Доходы бюджета муниципального образования «город Бавлы» Бавлинского муниципального района Республики Татарстан.</w:t>
      </w:r>
    </w:p>
    <w:p w:rsidR="0047326B" w:rsidRPr="0047326B" w:rsidRDefault="0047326B" w:rsidP="0047326B">
      <w:pPr>
        <w:widowControl w:val="0"/>
        <w:autoSpaceDE w:val="0"/>
        <w:autoSpaceDN w:val="0"/>
        <w:spacing w:line="360" w:lineRule="auto"/>
        <w:ind w:firstLine="709"/>
        <w:jc w:val="center"/>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Доходы городского бюджета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7326B" w:rsidRPr="0047326B" w:rsidRDefault="0047326B" w:rsidP="0047326B">
      <w:pPr>
        <w:widowControl w:val="0"/>
        <w:autoSpaceDE w:val="0"/>
        <w:autoSpaceDN w:val="0"/>
        <w:spacing w:line="360" w:lineRule="auto"/>
        <w:ind w:firstLine="709"/>
        <w:jc w:val="center"/>
        <w:rPr>
          <w:rFonts w:ascii="Arial" w:hAnsi="Arial" w:cs="Arial"/>
          <w:sz w:val="24"/>
          <w:szCs w:val="24"/>
        </w:rPr>
      </w:pPr>
    </w:p>
    <w:p w:rsidR="0047326B" w:rsidRPr="0047326B" w:rsidRDefault="0047326B" w:rsidP="0047326B">
      <w:pPr>
        <w:widowControl w:val="0"/>
        <w:autoSpaceDE w:val="0"/>
        <w:autoSpaceDN w:val="0"/>
        <w:spacing w:line="360" w:lineRule="auto"/>
        <w:ind w:firstLine="709"/>
        <w:jc w:val="center"/>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Статья 7. Расходы бюджета муниципального образования «город Бавлы» Бавлинского муниципального района Республики Татарстан.</w:t>
      </w:r>
    </w:p>
    <w:p w:rsidR="0047326B" w:rsidRPr="0047326B" w:rsidRDefault="0047326B" w:rsidP="0047326B">
      <w:pPr>
        <w:widowControl w:val="0"/>
        <w:autoSpaceDE w:val="0"/>
        <w:autoSpaceDN w:val="0"/>
        <w:spacing w:line="360" w:lineRule="auto"/>
        <w:ind w:firstLine="709"/>
        <w:jc w:val="center"/>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lastRenderedPageBreak/>
        <w:t xml:space="preserve">  Формирование  расходов городского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spacing w:line="360" w:lineRule="auto"/>
        <w:ind w:firstLine="709"/>
        <w:jc w:val="both"/>
        <w:rPr>
          <w:rFonts w:ascii="Arial" w:eastAsia="Calibri" w:hAnsi="Arial" w:cs="Arial"/>
          <w:bCs/>
          <w:sz w:val="24"/>
          <w:szCs w:val="24"/>
          <w:lang w:eastAsia="en-US"/>
        </w:rPr>
      </w:pPr>
      <w:r w:rsidRPr="0047326B">
        <w:rPr>
          <w:rFonts w:ascii="Arial" w:eastAsia="Calibri" w:hAnsi="Arial" w:cs="Arial"/>
          <w:bCs/>
          <w:sz w:val="24"/>
          <w:szCs w:val="24"/>
          <w:lang w:eastAsia="en-US"/>
        </w:rPr>
        <w:t>Статья 8. Формы межбюджетных трансфертов, предоставляемых из бюджета муниципального образования «город Бавлы» Бавлинского муниципального района Республики Татарстан</w:t>
      </w:r>
    </w:p>
    <w:p w:rsidR="0047326B" w:rsidRPr="0047326B" w:rsidRDefault="0047326B" w:rsidP="0047326B">
      <w:pPr>
        <w:spacing w:line="360" w:lineRule="auto"/>
        <w:ind w:firstLine="709"/>
        <w:jc w:val="both"/>
        <w:rPr>
          <w:rFonts w:ascii="Arial" w:eastAsia="Calibri" w:hAnsi="Arial" w:cs="Arial"/>
          <w:bCs/>
          <w:sz w:val="24"/>
          <w:szCs w:val="24"/>
          <w:u w:val="single"/>
          <w:lang w:eastAsia="en-US"/>
        </w:rPr>
      </w:pPr>
    </w:p>
    <w:p w:rsidR="0047326B" w:rsidRPr="0047326B" w:rsidRDefault="0047326B" w:rsidP="0047326B">
      <w:pPr>
        <w:autoSpaceDE w:val="0"/>
        <w:autoSpaceDN w:val="0"/>
        <w:adjustRightInd w:val="0"/>
        <w:spacing w:line="360" w:lineRule="auto"/>
        <w:ind w:firstLine="709"/>
        <w:contextualSpacing/>
        <w:jc w:val="both"/>
        <w:rPr>
          <w:rFonts w:ascii="Arial" w:eastAsia="Calibri" w:hAnsi="Arial" w:cs="Arial"/>
          <w:sz w:val="24"/>
          <w:szCs w:val="24"/>
          <w:lang w:eastAsia="en-US"/>
        </w:rPr>
      </w:pPr>
      <w:r w:rsidRPr="0047326B">
        <w:rPr>
          <w:rFonts w:ascii="Arial" w:eastAsia="Calibri" w:hAnsi="Arial" w:cs="Arial"/>
          <w:sz w:val="24"/>
          <w:szCs w:val="24"/>
          <w:lang w:eastAsia="en-US"/>
        </w:rPr>
        <w:t>Межбюджетные трансферты из городского бюджета предоставляются в форме:</w:t>
      </w:r>
    </w:p>
    <w:p w:rsidR="0047326B" w:rsidRPr="0047326B" w:rsidRDefault="0047326B" w:rsidP="0047326B">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субсидий бюджету Республики Татарстан  в случаях, установленных </w:t>
      </w:r>
      <w:hyperlink r:id="rId19" w:history="1">
        <w:r w:rsidRPr="0047326B">
          <w:rPr>
            <w:rFonts w:ascii="Arial" w:eastAsia="Calibri" w:hAnsi="Arial" w:cs="Arial"/>
            <w:sz w:val="24"/>
            <w:szCs w:val="24"/>
            <w:lang w:eastAsia="en-US"/>
          </w:rPr>
          <w:t>статьей 44.10</w:t>
        </w:r>
      </w:hyperlink>
      <w:r w:rsidRPr="0047326B">
        <w:rPr>
          <w:rFonts w:ascii="Arial" w:eastAsia="Calibri" w:hAnsi="Arial" w:cs="Arial"/>
          <w:sz w:val="24"/>
          <w:szCs w:val="24"/>
          <w:lang w:eastAsia="en-US"/>
        </w:rPr>
        <w:t xml:space="preserve"> Бюджетного кодекса Республики Татарстан;</w:t>
      </w:r>
    </w:p>
    <w:p w:rsidR="0047326B" w:rsidRPr="0047326B" w:rsidRDefault="0047326B" w:rsidP="0047326B">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47326B">
        <w:rPr>
          <w:rFonts w:ascii="Arial" w:eastAsia="Calibri" w:hAnsi="Arial" w:cs="Arial"/>
          <w:sz w:val="24"/>
          <w:szCs w:val="24"/>
          <w:lang w:eastAsia="en-US"/>
        </w:rPr>
        <w:t>иных межбюджетных трансфертов.</w:t>
      </w:r>
    </w:p>
    <w:p w:rsidR="0047326B" w:rsidRPr="0047326B" w:rsidRDefault="0047326B" w:rsidP="0047326B">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Межбюджетные трансферты из городского бюджета </w:t>
      </w:r>
      <w:r w:rsidRPr="0047326B">
        <w:rPr>
          <w:rFonts w:ascii="Arial" w:eastAsia="Calibri" w:hAnsi="Arial" w:cs="Arial"/>
          <w:bCs/>
          <w:sz w:val="24"/>
          <w:szCs w:val="24"/>
          <w:lang w:eastAsia="en-US"/>
        </w:rPr>
        <w:t>бюджету</w:t>
      </w:r>
      <w:r w:rsidRPr="0047326B">
        <w:rPr>
          <w:rFonts w:ascii="Arial" w:eastAsia="Calibri" w:hAnsi="Arial" w:cs="Arial"/>
          <w:sz w:val="24"/>
          <w:szCs w:val="24"/>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городского бюджета бюджету Района.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r w:rsidRPr="0047326B">
        <w:rPr>
          <w:rFonts w:ascii="Arial" w:eastAsia="Calibri" w:hAnsi="Arial" w:cs="Arial"/>
          <w:bCs/>
          <w:sz w:val="24"/>
          <w:szCs w:val="24"/>
          <w:lang w:eastAsia="en-US"/>
        </w:rPr>
        <w:t>Статья 9. Субсидии из бюджета муниципального образования «город Бавлы» Бавлинского муниципального района</w:t>
      </w:r>
      <w:r w:rsidRPr="0047326B">
        <w:rPr>
          <w:rFonts w:ascii="Arial" w:eastAsia="Calibri" w:hAnsi="Arial" w:cs="Arial"/>
          <w:sz w:val="24"/>
          <w:szCs w:val="24"/>
          <w:lang w:eastAsia="en-US"/>
        </w:rPr>
        <w:t xml:space="preserve"> </w:t>
      </w:r>
      <w:r w:rsidRPr="0047326B">
        <w:rPr>
          <w:rFonts w:ascii="Arial" w:eastAsia="Calibri" w:hAnsi="Arial" w:cs="Arial"/>
          <w:bCs/>
          <w:sz w:val="24"/>
          <w:szCs w:val="24"/>
          <w:lang w:eastAsia="en-US"/>
        </w:rPr>
        <w:t>бюджету Республики Татарстан</w:t>
      </w:r>
    </w:p>
    <w:p w:rsidR="0047326B" w:rsidRPr="0047326B" w:rsidRDefault="0047326B" w:rsidP="0047326B">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p>
    <w:p w:rsidR="0047326B" w:rsidRPr="0047326B" w:rsidRDefault="0047326B" w:rsidP="0047326B">
      <w:pPr>
        <w:numPr>
          <w:ilvl w:val="0"/>
          <w:numId w:val="16"/>
        </w:numPr>
        <w:tabs>
          <w:tab w:val="left" w:pos="1134"/>
        </w:tabs>
        <w:autoSpaceDE w:val="0"/>
        <w:autoSpaceDN w:val="0"/>
        <w:adjustRightInd w:val="0"/>
        <w:spacing w:before="360" w:after="200" w:line="360" w:lineRule="auto"/>
        <w:ind w:firstLine="709"/>
        <w:contextualSpacing/>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Субсидии из городского бюджета бюджету Республики Татарстан предоставляются в порядке, установленном </w:t>
      </w:r>
      <w:hyperlink r:id="rId20" w:history="1">
        <w:r w:rsidRPr="0047326B">
          <w:rPr>
            <w:rFonts w:ascii="Arial" w:eastAsia="Calibri" w:hAnsi="Arial" w:cs="Arial"/>
            <w:sz w:val="24"/>
            <w:szCs w:val="24"/>
            <w:lang w:eastAsia="en-US"/>
          </w:rPr>
          <w:t xml:space="preserve"> статьей 44.1</w:t>
        </w:r>
      </w:hyperlink>
      <w:r w:rsidRPr="0047326B">
        <w:rPr>
          <w:rFonts w:ascii="Arial" w:eastAsia="Calibri" w:hAnsi="Arial" w:cs="Arial"/>
          <w:sz w:val="24"/>
          <w:szCs w:val="24"/>
          <w:lang w:eastAsia="en-US"/>
        </w:rPr>
        <w:t>0 Бюджетного кодекса Республики Татарстан.</w:t>
      </w:r>
    </w:p>
    <w:p w:rsidR="0047326B" w:rsidRPr="0047326B" w:rsidRDefault="0047326B" w:rsidP="0047326B">
      <w:pPr>
        <w:autoSpaceDE w:val="0"/>
        <w:autoSpaceDN w:val="0"/>
        <w:adjustRightInd w:val="0"/>
        <w:spacing w:before="280" w:line="360" w:lineRule="auto"/>
        <w:ind w:firstLine="709"/>
        <w:contextualSpacing/>
        <w:jc w:val="both"/>
        <w:rPr>
          <w:rFonts w:ascii="Arial" w:eastAsia="Calibri" w:hAnsi="Arial" w:cs="Arial"/>
          <w:sz w:val="24"/>
          <w:szCs w:val="24"/>
          <w:lang w:eastAsia="en-US"/>
        </w:rPr>
      </w:pPr>
      <w:bookmarkStart w:id="2" w:name="Par57"/>
      <w:bookmarkEnd w:id="2"/>
      <w:r w:rsidRPr="0047326B">
        <w:rPr>
          <w:rFonts w:ascii="Arial" w:eastAsia="Calibri" w:hAnsi="Arial" w:cs="Arial"/>
          <w:sz w:val="24"/>
          <w:szCs w:val="24"/>
          <w:lang w:eastAsia="en-US"/>
        </w:rPr>
        <w:t xml:space="preserve">2. Межбюджетные субсидии, указанные в </w:t>
      </w:r>
      <w:hyperlink w:anchor="Par57" w:history="1">
        <w:r w:rsidRPr="0047326B">
          <w:rPr>
            <w:rFonts w:ascii="Arial" w:eastAsia="Calibri" w:hAnsi="Arial" w:cs="Arial"/>
            <w:sz w:val="24"/>
            <w:szCs w:val="24"/>
            <w:lang w:eastAsia="en-US"/>
          </w:rPr>
          <w:t>1</w:t>
        </w:r>
      </w:hyperlink>
      <w:r w:rsidRPr="0047326B">
        <w:rPr>
          <w:rFonts w:ascii="Arial" w:eastAsia="Calibri" w:hAnsi="Arial" w:cs="Arial"/>
          <w:sz w:val="24"/>
          <w:szCs w:val="24"/>
          <w:lang w:eastAsia="en-US"/>
        </w:rPr>
        <w:t xml:space="preserve"> настоящей статьи, предусматриваются в бюджете города в соответствии с Законом Республики Татарстан о бюджете Республики Татарстан.</w:t>
      </w:r>
    </w:p>
    <w:p w:rsidR="0047326B" w:rsidRPr="0047326B" w:rsidRDefault="0047326B" w:rsidP="0047326B">
      <w:pPr>
        <w:widowControl w:val="0"/>
        <w:autoSpaceDE w:val="0"/>
        <w:autoSpaceDN w:val="0"/>
        <w:spacing w:line="360" w:lineRule="auto"/>
        <w:ind w:firstLine="540"/>
        <w:jc w:val="both"/>
        <w:rPr>
          <w:rFonts w:ascii="Arial" w:hAnsi="Arial" w:cs="Arial"/>
          <w:sz w:val="24"/>
          <w:szCs w:val="24"/>
        </w:rPr>
      </w:pPr>
    </w:p>
    <w:p w:rsidR="0047326B" w:rsidRPr="0047326B" w:rsidRDefault="0047326B" w:rsidP="0047326B">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r w:rsidRPr="0047326B">
        <w:rPr>
          <w:rFonts w:ascii="Arial" w:eastAsia="Calibri" w:hAnsi="Arial" w:cs="Arial"/>
          <w:bCs/>
          <w:sz w:val="24"/>
          <w:szCs w:val="24"/>
          <w:lang w:eastAsia="en-US"/>
        </w:rPr>
        <w:lastRenderedPageBreak/>
        <w:t xml:space="preserve">Статья 10. Иные межбюджетные трансферты бюджету Района из бюджета </w:t>
      </w:r>
      <w:r w:rsidRPr="0047326B">
        <w:rPr>
          <w:rFonts w:ascii="Arial" w:eastAsia="Calibri" w:hAnsi="Arial" w:cs="Arial"/>
          <w:sz w:val="24"/>
          <w:szCs w:val="24"/>
          <w:lang w:eastAsia="en-US"/>
        </w:rPr>
        <w:t>муниципального образования «город Бавлы» Бавлинского муниципального района</w:t>
      </w:r>
    </w:p>
    <w:p w:rsidR="0047326B" w:rsidRPr="0047326B" w:rsidRDefault="0047326B" w:rsidP="0047326B">
      <w:pPr>
        <w:autoSpaceDE w:val="0"/>
        <w:autoSpaceDN w:val="0"/>
        <w:adjustRightInd w:val="0"/>
        <w:spacing w:line="360" w:lineRule="auto"/>
        <w:ind w:firstLine="709"/>
        <w:contextualSpacing/>
        <w:jc w:val="both"/>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contextualSpacing/>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В случае и порядке, предусмотренных решениями Бавлинского городского Совета, принимаемыми в соответствии с требованиями Бюджетного </w:t>
      </w:r>
      <w:hyperlink r:id="rId21" w:history="1">
        <w:r w:rsidRPr="0047326B">
          <w:rPr>
            <w:rFonts w:ascii="Arial" w:eastAsia="Calibri" w:hAnsi="Arial" w:cs="Arial"/>
            <w:sz w:val="24"/>
            <w:szCs w:val="24"/>
            <w:lang w:eastAsia="en-US"/>
          </w:rPr>
          <w:t>кодекса</w:t>
        </w:r>
      </w:hyperlink>
      <w:r w:rsidRPr="0047326B">
        <w:rPr>
          <w:rFonts w:ascii="Arial" w:eastAsia="Calibri" w:hAnsi="Arial" w:cs="Arial"/>
          <w:sz w:val="24"/>
          <w:szCs w:val="24"/>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городского бюджета,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7326B" w:rsidRPr="0047326B" w:rsidRDefault="0047326B" w:rsidP="0047326B">
      <w:pPr>
        <w:widowControl w:val="0"/>
        <w:autoSpaceDE w:val="0"/>
        <w:autoSpaceDN w:val="0"/>
        <w:spacing w:line="360" w:lineRule="auto"/>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11. Дефицит бюджета.</w:t>
      </w:r>
    </w:p>
    <w:p w:rsidR="0047326B" w:rsidRPr="0047326B" w:rsidRDefault="0047326B" w:rsidP="0047326B">
      <w:pPr>
        <w:widowControl w:val="0"/>
        <w:autoSpaceDE w:val="0"/>
        <w:autoSpaceDN w:val="0"/>
        <w:spacing w:line="360" w:lineRule="auto"/>
        <w:ind w:firstLine="540"/>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Дефицит городского бюджета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Дефицит городского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 случае осуществления в отношении Поселения мер, предусмотренных пунктом 4 статьи 136 Бюджетного кодекса Российской Федерации, дефицит городского бюджета не должен превышать 5 процентов утвержденного общего годового объема доходов городского бюджета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 случае утверждения решением  Совета о городском бюджете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городского бюджета дефицит городского бюджета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«город Бавлы».</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Дефицит городского бюджета, сложившийся по данным годового отчета, должен соответствовать ограничениям, установленным пунктом 2, настоящей статьи.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lastRenderedPageBreak/>
        <w:t>Статья 12. Источники финансирования дефицита бюджета муниципального образования «город Бавлы» Бавлинского муниципального района Республики Татарстан.</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В состав источников внутреннего финансирования дефицита городского бюджета включаются: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разница между привлеченными и погашенными городом кредитами кредитных организаций в валюте Российской Федерации;</w:t>
      </w:r>
    </w:p>
    <w:p w:rsidR="0047326B" w:rsidRPr="0047326B" w:rsidRDefault="0047326B" w:rsidP="0047326B">
      <w:pPr>
        <w:widowControl w:val="0"/>
        <w:tabs>
          <w:tab w:val="left" w:pos="851"/>
        </w:tabs>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разница между привлеченными и погашенными городом в валюте Российской Федерации бюджетными кредитами, предоставленными городскому бюджету другими бюджетами бюджетной системы Российской Федерации;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изменение остатков средств на счетах по учету средств городского бюджета в течение соответствующего финансового года;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иные источники внутреннего финансирования дефицита городского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 состав иных источников внутреннего финансирования дефицита городского бюджета включаются: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поступления от продажи акций и иных форм участия в капитале, находящихся в собственности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курсовая разница по средствам городского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объем средств, направляемых на погашение иных долговых обязательств в валюте Российской Федерации;</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разница между средствами, полученными от возврата предоставленных из городского бюджета юридическим лицом бюджетных кредитов, и суммой предоставленных из городского бюджета юридическим лицам бюджетных кредитов в валюте Российской Федерации;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разница между средствами, полученными от возврата предоставленных из городского бюджета другим бюджетам бюджетной системы Российской Федерации бюджетных кредитов, и суммой предоставленных из городского бюджета другим бюджетам бюджетной системы Российской Федерации бюджетных кредитов в валюте Российской </w:t>
      </w:r>
      <w:r w:rsidRPr="0047326B">
        <w:rPr>
          <w:rFonts w:ascii="Arial" w:hAnsi="Arial" w:cs="Arial"/>
          <w:sz w:val="24"/>
          <w:szCs w:val="24"/>
        </w:rPr>
        <w:lastRenderedPageBreak/>
        <w:t>Федерации;</w:t>
      </w:r>
    </w:p>
    <w:p w:rsidR="0047326B" w:rsidRPr="0047326B" w:rsidRDefault="0047326B" w:rsidP="0047326B">
      <w:pPr>
        <w:spacing w:line="360" w:lineRule="auto"/>
        <w:ind w:firstLine="709"/>
        <w:contextualSpacing/>
        <w:jc w:val="both"/>
        <w:rPr>
          <w:rFonts w:ascii="Arial" w:hAnsi="Arial" w:cs="Arial"/>
          <w:sz w:val="24"/>
          <w:szCs w:val="24"/>
        </w:rPr>
      </w:pPr>
      <w:r w:rsidRPr="0047326B">
        <w:rPr>
          <w:rFonts w:ascii="Arial" w:hAnsi="Arial" w:cs="Arial"/>
          <w:sz w:val="24"/>
          <w:szCs w:val="24"/>
        </w:rPr>
        <w:t xml:space="preserve">- </w:t>
      </w:r>
      <w:r w:rsidRPr="0047326B">
        <w:rPr>
          <w:rFonts w:ascii="Arial" w:hAnsi="Arial" w:cs="Arial"/>
          <w:color w:val="000000"/>
          <w:sz w:val="24"/>
          <w:szCs w:val="24"/>
        </w:rPr>
        <w:t>разница между средствами, перечисленными с единого счета городского бюджета, и средствами, зачисленными на единый счет городского бюджета, при проведении операций по управлению остатками средств на едином счете городского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Остатки средств городского бюджета на начало текущего финансового года: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 объеме, превышающем объем средств, предусмотренных в качестве указанного источника финансирования дефицита городского бюджета, могут направляться в текущем финансовом году на покрытие временных кассовых разрывов;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городском бюджете, направляются на увеличение соответствующих бюджетных ассигнований на указанные цели;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spacing w:after="200"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Статья 13. Структура муниципального долга Поселения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Долговые обязательства Поселения могут существовать в виде обязательств по:</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ценным бумагам Поселения (муниципальным ценным бумагам);</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кредитам, привлеченным Поселением от кредитных организаций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4) гарантиям Поселения (муниципальным гарантиям), выраженным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В объем муниципального долга включаются: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номинальная сумма долга по муниципальным ценным бумагам;</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lastRenderedPageBreak/>
        <w:t>2) объем основного долга по бюджетным кредитам, привлеченным в местный бюджет из других бюджетов бюджетной системы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объем основного долга по кредитам, привлеченным Поселением от кредитных организаций;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4) объем обязательств, вытекающих из муниципальных гарантий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5) объем иных непогашенных долговых обязательств Поселения.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В объем муниципального внутреннего долга включаются: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номинальная сумма долга по муниципальным ценным бумагам, обязательства по которым выражены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4) объем обязательств вытекающих из муниципальных гарантий, выраженным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5) объем иных непогашенных долговых обязательств Поселения в валюте Российской Федерации.</w:t>
      </w:r>
    </w:p>
    <w:p w:rsidR="0047326B" w:rsidRPr="0047326B" w:rsidRDefault="0047326B" w:rsidP="0047326B">
      <w:pPr>
        <w:autoSpaceDE w:val="0"/>
        <w:autoSpaceDN w:val="0"/>
        <w:adjustRightInd w:val="0"/>
        <w:spacing w:line="360" w:lineRule="auto"/>
        <w:ind w:firstLine="709"/>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outlineLvl w:val="0"/>
        <w:rPr>
          <w:rFonts w:ascii="Arial" w:eastAsia="Calibri" w:hAnsi="Arial" w:cs="Arial"/>
          <w:sz w:val="24"/>
          <w:szCs w:val="24"/>
          <w:lang w:eastAsia="en-US"/>
        </w:rPr>
      </w:pPr>
      <w:r w:rsidRPr="0047326B">
        <w:rPr>
          <w:rFonts w:ascii="Arial" w:eastAsia="Calibri" w:hAnsi="Arial" w:cs="Arial"/>
          <w:sz w:val="24"/>
          <w:szCs w:val="24"/>
          <w:lang w:eastAsia="en-US"/>
        </w:rPr>
        <w:t>Статья 14. Муниципальные гарантии</w:t>
      </w:r>
    </w:p>
    <w:p w:rsidR="0047326B" w:rsidRPr="0047326B" w:rsidRDefault="0047326B" w:rsidP="0047326B">
      <w:pPr>
        <w:autoSpaceDE w:val="0"/>
        <w:autoSpaceDN w:val="0"/>
        <w:adjustRightInd w:val="0"/>
        <w:spacing w:line="360" w:lineRule="auto"/>
        <w:ind w:firstLine="709"/>
        <w:jc w:val="both"/>
        <w:outlineLvl w:val="0"/>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7326B" w:rsidRPr="0047326B" w:rsidRDefault="0047326B" w:rsidP="0047326B">
      <w:pPr>
        <w:autoSpaceDE w:val="0"/>
        <w:autoSpaceDN w:val="0"/>
        <w:adjustRightInd w:val="0"/>
        <w:spacing w:line="360" w:lineRule="auto"/>
        <w:ind w:firstLine="709"/>
        <w:contextualSpacing/>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2. </w:t>
      </w:r>
      <w:r w:rsidRPr="0047326B">
        <w:rPr>
          <w:rFonts w:ascii="Arial" w:hAnsi="Arial" w:cs="Arial"/>
          <w:sz w:val="24"/>
          <w:szCs w:val="24"/>
        </w:rPr>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 16 Бюджетного кодекса Российской Федерации)</w:t>
      </w:r>
      <w:r w:rsidRPr="0047326B">
        <w:rPr>
          <w:rFonts w:ascii="Arial" w:eastAsia="Calibri" w:hAnsi="Arial" w:cs="Arial"/>
          <w:sz w:val="24"/>
          <w:szCs w:val="24"/>
          <w:lang w:eastAsia="en-US"/>
        </w:rPr>
        <w:t>.</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Письменная форма муниципальной гарантии является обязательной.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4. Муниципальная гарантия предоставляется в валюте, в которой выражена сумма основного обязательства.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lastRenderedPageBreak/>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6. В муниципальной гарантии указываются:</w:t>
      </w:r>
    </w:p>
    <w:p w:rsidR="0047326B" w:rsidRPr="0047326B" w:rsidRDefault="0047326B" w:rsidP="0047326B">
      <w:pPr>
        <w:tabs>
          <w:tab w:val="left" w:pos="993"/>
        </w:tabs>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 наименование бенефициара;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наименование принципала;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5) объем обязательств гаранта по гарантии и предельная сумма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6) основания выдачи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7) дата вступления в силу гарантии или событие (условие), с наступлением которого гарантия вступает в силу;</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8) срок действия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9) определение гарантийного случая, срок и порядок предъявления требования бенефициара об исполнении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10) основания отзыва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11) порядок исполнения гарантом обязательств по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13) основания прекращения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14) условия основного обязательства, которые не могут быть изменены без предварительного письменного согласия гаранта;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7. </w:t>
      </w:r>
      <w:r w:rsidRPr="0047326B">
        <w:rPr>
          <w:rFonts w:ascii="Arial" w:hAnsi="Arial" w:cs="Arial"/>
          <w:sz w:val="24"/>
          <w:szCs w:val="24"/>
        </w:rPr>
        <w:t xml:space="preserve">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w:t>
      </w:r>
      <w:r w:rsidRPr="0047326B">
        <w:rPr>
          <w:rFonts w:ascii="Arial" w:hAnsi="Arial" w:cs="Arial"/>
          <w:sz w:val="24"/>
          <w:szCs w:val="24"/>
        </w:rPr>
        <w:lastRenderedPageBreak/>
        <w:t>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9. Гарант не вправе без предварительного письменного согласия бенефициара изменять условия муниципальной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11. </w:t>
      </w:r>
      <w:r w:rsidRPr="0047326B">
        <w:rPr>
          <w:rFonts w:ascii="Arial" w:hAnsi="Arial" w:cs="Arial"/>
          <w:color w:val="000000"/>
          <w:sz w:val="24"/>
          <w:szCs w:val="24"/>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при нецелевом использовании средств кредита (займа, в том числе облигационного), обеспеченного государственной (муниципальной) гарантией», а также при неисполнении принципалом обязанности, установленной пунктом 7 настоящей статьи и пунктом 5 статьи 115.3 Бюджетного кодекса Российской Федерации</w:t>
      </w:r>
      <w:r w:rsidRPr="0047326B">
        <w:rPr>
          <w:rFonts w:ascii="Arial" w:hAnsi="Arial" w:cs="Arial"/>
          <w:sz w:val="24"/>
          <w:szCs w:val="24"/>
        </w:rPr>
        <w:t>.</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w:t>
      </w:r>
      <w:r w:rsidRPr="0047326B">
        <w:rPr>
          <w:rFonts w:ascii="Arial" w:eastAsia="Calibri" w:hAnsi="Arial" w:cs="Arial"/>
          <w:sz w:val="24"/>
          <w:szCs w:val="24"/>
          <w:lang w:eastAsia="en-US"/>
        </w:rPr>
        <w:lastRenderedPageBreak/>
        <w:t>силу которых срок исполнения обеспеченных гарантией обязательств принципала считается наступившим.</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 требование и (или) приложенные к нему документы предъявлены гаранту с нарушением установленного гарантией порядка;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требование и (или) приложенные к нему документы не соответствуют условиям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5) в иных случаях, установленных гарантией.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lastRenderedPageBreak/>
        <w:t>21. Обязательство гаранта перед бенефициаром по муниципальной гарантии прекращается: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с уплатой гарантом бенефициару денежных средств в объеме, определенном в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 с истечением определенного в гарантии срока, на который она выдана (срока действия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Pr="0047326B">
        <w:rPr>
          <w:rFonts w:ascii="Arial" w:hAnsi="Arial" w:cs="Arial"/>
          <w:spacing w:val="10"/>
          <w:sz w:val="24"/>
          <w:szCs w:val="24"/>
        </w:rPr>
        <w:t xml:space="preserve"> </w:t>
      </w:r>
      <w:r w:rsidRPr="0047326B">
        <w:rPr>
          <w:rFonts w:ascii="Arial" w:hAnsi="Arial" w:cs="Arial"/>
          <w:sz w:val="24"/>
          <w:szCs w:val="24"/>
        </w:rPr>
        <w:t>(за исключением случая, указанного в пункте 8 статьи 116 Бюджетного кодекса Российской Федерации)</w:t>
      </w:r>
      <w:r w:rsidRPr="0047326B">
        <w:rPr>
          <w:rFonts w:ascii="Arial" w:eastAsia="Calibri" w:hAnsi="Arial" w:cs="Arial"/>
          <w:sz w:val="24"/>
          <w:szCs w:val="24"/>
          <w:lang w:eastAsia="en-US"/>
        </w:rPr>
        <w:t>;</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47326B">
        <w:rPr>
          <w:rFonts w:ascii="Arial" w:eastAsia="Calibri" w:hAnsi="Arial" w:cs="Arial"/>
          <w:sz w:val="24"/>
          <w:szCs w:val="24"/>
          <w:vertAlign w:val="superscript"/>
          <w:lang w:eastAsia="en-US"/>
        </w:rPr>
        <w:t xml:space="preserve">1 </w:t>
      </w:r>
      <w:r w:rsidRPr="0047326B">
        <w:rPr>
          <w:rFonts w:ascii="Arial" w:eastAsia="Calibri" w:hAnsi="Arial" w:cs="Arial"/>
          <w:sz w:val="24"/>
          <w:szCs w:val="24"/>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5) если обязательство принципала, в обеспечение которого предоставлена гарантия, не возникло в установленный срок;</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w:t>
      </w:r>
      <w:r w:rsidRPr="0047326B">
        <w:rPr>
          <w:rFonts w:ascii="Arial" w:hAnsi="Arial" w:cs="Arial"/>
          <w:sz w:val="24"/>
          <w:szCs w:val="24"/>
        </w:rPr>
        <w:t xml:space="preserve">(за исключением случая, указанного в пункте 8 статьи 116 Бюджетного кодекса Российской Федерации) </w:t>
      </w:r>
      <w:r w:rsidRPr="0047326B">
        <w:rPr>
          <w:rFonts w:ascii="Arial" w:eastAsia="Calibri" w:hAnsi="Arial" w:cs="Arial"/>
          <w:sz w:val="24"/>
          <w:szCs w:val="24"/>
          <w:lang w:eastAsia="en-US"/>
        </w:rPr>
        <w:t>или признанием его недействительной сделкой;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lastRenderedPageBreak/>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9) вследствие отзыва гарантии в случаях и по основаниям, которые указаны в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10) в иных случаях, установленных гарантией.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23. Гарант, которому стало известно о прекращении муниципальной гарантии, обязан уведомить об этом бенефициара и принципала.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27. Кредиты и займы (в том числе облигационные, обеспечиваемые муниципальными гарантиями, должны быть целевыми. </w:t>
      </w:r>
      <w:r w:rsidRPr="0047326B">
        <w:rPr>
          <w:rFonts w:ascii="Arial" w:hAnsi="Arial" w:cs="Arial"/>
          <w:color w:val="000000"/>
          <w:sz w:val="24"/>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lastRenderedPageBreak/>
        <w:t>28.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7326B" w:rsidRPr="0047326B" w:rsidRDefault="0047326B" w:rsidP="0047326B">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47326B">
        <w:rPr>
          <w:rFonts w:ascii="Arial" w:eastAsia="Calibri" w:hAnsi="Arial" w:cs="Arial"/>
          <w:sz w:val="24"/>
          <w:szCs w:val="24"/>
          <w:lang w:eastAsia="en-US"/>
        </w:rPr>
        <w:t xml:space="preserve">Статья 15. </w:t>
      </w:r>
      <w:r w:rsidRPr="0047326B">
        <w:rPr>
          <w:rFonts w:ascii="Arial" w:eastAsia="Calibri" w:hAnsi="Arial" w:cs="Arial"/>
          <w:bCs/>
          <w:sz w:val="24"/>
          <w:szCs w:val="24"/>
          <w:lang w:eastAsia="en-US"/>
        </w:rPr>
        <w:t>Программа муниципальных гарантий в валюте Российской Федерации</w:t>
      </w:r>
    </w:p>
    <w:p w:rsidR="0047326B" w:rsidRPr="0047326B" w:rsidRDefault="0047326B" w:rsidP="0047326B">
      <w:pPr>
        <w:autoSpaceDE w:val="0"/>
        <w:autoSpaceDN w:val="0"/>
        <w:adjustRightInd w:val="0"/>
        <w:spacing w:line="360" w:lineRule="auto"/>
        <w:jc w:val="both"/>
        <w:outlineLvl w:val="0"/>
        <w:rPr>
          <w:rFonts w:ascii="Arial" w:eastAsia="Calibri" w:hAnsi="Arial" w:cs="Arial"/>
          <w:bCs/>
          <w:sz w:val="24"/>
          <w:szCs w:val="24"/>
          <w:lang w:eastAsia="en-US"/>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1. </w:t>
      </w:r>
      <w:hyperlink r:id="rId22" w:history="1">
        <w:r w:rsidRPr="0047326B">
          <w:rPr>
            <w:rFonts w:ascii="Arial" w:eastAsia="Calibri" w:hAnsi="Arial" w:cs="Arial"/>
            <w:sz w:val="24"/>
            <w:szCs w:val="24"/>
            <w:lang w:eastAsia="en-US"/>
          </w:rPr>
          <w:t>Программа</w:t>
        </w:r>
      </w:hyperlink>
      <w:r w:rsidRPr="0047326B">
        <w:rPr>
          <w:rFonts w:ascii="Arial" w:eastAsia="Calibri" w:hAnsi="Arial" w:cs="Arial"/>
          <w:sz w:val="24"/>
          <w:szCs w:val="24"/>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 общий объем гарантий;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наличие (отсутствие) права регрессного требования гаранта к принципалам;</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4) иные условия предоставления и исполнения гарантий.</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3. Программа муниципальных гарантий в валюте Российской Федерации является приложением к соответствующему решению о бюджете.</w:t>
      </w:r>
    </w:p>
    <w:p w:rsidR="0047326B" w:rsidRPr="0047326B" w:rsidRDefault="0047326B" w:rsidP="0047326B">
      <w:pPr>
        <w:autoSpaceDE w:val="0"/>
        <w:autoSpaceDN w:val="0"/>
        <w:adjustRightInd w:val="0"/>
        <w:spacing w:line="312" w:lineRule="auto"/>
        <w:jc w:val="both"/>
        <w:rPr>
          <w:rFonts w:ascii="Arial" w:hAnsi="Arial" w:cs="Arial"/>
          <w:sz w:val="24"/>
          <w:szCs w:val="24"/>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Статья 16. Муниципальные заимствования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lastRenderedPageBreak/>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p>
    <w:p w:rsidR="0047326B" w:rsidRPr="0047326B" w:rsidRDefault="0047326B" w:rsidP="0047326B">
      <w:pPr>
        <w:spacing w:line="360" w:lineRule="auto"/>
        <w:ind w:firstLine="708"/>
        <w:jc w:val="both"/>
        <w:rPr>
          <w:rFonts w:ascii="Arial" w:hAnsi="Arial" w:cs="Arial"/>
          <w:sz w:val="24"/>
          <w:szCs w:val="24"/>
        </w:rPr>
      </w:pPr>
      <w:bookmarkStart w:id="3" w:name="Par66"/>
      <w:bookmarkEnd w:id="3"/>
      <w:r w:rsidRPr="0047326B">
        <w:rPr>
          <w:rFonts w:ascii="Arial" w:hAnsi="Arial" w:cs="Arial"/>
          <w:sz w:val="24"/>
          <w:szCs w:val="24"/>
        </w:rPr>
        <w:t>Статья 17. Денежные обязательства перед Поселением</w:t>
      </w:r>
    </w:p>
    <w:p w:rsidR="0047326B" w:rsidRPr="0047326B" w:rsidRDefault="0047326B" w:rsidP="0047326B">
      <w:pPr>
        <w:spacing w:line="360" w:lineRule="auto"/>
        <w:ind w:firstLine="709"/>
        <w:jc w:val="both"/>
        <w:rPr>
          <w:rFonts w:ascii="Arial" w:hAnsi="Arial" w:cs="Arial"/>
          <w:sz w:val="24"/>
          <w:szCs w:val="24"/>
        </w:rPr>
      </w:pP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2. Требования по денежным обязательствам перед Поселением формируют финансовые активы Поселения.</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7326B">
        <w:rPr>
          <w:rFonts w:ascii="Arial" w:hAnsi="Arial" w:cs="Arial"/>
          <w:sz w:val="24"/>
          <w:szCs w:val="24"/>
          <w:vertAlign w:val="superscript"/>
        </w:rPr>
        <w:t xml:space="preserve">2 </w:t>
      </w:r>
      <w:r w:rsidRPr="0047326B">
        <w:rPr>
          <w:rFonts w:ascii="Arial" w:hAnsi="Arial" w:cs="Arial"/>
          <w:sz w:val="24"/>
          <w:szCs w:val="24"/>
        </w:rPr>
        <w:t>Бюджетного кодекса Российской Федерации, или уполномоченным лицом, указанным в пункте 5 статьи 93</w:t>
      </w:r>
      <w:r w:rsidRPr="0047326B">
        <w:rPr>
          <w:rFonts w:ascii="Arial" w:hAnsi="Arial" w:cs="Arial"/>
          <w:sz w:val="24"/>
          <w:szCs w:val="24"/>
          <w:vertAlign w:val="superscript"/>
        </w:rPr>
        <w:t xml:space="preserve">2 </w:t>
      </w:r>
      <w:r w:rsidRPr="0047326B">
        <w:rPr>
          <w:rFonts w:ascii="Arial" w:hAnsi="Arial" w:cs="Arial"/>
          <w:sz w:val="24"/>
          <w:szCs w:val="24"/>
        </w:rPr>
        <w:t>Бюджетного кодекса Российской Федерации.</w:t>
      </w:r>
    </w:p>
    <w:p w:rsidR="0047326B" w:rsidRPr="0047326B" w:rsidRDefault="0047326B" w:rsidP="0047326B">
      <w:pPr>
        <w:spacing w:line="360" w:lineRule="auto"/>
        <w:ind w:firstLine="709"/>
        <w:jc w:val="both"/>
        <w:rPr>
          <w:rFonts w:ascii="Arial" w:eastAsia="Calibri" w:hAnsi="Arial" w:cs="Arial"/>
          <w:bCs/>
          <w:sz w:val="24"/>
          <w:szCs w:val="24"/>
          <w:lang w:eastAsia="en-US"/>
        </w:rPr>
      </w:pPr>
      <w:r w:rsidRPr="0047326B">
        <w:rPr>
          <w:rFonts w:ascii="Arial" w:hAnsi="Arial" w:cs="Arial"/>
          <w:sz w:val="24"/>
          <w:szCs w:val="24"/>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7326B" w:rsidRPr="0047326B" w:rsidRDefault="0047326B" w:rsidP="0047326B">
      <w:pPr>
        <w:autoSpaceDE w:val="0"/>
        <w:autoSpaceDN w:val="0"/>
        <w:adjustRightInd w:val="0"/>
        <w:spacing w:line="360" w:lineRule="auto"/>
        <w:jc w:val="both"/>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47326B">
        <w:rPr>
          <w:rFonts w:ascii="Arial" w:eastAsia="Calibri" w:hAnsi="Arial" w:cs="Arial"/>
          <w:bCs/>
          <w:sz w:val="24"/>
          <w:szCs w:val="24"/>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7326B" w:rsidRPr="0047326B" w:rsidRDefault="0047326B" w:rsidP="0047326B">
      <w:pPr>
        <w:autoSpaceDE w:val="0"/>
        <w:autoSpaceDN w:val="0"/>
        <w:adjustRightInd w:val="0"/>
        <w:spacing w:line="360" w:lineRule="auto"/>
        <w:ind w:firstLine="709"/>
        <w:jc w:val="both"/>
        <w:outlineLvl w:val="0"/>
        <w:rPr>
          <w:rFonts w:ascii="Arial" w:eastAsia="Calibri" w:hAnsi="Arial" w:cs="Arial"/>
          <w:bCs/>
          <w:sz w:val="24"/>
          <w:szCs w:val="24"/>
          <w:lang w:eastAsia="en-US"/>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bookmarkStart w:id="4" w:name="Par42"/>
      <w:bookmarkEnd w:id="4"/>
      <w:r w:rsidRPr="0047326B">
        <w:rPr>
          <w:rFonts w:ascii="Arial" w:eastAsia="Calibri" w:hAnsi="Arial" w:cs="Arial"/>
          <w:sz w:val="24"/>
          <w:szCs w:val="24"/>
          <w:lang w:eastAsia="en-US"/>
        </w:rPr>
        <w:lastRenderedPageBreak/>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bookmarkStart w:id="5" w:name="Par46"/>
      <w:bookmarkEnd w:id="5"/>
      <w:r w:rsidRPr="0047326B">
        <w:rPr>
          <w:rFonts w:ascii="Arial" w:eastAsia="Calibri" w:hAnsi="Arial" w:cs="Arial"/>
          <w:sz w:val="24"/>
          <w:szCs w:val="24"/>
          <w:lang w:eastAsia="en-US"/>
        </w:rPr>
        <w:t xml:space="preserve">2. Местная администрация по истечении сроков, указанных в </w:t>
      </w:r>
      <w:hyperlink w:anchor="Par42" w:history="1">
        <w:r w:rsidRPr="0047326B">
          <w:rPr>
            <w:rFonts w:ascii="Arial" w:eastAsia="Calibri" w:hAnsi="Arial" w:cs="Arial"/>
            <w:sz w:val="24"/>
            <w:szCs w:val="24"/>
            <w:lang w:eastAsia="en-US"/>
          </w:rPr>
          <w:t>абзаце первом пункта 1</w:t>
        </w:r>
      </w:hyperlink>
      <w:r w:rsidRPr="0047326B">
        <w:rPr>
          <w:rFonts w:ascii="Arial" w:eastAsia="Calibri" w:hAnsi="Arial" w:cs="Arial"/>
          <w:sz w:val="24"/>
          <w:szCs w:val="24"/>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bookmarkStart w:id="6" w:name="Par48"/>
      <w:bookmarkEnd w:id="6"/>
      <w:r w:rsidRPr="0047326B">
        <w:rPr>
          <w:rFonts w:ascii="Arial" w:eastAsia="Calibri" w:hAnsi="Arial" w:cs="Arial"/>
          <w:sz w:val="24"/>
          <w:szCs w:val="24"/>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4. Действие </w:t>
      </w:r>
      <w:hyperlink w:anchor="Par42" w:history="1">
        <w:r w:rsidRPr="0047326B">
          <w:rPr>
            <w:rFonts w:ascii="Arial" w:eastAsia="Calibri" w:hAnsi="Arial" w:cs="Arial"/>
            <w:sz w:val="24"/>
            <w:szCs w:val="24"/>
            <w:lang w:eastAsia="en-US"/>
          </w:rPr>
          <w:t>абзаца первого пункта 1</w:t>
        </w:r>
      </w:hyperlink>
      <w:r w:rsidRPr="0047326B">
        <w:rPr>
          <w:rFonts w:ascii="Arial" w:eastAsia="Calibri" w:hAnsi="Arial" w:cs="Arial"/>
          <w:sz w:val="24"/>
          <w:szCs w:val="24"/>
          <w:lang w:eastAsia="en-US"/>
        </w:rPr>
        <w:t xml:space="preserve">, </w:t>
      </w:r>
      <w:hyperlink w:anchor="Par46" w:history="1">
        <w:r w:rsidRPr="0047326B">
          <w:rPr>
            <w:rFonts w:ascii="Arial" w:eastAsia="Calibri" w:hAnsi="Arial" w:cs="Arial"/>
            <w:sz w:val="24"/>
            <w:szCs w:val="24"/>
            <w:lang w:eastAsia="en-US"/>
          </w:rPr>
          <w:t>пунктов 2</w:t>
        </w:r>
      </w:hyperlink>
      <w:r w:rsidRPr="0047326B">
        <w:rPr>
          <w:rFonts w:ascii="Arial" w:eastAsia="Calibri" w:hAnsi="Arial" w:cs="Arial"/>
          <w:sz w:val="24"/>
          <w:szCs w:val="24"/>
          <w:lang w:eastAsia="en-US"/>
        </w:rPr>
        <w:t xml:space="preserve"> и </w:t>
      </w:r>
      <w:hyperlink w:anchor="Par48" w:history="1">
        <w:r w:rsidRPr="0047326B">
          <w:rPr>
            <w:rFonts w:ascii="Arial" w:eastAsia="Calibri" w:hAnsi="Arial" w:cs="Arial"/>
            <w:sz w:val="24"/>
            <w:szCs w:val="24"/>
            <w:lang w:eastAsia="en-US"/>
          </w:rPr>
          <w:t>3</w:t>
        </w:r>
      </w:hyperlink>
      <w:r w:rsidRPr="0047326B">
        <w:rPr>
          <w:rFonts w:ascii="Arial" w:eastAsia="Calibri" w:hAnsi="Arial" w:cs="Arial"/>
          <w:sz w:val="24"/>
          <w:szCs w:val="24"/>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3" w:history="1">
        <w:r w:rsidRPr="0047326B">
          <w:rPr>
            <w:rFonts w:ascii="Arial" w:eastAsia="Calibri" w:hAnsi="Arial" w:cs="Arial"/>
            <w:sz w:val="24"/>
            <w:szCs w:val="24"/>
            <w:lang w:eastAsia="en-US"/>
          </w:rPr>
          <w:t>статей 105</w:t>
        </w:r>
      </w:hyperlink>
      <w:r w:rsidRPr="0047326B">
        <w:rPr>
          <w:rFonts w:ascii="Arial" w:eastAsia="Calibri" w:hAnsi="Arial" w:cs="Arial"/>
          <w:sz w:val="24"/>
          <w:szCs w:val="24"/>
          <w:lang w:eastAsia="en-US"/>
        </w:rPr>
        <w:t xml:space="preserve"> и </w:t>
      </w:r>
      <w:hyperlink r:id="rId24" w:history="1">
        <w:r w:rsidRPr="0047326B">
          <w:rPr>
            <w:rFonts w:ascii="Arial" w:eastAsia="Calibri" w:hAnsi="Arial" w:cs="Arial"/>
            <w:sz w:val="24"/>
            <w:szCs w:val="24"/>
            <w:lang w:eastAsia="en-US"/>
          </w:rPr>
          <w:t>113</w:t>
        </w:r>
      </w:hyperlink>
      <w:r w:rsidRPr="0047326B">
        <w:rPr>
          <w:rFonts w:ascii="Arial" w:eastAsia="Calibri" w:hAnsi="Arial" w:cs="Arial"/>
          <w:sz w:val="24"/>
          <w:szCs w:val="24"/>
          <w:lang w:eastAsia="en-US"/>
        </w:rPr>
        <w:t xml:space="preserve"> Бюджетного кодекса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 xml:space="preserve">Эмитент муниципальных ценных бумаг вправе признать исполненными обязательства по выпущенным им муниципальным ценным бумагам, выкупленным </w:t>
      </w:r>
      <w:r w:rsidRPr="0047326B">
        <w:rPr>
          <w:rFonts w:ascii="Arial" w:eastAsia="Calibri" w:hAnsi="Arial" w:cs="Arial"/>
          <w:sz w:val="24"/>
          <w:szCs w:val="24"/>
          <w:lang w:eastAsia="en-US"/>
        </w:rPr>
        <w:lastRenderedPageBreak/>
        <w:t>(полученным в результате обмена или иных предусмотренных законодательством Российской Федерации операций) до наступления даты их погашения.</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Статья 19. Верхние пределы муниципального внутреннего долга Поселения</w:t>
      </w:r>
    </w:p>
    <w:p w:rsidR="0047326B" w:rsidRPr="0047326B" w:rsidRDefault="0047326B" w:rsidP="0047326B">
      <w:pPr>
        <w:autoSpaceDE w:val="0"/>
        <w:autoSpaceDN w:val="0"/>
        <w:adjustRightInd w:val="0"/>
        <w:spacing w:line="360" w:lineRule="auto"/>
        <w:ind w:firstLine="709"/>
        <w:jc w:val="both"/>
        <w:outlineLvl w:val="0"/>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7326B" w:rsidRPr="0047326B" w:rsidRDefault="0047326B" w:rsidP="0047326B">
      <w:pPr>
        <w:autoSpaceDE w:val="0"/>
        <w:autoSpaceDN w:val="0"/>
        <w:adjustRightInd w:val="0"/>
        <w:spacing w:line="360" w:lineRule="auto"/>
        <w:ind w:firstLine="709"/>
        <w:jc w:val="both"/>
        <w:rPr>
          <w:rFonts w:ascii="Arial" w:eastAsia="Calibri" w:hAnsi="Arial" w:cs="Arial"/>
          <w:sz w:val="24"/>
          <w:szCs w:val="24"/>
          <w:lang w:eastAsia="en-US"/>
        </w:rPr>
      </w:pPr>
    </w:p>
    <w:p w:rsidR="0047326B" w:rsidRPr="0047326B" w:rsidRDefault="0047326B" w:rsidP="0047326B">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47326B">
        <w:rPr>
          <w:rFonts w:ascii="Arial" w:eastAsia="Calibri" w:hAnsi="Arial" w:cs="Arial"/>
          <w:sz w:val="24"/>
          <w:szCs w:val="24"/>
          <w:lang w:eastAsia="en-US"/>
        </w:rPr>
        <w:t xml:space="preserve">Статья 20. </w:t>
      </w:r>
      <w:r w:rsidRPr="0047326B">
        <w:rPr>
          <w:rFonts w:ascii="Arial" w:eastAsia="Calibri" w:hAnsi="Arial" w:cs="Arial"/>
          <w:bCs/>
          <w:sz w:val="24"/>
          <w:szCs w:val="24"/>
          <w:lang w:eastAsia="en-US"/>
        </w:rPr>
        <w:t xml:space="preserve">Предельные объемы размещения муниципальных ценных бумаг </w:t>
      </w:r>
    </w:p>
    <w:p w:rsidR="0047326B" w:rsidRPr="0047326B" w:rsidRDefault="0047326B" w:rsidP="0047326B">
      <w:pPr>
        <w:autoSpaceDE w:val="0"/>
        <w:autoSpaceDN w:val="0"/>
        <w:adjustRightInd w:val="0"/>
        <w:spacing w:before="280"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47326B" w:rsidRPr="0047326B" w:rsidRDefault="0047326B" w:rsidP="0047326B">
      <w:pPr>
        <w:autoSpaceDE w:val="0"/>
        <w:autoSpaceDN w:val="0"/>
        <w:adjustRightInd w:val="0"/>
        <w:spacing w:before="280" w:line="360" w:lineRule="auto"/>
        <w:ind w:firstLine="709"/>
        <w:jc w:val="both"/>
        <w:rPr>
          <w:rFonts w:ascii="Arial" w:eastAsia="Calibri" w:hAnsi="Arial" w:cs="Arial"/>
          <w:sz w:val="24"/>
          <w:szCs w:val="24"/>
          <w:lang w:eastAsia="en-US"/>
        </w:rPr>
      </w:pPr>
    </w:p>
    <w:p w:rsidR="0047326B" w:rsidRPr="0047326B" w:rsidRDefault="0047326B" w:rsidP="0047326B">
      <w:pPr>
        <w:autoSpaceDE w:val="0"/>
        <w:autoSpaceDN w:val="0"/>
        <w:adjustRightInd w:val="0"/>
        <w:spacing w:before="280"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Статья 21. Муниципальные ценные бумаги</w:t>
      </w:r>
    </w:p>
    <w:p w:rsidR="0047326B" w:rsidRPr="0047326B" w:rsidRDefault="0047326B" w:rsidP="0047326B">
      <w:pPr>
        <w:tabs>
          <w:tab w:val="left" w:pos="1155"/>
        </w:tabs>
        <w:autoSpaceDE w:val="0"/>
        <w:autoSpaceDN w:val="0"/>
        <w:adjustRightInd w:val="0"/>
        <w:spacing w:line="360" w:lineRule="auto"/>
        <w:ind w:firstLine="709"/>
        <w:jc w:val="both"/>
        <w:rPr>
          <w:rFonts w:ascii="Arial" w:eastAsia="Calibri" w:hAnsi="Arial" w:cs="Arial"/>
          <w:sz w:val="24"/>
          <w:szCs w:val="24"/>
          <w:lang w:eastAsia="en-US"/>
        </w:rPr>
      </w:pPr>
      <w:r w:rsidRPr="0047326B">
        <w:rPr>
          <w:rFonts w:ascii="Arial" w:eastAsia="Calibri" w:hAnsi="Arial" w:cs="Arial"/>
          <w:sz w:val="24"/>
          <w:szCs w:val="24"/>
          <w:lang w:eastAsia="en-US"/>
        </w:rPr>
        <w:tab/>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1. Муниципальными ценными бумагами признаются ценные бумаги, выпущенные от имени Поселения.</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7326B" w:rsidRPr="0047326B" w:rsidRDefault="0047326B" w:rsidP="0047326B">
      <w:pPr>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jc w:val="center"/>
        <w:rPr>
          <w:rFonts w:ascii="Arial" w:hAnsi="Arial" w:cs="Arial"/>
          <w:sz w:val="24"/>
          <w:szCs w:val="24"/>
        </w:rPr>
      </w:pPr>
      <w:r w:rsidRPr="0047326B">
        <w:rPr>
          <w:rFonts w:ascii="Arial" w:hAnsi="Arial" w:cs="Arial"/>
          <w:sz w:val="24"/>
          <w:szCs w:val="24"/>
        </w:rPr>
        <w:t>Раздел II. СОСТАВЛЕНИЕ ПРОЕКТА БЮДЖЕТА ПОСЕЛЕНИЯ.</w:t>
      </w:r>
    </w:p>
    <w:p w:rsidR="0047326B" w:rsidRPr="0047326B" w:rsidRDefault="0047326B" w:rsidP="0047326B">
      <w:pPr>
        <w:widowControl w:val="0"/>
        <w:autoSpaceDE w:val="0"/>
        <w:autoSpaceDN w:val="0"/>
        <w:spacing w:line="360" w:lineRule="auto"/>
        <w:jc w:val="center"/>
        <w:rPr>
          <w:rFonts w:ascii="Arial" w:hAnsi="Arial" w:cs="Arial"/>
          <w:sz w:val="24"/>
          <w:szCs w:val="24"/>
        </w:rPr>
      </w:pPr>
      <w:r w:rsidRPr="0047326B">
        <w:rPr>
          <w:rFonts w:ascii="Arial" w:hAnsi="Arial" w:cs="Arial"/>
          <w:sz w:val="24"/>
          <w:szCs w:val="24"/>
        </w:rPr>
        <w:t>ПОРЯДОК СОСТАВЛЕНИЯ ПРОЕКТА БЮДЖЕТА ПОСЕЛЕНИЯ</w:t>
      </w:r>
    </w:p>
    <w:p w:rsidR="0047326B" w:rsidRPr="0047326B" w:rsidRDefault="0047326B" w:rsidP="0047326B">
      <w:pPr>
        <w:widowControl w:val="0"/>
        <w:autoSpaceDE w:val="0"/>
        <w:autoSpaceDN w:val="0"/>
        <w:spacing w:line="360" w:lineRule="auto"/>
        <w:jc w:val="center"/>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22. Порядок и сроки составления проекта.</w:t>
      </w:r>
    </w:p>
    <w:p w:rsidR="0047326B" w:rsidRPr="0047326B" w:rsidRDefault="0047326B" w:rsidP="0047326B">
      <w:pPr>
        <w:widowControl w:val="0"/>
        <w:autoSpaceDE w:val="0"/>
        <w:autoSpaceDN w:val="0"/>
        <w:spacing w:line="360" w:lineRule="auto"/>
        <w:ind w:firstLine="540"/>
        <w:jc w:val="center"/>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lastRenderedPageBreak/>
        <w:t>Проект бюджета муниципального образования «город Бавлы» Бавлинского муниципального района составляется в порядке, установленном Исполнительным комитетом города, в соответствии с Бюджетным кодексом Российской Федерации и принятым с соблюдением его требований настоящим Положением.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u w:val="single"/>
        </w:rPr>
      </w:pPr>
      <w:r w:rsidRPr="0047326B">
        <w:rPr>
          <w:rFonts w:ascii="Arial" w:hAnsi="Arial" w:cs="Arial"/>
          <w:sz w:val="24"/>
          <w:szCs w:val="24"/>
        </w:rPr>
        <w:t xml:space="preserve">Проект бюджета муниципального образования «город Бавлы» Бавлинского муниципального района составляется и утверждается сроком на три года – очередной финансовый год и плановый период. </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xml:space="preserve">Бюджет муниципального образования «город Бавлы» Бавлинского муниципального района разрабатывается и утверждается в форме муниципального нормативного правового акта Бавлинского городского Совета. </w:t>
      </w:r>
    </w:p>
    <w:p w:rsidR="0047326B" w:rsidRPr="0047326B" w:rsidRDefault="0047326B" w:rsidP="0047326B">
      <w:pPr>
        <w:widowControl w:val="0"/>
        <w:autoSpaceDE w:val="0"/>
        <w:autoSpaceDN w:val="0"/>
        <w:spacing w:line="360" w:lineRule="auto"/>
        <w:ind w:firstLine="709"/>
        <w:rPr>
          <w:rFonts w:ascii="Arial" w:hAnsi="Arial" w:cs="Arial"/>
          <w:sz w:val="24"/>
          <w:szCs w:val="24"/>
        </w:rPr>
      </w:pPr>
    </w:p>
    <w:p w:rsidR="0047326B" w:rsidRPr="0047326B" w:rsidRDefault="0047326B" w:rsidP="0047326B">
      <w:pPr>
        <w:spacing w:line="360" w:lineRule="auto"/>
        <w:ind w:firstLine="709"/>
        <w:rPr>
          <w:rFonts w:ascii="Arial" w:hAnsi="Arial" w:cs="Arial"/>
          <w:sz w:val="24"/>
          <w:szCs w:val="24"/>
        </w:rPr>
      </w:pPr>
      <w:r w:rsidRPr="0047326B">
        <w:rPr>
          <w:rFonts w:ascii="Arial" w:hAnsi="Arial" w:cs="Arial"/>
          <w:sz w:val="24"/>
          <w:szCs w:val="24"/>
        </w:rPr>
        <w:t>Статья 23. Прогноз социально-экономического развития.</w:t>
      </w:r>
    </w:p>
    <w:p w:rsidR="0047326B" w:rsidRPr="0047326B" w:rsidRDefault="0047326B" w:rsidP="0047326B">
      <w:pPr>
        <w:spacing w:line="360" w:lineRule="auto"/>
        <w:ind w:firstLine="709"/>
        <w:jc w:val="center"/>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Прогноз социально-экономического развития Поселения разрабатывается на период не менее трех лет в порядке, установленном Исполнительным комитетом города Бавлы.</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Прогноз развития города Бавлы одобряется Исполнительным комитетом города одновременно с принятием решения о вынесении проекта бюджета</w:t>
      </w:r>
      <w:r w:rsidRPr="0047326B">
        <w:rPr>
          <w:rFonts w:ascii="Arial" w:hAnsi="Arial" w:cs="Arial"/>
          <w:color w:val="00B050"/>
          <w:sz w:val="24"/>
          <w:szCs w:val="24"/>
        </w:rPr>
        <w:t xml:space="preserve"> </w:t>
      </w:r>
      <w:r w:rsidRPr="0047326B">
        <w:rPr>
          <w:rFonts w:ascii="Arial" w:hAnsi="Arial" w:cs="Arial"/>
          <w:sz w:val="24"/>
          <w:szCs w:val="24"/>
        </w:rPr>
        <w:t>Поселения в Бавлинский городской Совет.</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Изменения прогноза социально-экономического развития города Бавлы в ходе составления и рассмотрения проекта бюджета влечет за собой изменения основных характеристик проекта бюджета.</w:t>
      </w:r>
    </w:p>
    <w:p w:rsidR="0047326B" w:rsidRPr="0047326B" w:rsidRDefault="0047326B" w:rsidP="0047326B">
      <w:pPr>
        <w:spacing w:line="360" w:lineRule="auto"/>
        <w:ind w:firstLine="709"/>
        <w:jc w:val="both"/>
        <w:rPr>
          <w:rFonts w:ascii="Arial" w:hAnsi="Arial" w:cs="Arial"/>
          <w:sz w:val="24"/>
          <w:szCs w:val="24"/>
        </w:rPr>
      </w:pP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Статья 24. Прогнозирование доходов бюджета</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1. Доходы бюджета прогнозируются на основе прогноза социально-экономического развития города, действующего на день внесения проекта решения о бюджете в Бавлинский городской Совет,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муниципальных правовых актов Бавлинского городского Совета, устанавливающих неналоговые доходы бюджета города.</w:t>
      </w:r>
    </w:p>
    <w:p w:rsidR="0047326B" w:rsidRPr="0047326B" w:rsidRDefault="0047326B" w:rsidP="0047326B">
      <w:pPr>
        <w:widowControl w:val="0"/>
        <w:autoSpaceDE w:val="0"/>
        <w:autoSpaceDN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2. Положения муниципальных правовых актов Бавлинского городского Совета, </w:t>
      </w:r>
      <w:r w:rsidRPr="0047326B">
        <w:rPr>
          <w:rFonts w:ascii="Arial" w:hAnsi="Arial" w:cs="Arial"/>
          <w:color w:val="000000"/>
          <w:sz w:val="24"/>
          <w:szCs w:val="24"/>
        </w:rPr>
        <w:lastRenderedPageBreak/>
        <w:t>приводящих к изменению общего объема доходов бюджета города и принятых после внесения проекта решения о бюджете на рассмотрение в Бавлинский городской Совет,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47326B" w:rsidRPr="0047326B" w:rsidRDefault="0047326B" w:rsidP="0047326B">
      <w:pPr>
        <w:widowControl w:val="0"/>
        <w:autoSpaceDE w:val="0"/>
        <w:autoSpaceDN w:val="0"/>
        <w:spacing w:line="360" w:lineRule="auto"/>
        <w:ind w:firstLine="540"/>
        <w:jc w:val="both"/>
        <w:rPr>
          <w:rFonts w:ascii="Arial" w:hAnsi="Arial" w:cs="Arial"/>
          <w:sz w:val="24"/>
          <w:szCs w:val="24"/>
        </w:rPr>
      </w:pPr>
      <w:r w:rsidRPr="0047326B">
        <w:rPr>
          <w:rFonts w:ascii="Arial" w:hAnsi="Arial" w:cs="Arial"/>
          <w:sz w:val="24"/>
          <w:szCs w:val="24"/>
        </w:rPr>
        <w:t xml:space="preserve">      </w:t>
      </w: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25. Муниципальные программы</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Муниципальные программы города утверждаются Исполнительным комитетом города.</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Сроки реализации муниципальных программ Города определяются Исполнительным комитетом города в устанавливаемом им порядке.</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Порядок принятия решений о разработке муниципальных программ Города и формирования и реализации указанных программ устанавливается муниципальным правовым актом Исполнительного комитета города.</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xml:space="preserve">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города.</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Муниципальные программы Города, предлагаемые к реализации начиная с очередного финансового года, а также изменения в ранее утвержденные муниципальные программы Города подлежат утверждению в порядке и сроки, которые установлены Исполнительным комитетом города.</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Муниципальные программы города подлежат приведению в соответствие с решением о бюджете Города не позднее 1 апреля текущего финансового года.</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xml:space="preserve">По каждой муниципальной программе Города ежегодно проводится оценка эффективности ее реализации. </w:t>
      </w:r>
      <w:hyperlink r:id="rId25" w:history="1">
        <w:r w:rsidRPr="0047326B">
          <w:rPr>
            <w:rFonts w:ascii="Arial" w:hAnsi="Arial" w:cs="Arial"/>
            <w:sz w:val="24"/>
            <w:szCs w:val="24"/>
          </w:rPr>
          <w:t>Порядок</w:t>
        </w:r>
      </w:hyperlink>
      <w:r w:rsidRPr="0047326B">
        <w:rPr>
          <w:rFonts w:ascii="Arial" w:hAnsi="Arial" w:cs="Arial"/>
          <w:sz w:val="24"/>
          <w:szCs w:val="24"/>
        </w:rPr>
        <w:t xml:space="preserve"> проведения указанной оценки и ее критерии устанавливается Исполнительным комитетом города.</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По результатам указанной оценки Исполнительным комитетом города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Города, в том числе необходимости изменения объема бюджетных ассигнований на финансовое обеспечение реализации муниципальной программы Города.</w:t>
      </w:r>
    </w:p>
    <w:p w:rsidR="0047326B" w:rsidRPr="0047326B" w:rsidRDefault="0047326B" w:rsidP="0047326B">
      <w:pPr>
        <w:widowControl w:val="0"/>
        <w:autoSpaceDE w:val="0"/>
        <w:autoSpaceDN w:val="0"/>
        <w:spacing w:line="360" w:lineRule="auto"/>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Раздел III.  РАССМОТРЕНИЕ И УТВЕРЖДЕНИЕ ПРОЕКТА РЕШЕНИЯ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outlineLvl w:val="3"/>
        <w:rPr>
          <w:rFonts w:ascii="Arial" w:hAnsi="Arial" w:cs="Arial"/>
          <w:sz w:val="24"/>
          <w:szCs w:val="24"/>
        </w:rPr>
      </w:pPr>
      <w:r w:rsidRPr="0047326B">
        <w:rPr>
          <w:rFonts w:ascii="Arial" w:hAnsi="Arial" w:cs="Arial"/>
          <w:sz w:val="24"/>
          <w:szCs w:val="24"/>
        </w:rPr>
        <w:t>Статья 26. Общие положения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1. В Решении о городском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2. Решением о бюджете утверждаются: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ведомственная структура расходов бюджета на очередной финансовый год и плановый период;</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общий объем бюджетных ассигнований, направляемых на исполнение публичных нормативных обязательств;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источники финансирования дефицита бюджета на очередной финансовый год и плановый период;</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иные показатели бюджета Города, установленные соответственно Бюджетным кодексом Российской Федерации и настоящим Положением.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Проект решения о городском бюджете утверждается путем изменения параметров планового периода утвержденного бюджета и добавления к ним параметров второго года </w:t>
      </w:r>
      <w:r w:rsidRPr="0047326B">
        <w:rPr>
          <w:rFonts w:ascii="Arial" w:hAnsi="Arial" w:cs="Arial"/>
          <w:sz w:val="24"/>
          <w:szCs w:val="24"/>
        </w:rPr>
        <w:lastRenderedPageBreak/>
        <w:t>планового периода проекта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Изменение показателей ведомственной структуры расходов бюджета Города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Города.</w:t>
      </w:r>
    </w:p>
    <w:p w:rsidR="0047326B" w:rsidRPr="0047326B" w:rsidRDefault="0047326B" w:rsidP="0047326B">
      <w:pPr>
        <w:widowControl w:val="0"/>
        <w:autoSpaceDE w:val="0"/>
        <w:autoSpaceDN w:val="0"/>
        <w:spacing w:line="360" w:lineRule="auto"/>
        <w:ind w:firstLine="709"/>
        <w:jc w:val="both"/>
        <w:outlineLvl w:val="3"/>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outlineLvl w:val="3"/>
        <w:rPr>
          <w:rFonts w:ascii="Arial" w:hAnsi="Arial" w:cs="Arial"/>
          <w:sz w:val="24"/>
          <w:szCs w:val="24"/>
        </w:rPr>
      </w:pPr>
      <w:r w:rsidRPr="0047326B">
        <w:rPr>
          <w:rFonts w:ascii="Arial" w:hAnsi="Arial" w:cs="Arial"/>
          <w:sz w:val="24"/>
          <w:szCs w:val="24"/>
        </w:rPr>
        <w:t>Статья 27. Документы и материалы, представляемые одновременно с проектом бюджета Города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Одновременно с проектом решения о городском бюджете в Бавлинский городской Совет представляются: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основные направления бюджетной и налоговой политики;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предварительные итоги социально-экономического развития</w:t>
      </w:r>
      <w:r w:rsidRPr="0047326B">
        <w:rPr>
          <w:rFonts w:ascii="Arial" w:hAnsi="Arial" w:cs="Arial"/>
          <w:color w:val="00B050"/>
          <w:sz w:val="24"/>
          <w:szCs w:val="24"/>
        </w:rPr>
        <w:t xml:space="preserve"> </w:t>
      </w:r>
      <w:r w:rsidRPr="0047326B">
        <w:rPr>
          <w:rFonts w:ascii="Arial" w:hAnsi="Arial" w:cs="Arial"/>
          <w:sz w:val="24"/>
          <w:szCs w:val="24"/>
        </w:rPr>
        <w:t>Поселения за истекший период текущего финансового года и ожидаемые итоги социально-экономического развития Города за текущий финансовый год;</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прогноз социально-экономического развития</w:t>
      </w:r>
      <w:r w:rsidRPr="0047326B">
        <w:rPr>
          <w:rFonts w:ascii="Arial" w:hAnsi="Arial" w:cs="Arial"/>
          <w:color w:val="00B050"/>
          <w:sz w:val="24"/>
          <w:szCs w:val="24"/>
        </w:rPr>
        <w:t xml:space="preserve"> </w:t>
      </w:r>
      <w:r w:rsidRPr="0047326B">
        <w:rPr>
          <w:rFonts w:ascii="Arial" w:hAnsi="Arial" w:cs="Arial"/>
          <w:sz w:val="24"/>
          <w:szCs w:val="24"/>
        </w:rPr>
        <w:t>Поселения;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пояснительная записка к проекту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методики (проекты методик) и расчеты распределения межбюджетных трансфертов;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оценка ожидаемого исполнения бюджета на текущий финансовый год;</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предложенные Бавлинским городским Советом, проекты бюджетных смет указанных органов, представляемые в случае возникновения разногласий с Исполнительным комитетом муниципального образования «город Бавлы» в отношении указанных бюджетных смет;</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иные документы и материалы.</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Исполнительный комитет муниципального образования «город Бавлы» вносит на рассмотрение Бавлинского городского Совета проект решения о бюджете муниципального образования «город Бавлы» Бавлинского муниципального района Республики Татарстан на очередной финансовый год и плановый период не позднее 15 ноября текущего года.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Проект решения о бюджете муниципального образования «город Бавлы» Бавлинского муниципального района Республики Татарстан считается внесенным в срок, если он доставлен в Бавлинский городской Совет до 24.00 часов 15 ноября текущего года.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lastRenderedPageBreak/>
        <w:t xml:space="preserve">      </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Статья 28. Рассмотрение проекта решения о бюджете Бавлинским городским Советом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В течение суток со дня внесения проекта решения о городском бюджете муниципального образования «город Бавлы» Бавлинского муниципального района Республики Татарстан на очередной финансовый год и плановый период в Бавлинский городской Совет Мэр города направляет его в Контрольно-счетную палату района для проведения экспертизы. Проект бюджета подлежит также официальному опубликованию и прохождению процедуры публичных слушаний.</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Порядок проведения публичных слушаний по проекту бюджета муниципального образования «город Бавлы» и отчета о его исполнении определяется Положением о публичных слушаниях, утверждаемым Бавлинским городским Советом.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Заключение Контрольно-счетной палаты района учитывается при подготовке депутатами Бавлинского городского Совета поправок к проекту решения о бюджете муниципального образования «город Бавлы» Бавлинского муниципального района Республики Татарстан.</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Внесенный проект решения о городском бюджете на очередной финансовый год и плановый период с заключением Контрольно-счетной палаты района направляется на рассмотрение в постоянные комиссии Бавлинского городского Совета.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В случае возникновения несогласованных вопросов по проекту решения о городском бюджете решением Мэра города может создаваться согласительная комиссия, в которую входит равное количество представителей Исполнительного комитета муниципального образования «город Бавлы» и депутатов Бавлинского городского Совета.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Согласительная комиссия рассматривает спорные вопросы по проекту решения о бюджете муниципального образования «город Бавлы» Бавлинского муниципального района Республики Татарстан в соответствии с регламентом, утвержденным Мэром города.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Принятое Бавлинским городским Советом решение о бюджете муниципального образования «город Бавлы» Бавлинского муниципального района Республики Татарстан на очередной финансовый год и плановый период в течение суток направляется Мэру города для подписания и обнародования.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Статья 29. Сроки утверждения решения о бюджете и последствия непринятия проекта решения о бюджете на очередной финансовый год в срок.</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Решение о бюджете муниципального образования «город Бавлы» Бавлинского муниципального района Республики Татарстан должно быть рассмотрено, утверждено Бавлинским городским Советом, подписано Мэром города и обнародовано до начала очередного финансового года.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Органы местного самоуправления города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7326B" w:rsidRPr="0047326B" w:rsidRDefault="0047326B" w:rsidP="0047326B">
      <w:pPr>
        <w:widowControl w:val="0"/>
        <w:autoSpaceDE w:val="0"/>
        <w:autoSpaceDN w:val="0"/>
        <w:spacing w:line="360" w:lineRule="auto"/>
        <w:ind w:firstLine="540"/>
        <w:jc w:val="center"/>
        <w:rPr>
          <w:rFonts w:ascii="Arial" w:hAnsi="Arial" w:cs="Arial"/>
          <w:sz w:val="24"/>
          <w:szCs w:val="24"/>
        </w:rPr>
      </w:pPr>
    </w:p>
    <w:p w:rsidR="0047326B" w:rsidRPr="0047326B" w:rsidRDefault="0047326B" w:rsidP="0047326B">
      <w:pPr>
        <w:widowControl w:val="0"/>
        <w:autoSpaceDE w:val="0"/>
        <w:autoSpaceDN w:val="0"/>
        <w:spacing w:line="360" w:lineRule="auto"/>
        <w:jc w:val="center"/>
        <w:rPr>
          <w:rFonts w:ascii="Arial" w:hAnsi="Arial" w:cs="Arial"/>
          <w:sz w:val="24"/>
          <w:szCs w:val="24"/>
        </w:rPr>
      </w:pPr>
      <w:r w:rsidRPr="0047326B">
        <w:rPr>
          <w:rFonts w:ascii="Arial" w:hAnsi="Arial" w:cs="Arial"/>
          <w:sz w:val="24"/>
          <w:szCs w:val="24"/>
        </w:rPr>
        <w:t>Раздел IV. ИСПОЛНЕНИЕ БЮДЖЕТА ГОРОДА</w:t>
      </w:r>
    </w:p>
    <w:p w:rsidR="0047326B" w:rsidRPr="0047326B" w:rsidRDefault="0047326B" w:rsidP="0047326B">
      <w:pPr>
        <w:widowControl w:val="0"/>
        <w:autoSpaceDE w:val="0"/>
        <w:autoSpaceDN w:val="0"/>
        <w:spacing w:line="360" w:lineRule="auto"/>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30. Основы исполнения бюджета</w:t>
      </w:r>
    </w:p>
    <w:p w:rsidR="0047326B" w:rsidRPr="0047326B" w:rsidRDefault="0047326B" w:rsidP="0047326B">
      <w:pPr>
        <w:widowControl w:val="0"/>
        <w:autoSpaceDE w:val="0"/>
        <w:autoSpaceDN w:val="0"/>
        <w:spacing w:line="360" w:lineRule="auto"/>
        <w:ind w:firstLine="709"/>
        <w:jc w:val="center"/>
        <w:rPr>
          <w:rFonts w:ascii="Arial" w:hAnsi="Arial" w:cs="Arial"/>
          <w:sz w:val="24"/>
          <w:szCs w:val="24"/>
        </w:rPr>
      </w:pP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Исполнение бюджета муниципального образования «город Бавлы» Бавлинского муниципального района Республики Татарстан обеспечивается Исполнительным комитетом муниципального образования «город Бавлы».</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Организацию исполнения бюджета возложить на Финансово-бюджетную палату Бавлинского муниципального района (по согласованию).</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Бюджет исполняется на основе единства кассы и подведомственности расходов.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31. Сводная бюджетная роспись и кассовый план</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w:t>
      </w:r>
    </w:p>
    <w:p w:rsidR="0047326B" w:rsidRPr="0047326B" w:rsidRDefault="0047326B" w:rsidP="0047326B">
      <w:pPr>
        <w:numPr>
          <w:ilvl w:val="0"/>
          <w:numId w:val="17"/>
        </w:numPr>
        <w:tabs>
          <w:tab w:val="left" w:pos="851"/>
          <w:tab w:val="left" w:pos="1134"/>
        </w:tabs>
        <w:autoSpaceDE w:val="0"/>
        <w:autoSpaceDN w:val="0"/>
        <w:adjustRightInd w:val="0"/>
        <w:spacing w:after="200" w:line="360" w:lineRule="auto"/>
        <w:ind w:firstLine="709"/>
        <w:jc w:val="both"/>
        <w:rPr>
          <w:rFonts w:ascii="Arial" w:hAnsi="Arial" w:cs="Arial"/>
          <w:color w:val="000000"/>
          <w:sz w:val="24"/>
          <w:szCs w:val="24"/>
        </w:rPr>
      </w:pPr>
      <w:r w:rsidRPr="0047326B">
        <w:rPr>
          <w:rFonts w:ascii="Arial" w:hAnsi="Arial" w:cs="Arial"/>
          <w:color w:val="000000"/>
          <w:sz w:val="24"/>
          <w:szCs w:val="24"/>
        </w:rPr>
        <w:t>Исполнение бюджета организуется на основе сводной бюджетной росписи и кассового плана.</w:t>
      </w:r>
    </w:p>
    <w:p w:rsidR="0047326B" w:rsidRPr="0047326B" w:rsidRDefault="0047326B" w:rsidP="0047326B">
      <w:pPr>
        <w:autoSpaceDE w:val="0"/>
        <w:autoSpaceDN w:val="0"/>
        <w:adjustRightInd w:val="0"/>
        <w:spacing w:line="360" w:lineRule="auto"/>
        <w:ind w:firstLine="709"/>
        <w:jc w:val="both"/>
        <w:rPr>
          <w:rFonts w:ascii="Arial" w:hAnsi="Arial" w:cs="Arial"/>
          <w:sz w:val="24"/>
          <w:szCs w:val="24"/>
        </w:rPr>
      </w:pPr>
      <w:r w:rsidRPr="0047326B">
        <w:rPr>
          <w:rFonts w:ascii="Arial" w:hAnsi="Arial" w:cs="Arial"/>
          <w:color w:val="000000"/>
          <w:sz w:val="24"/>
          <w:szCs w:val="24"/>
        </w:rPr>
        <w:t xml:space="preserve">Порядок составления </w:t>
      </w:r>
      <w:r w:rsidRPr="0047326B">
        <w:rPr>
          <w:rFonts w:ascii="Arial" w:hAnsi="Arial" w:cs="Arial"/>
          <w:sz w:val="24"/>
          <w:szCs w:val="24"/>
        </w:rPr>
        <w:t>и ведения сводной бюджетной росписи и кассового плана устанавливается Финансово-бюджетной палатой Бавлинского муниципального района.</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Утверждение сводной бюджетной росписи и внесение изменений в нее осуществляется руководителем исполнительного комитета поселения.</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lastRenderedPageBreak/>
        <w:t>2 Утвержденные показатели сводной бюджетной росписи бюджета поселения должны соответствовать решению о бюджете.</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принятия решения Совета поселения о внесении изменений в решение о бюджете поселения руководитель исполнительного комитета поселения утверждает соответствующие изменения в сводную бюджетную роспись.</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bookmarkStart w:id="7" w:name="Par11"/>
      <w:bookmarkEnd w:id="7"/>
      <w:r w:rsidRPr="0047326B">
        <w:rPr>
          <w:rFonts w:ascii="Arial" w:hAnsi="Arial" w:cs="Arial"/>
          <w:color w:val="000000"/>
          <w:sz w:val="24"/>
          <w:szCs w:val="24"/>
        </w:rPr>
        <w:t>3. В сводную бюджетную роспись бюджета Поселения могут быть внесены изменения в соответствии с решениями руководителя исполнительного комитета поселения без внесения изменений в решение о бюджете:</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26" w:history="1">
        <w:r w:rsidRPr="0047326B">
          <w:rPr>
            <w:rFonts w:ascii="Arial" w:hAnsi="Arial" w:cs="Arial"/>
            <w:color w:val="000000"/>
            <w:sz w:val="24"/>
            <w:szCs w:val="24"/>
            <w:u w:val="single"/>
          </w:rPr>
          <w:t>частью 3 статьи 26</w:t>
        </w:r>
      </w:hyperlink>
      <w:r w:rsidRPr="0047326B">
        <w:rPr>
          <w:rFonts w:ascii="Arial" w:hAnsi="Arial" w:cs="Arial"/>
          <w:color w:val="000000"/>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при осуществлении органами исполнительной власти Республики Татарстан бюджетных полномочий, предусмотренных </w:t>
      </w:r>
      <w:hyperlink r:id="rId27" w:history="1">
        <w:r w:rsidRPr="0047326B">
          <w:rPr>
            <w:rFonts w:ascii="Arial" w:hAnsi="Arial" w:cs="Arial"/>
            <w:color w:val="000000"/>
            <w:sz w:val="24"/>
            <w:szCs w:val="24"/>
            <w:u w:val="single"/>
          </w:rPr>
          <w:t>пунктом 5 статьи 154</w:t>
        </w:r>
      </w:hyperlink>
      <w:r w:rsidRPr="0047326B">
        <w:rPr>
          <w:rFonts w:ascii="Arial" w:hAnsi="Arial" w:cs="Arial"/>
          <w:color w:val="000000"/>
          <w:sz w:val="24"/>
          <w:szCs w:val="24"/>
        </w:rPr>
        <w:t xml:space="preserve"> Бюджетного кодекса Российской Федерации;</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исполнения судебных актов, предусматривающих обращение взыскания на средства бюджета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bookmarkStart w:id="8" w:name="Par17"/>
      <w:bookmarkEnd w:id="8"/>
      <w:r w:rsidRPr="0047326B">
        <w:rPr>
          <w:rFonts w:ascii="Arial" w:hAnsi="Arial" w:cs="Arial"/>
          <w:color w:val="000000"/>
          <w:sz w:val="24"/>
          <w:szCs w:val="24"/>
        </w:rPr>
        <w:t>в случае перераспределения бюджетных ассигнований, предоставляемых на конкурсной основе;</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в случае перераспределения бюджетных ассигнований между текущим финансовым годом и плановым периодом в пределах предусмотренного решением о бюджете общего </w:t>
      </w:r>
      <w:r w:rsidRPr="0047326B">
        <w:rPr>
          <w:rFonts w:ascii="Arial" w:hAnsi="Arial" w:cs="Arial"/>
          <w:color w:val="000000"/>
          <w:sz w:val="24"/>
          <w:szCs w:val="24"/>
        </w:rPr>
        <w:lastRenderedPageBreak/>
        <w:t>объема бюджетных ассигнований главному распорядителю бюджетных средств на оказание муниципальных услуг на соответствующий финансовый год;</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получения уведомления о предоставлении субсидий, субвенций, иных межбюджетных трансфертов, имеющих целевое назначение, предоставления из  бюджета Бавлинского муниципального района бюджету поселения бюджетного кредита на финансовое обеспечение реализации инфраструктурных проектов и получения 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изменения типа (подведомственности) муниципальных учреждений;</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28" w:history="1">
        <w:r w:rsidRPr="0047326B">
          <w:rPr>
            <w:rFonts w:ascii="Arial" w:hAnsi="Arial" w:cs="Arial"/>
            <w:color w:val="000000"/>
            <w:sz w:val="24"/>
            <w:szCs w:val="24"/>
            <w:u w:val="single"/>
          </w:rPr>
          <w:t>статьей 242.22</w:t>
        </w:r>
      </w:hyperlink>
      <w:r w:rsidRPr="0047326B">
        <w:rPr>
          <w:rFonts w:ascii="Arial" w:hAnsi="Arial" w:cs="Arial"/>
          <w:color w:val="000000"/>
          <w:sz w:val="24"/>
          <w:szCs w:val="24"/>
        </w:rPr>
        <w:t xml:space="preserve">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w:t>
      </w:r>
      <w:hyperlink r:id="rId29" w:history="1">
        <w:r w:rsidRPr="0047326B">
          <w:rPr>
            <w:rFonts w:ascii="Arial" w:hAnsi="Arial" w:cs="Arial"/>
            <w:color w:val="000000"/>
            <w:sz w:val="24"/>
            <w:szCs w:val="24"/>
            <w:u w:val="single"/>
          </w:rPr>
          <w:t>кодексом</w:t>
        </w:r>
      </w:hyperlink>
      <w:r w:rsidRPr="0047326B">
        <w:rPr>
          <w:rFonts w:ascii="Arial" w:hAnsi="Arial" w:cs="Arial"/>
          <w:color w:val="000000"/>
          <w:sz w:val="24"/>
          <w:szCs w:val="24"/>
        </w:rPr>
        <w:t xml:space="preserve"> Российской Федерации;</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w:t>
      </w:r>
      <w:hyperlink r:id="rId30" w:history="1">
        <w:r w:rsidRPr="0047326B">
          <w:rPr>
            <w:rFonts w:ascii="Arial" w:hAnsi="Arial" w:cs="Arial"/>
            <w:color w:val="000000"/>
            <w:sz w:val="24"/>
            <w:szCs w:val="24"/>
            <w:u w:val="single"/>
          </w:rPr>
          <w:t>кодексом</w:t>
        </w:r>
      </w:hyperlink>
      <w:r w:rsidRPr="0047326B">
        <w:rPr>
          <w:rFonts w:ascii="Arial" w:hAnsi="Arial" w:cs="Arial"/>
          <w:color w:val="000000"/>
          <w:sz w:val="24"/>
          <w:szCs w:val="24"/>
        </w:rPr>
        <w:t xml:space="preserve"> Российской Федерации;</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Внесение изменений в сводную бюджетную роспись бюджета поселения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w:t>
      </w:r>
      <w:hyperlink r:id="rId31" w:history="1">
        <w:r w:rsidRPr="0047326B">
          <w:rPr>
            <w:rFonts w:ascii="Arial" w:hAnsi="Arial" w:cs="Arial"/>
            <w:color w:val="000000"/>
            <w:sz w:val="24"/>
            <w:szCs w:val="24"/>
            <w:u w:val="single"/>
          </w:rPr>
          <w:t>абзацами восьмым</w:t>
        </w:r>
      </w:hyperlink>
      <w:r w:rsidRPr="0047326B">
        <w:rPr>
          <w:rFonts w:ascii="Arial" w:hAnsi="Arial" w:cs="Arial"/>
          <w:color w:val="000000"/>
          <w:sz w:val="24"/>
          <w:szCs w:val="24"/>
        </w:rPr>
        <w:t xml:space="preserve">, </w:t>
      </w:r>
      <w:hyperlink r:id="rId32" w:history="1">
        <w:r w:rsidRPr="0047326B">
          <w:rPr>
            <w:rFonts w:ascii="Arial" w:hAnsi="Arial" w:cs="Arial"/>
            <w:color w:val="000000"/>
            <w:sz w:val="24"/>
            <w:szCs w:val="24"/>
            <w:u w:val="single"/>
          </w:rPr>
          <w:t>десятым</w:t>
        </w:r>
      </w:hyperlink>
      <w:r w:rsidRPr="0047326B">
        <w:rPr>
          <w:rFonts w:ascii="Arial" w:hAnsi="Arial" w:cs="Arial"/>
          <w:color w:val="000000"/>
          <w:sz w:val="24"/>
          <w:szCs w:val="24"/>
        </w:rPr>
        <w:t xml:space="preserve"> и одиннадцатым настоящего пункта,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lastRenderedPageBreak/>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4. В соответствии с решениями руководителя исполнительного комитета поселения дополнительно к основаниям, установленным </w:t>
      </w:r>
      <w:hyperlink w:anchor="Par11" w:history="1">
        <w:r w:rsidRPr="0047326B">
          <w:rPr>
            <w:rFonts w:ascii="Arial" w:hAnsi="Arial" w:cs="Arial"/>
            <w:color w:val="000000"/>
            <w:sz w:val="24"/>
            <w:szCs w:val="24"/>
            <w:u w:val="single"/>
          </w:rPr>
          <w:t xml:space="preserve">пунктом </w:t>
        </w:r>
      </w:hyperlink>
      <w:r w:rsidRPr="0047326B">
        <w:rPr>
          <w:rFonts w:ascii="Arial" w:hAnsi="Arial" w:cs="Arial"/>
          <w:color w:val="000000"/>
          <w:sz w:val="24"/>
          <w:szCs w:val="24"/>
        </w:rPr>
        <w:t>3 настоящей статьи, может осуществляться внесение изменений в сводную бюджетную роспись бюджета поселения без внесения изменений в решение о бюджете по следующим основаниям:</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внесения изменений в порядок применения бюджетной классификации Российской Федерации, утверждаемый Министерством финансов Российской Федерации;</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увеличения бюджетных ассигнований по отдельным разделам, подразделам, целевым статьям, группам видов расходов классификации расходов бюджетов за счет экономии по использованию в текущем финансовом году бюджетных ассигнований, предусмотренных главным распорядителям средств бюджета поселения в текущем финансовом году;</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перераспределения бюджетных ассигнований в целях увеличения объема бюджетных ассигнований, предусмотренных на обслуживание муниципального долга поселения;</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зачисления средств поступающих в порядке возмещения расходов, понесенных в связи с эксплуатацией имущества в соответствии с заключенными договорами (соглашениями);</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зачисления средств поступающих в порядке возмещения ущерба при возникновении страховых случаев по договорам обязательного страхования гражданской ответственности владельцев транспортных средств, когда выгодоприобретателями выступают получатели средств бюджета поселения;</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 случае зачисления безвозмездных поступлений от негосударственных организаций в соответствии с заключенными соглашениями (договорами);</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 в случае поступления средств самообложения граждан, зачисляемых в бюджеты поселений.</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Внесение изменений в сводную бюджетную роспись бюджета Поселения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w:t>
      </w:r>
      <w:hyperlink r:id="rId33" w:history="1">
        <w:r w:rsidRPr="0047326B">
          <w:rPr>
            <w:rFonts w:ascii="Arial" w:hAnsi="Arial" w:cs="Arial"/>
            <w:color w:val="000000"/>
            <w:sz w:val="24"/>
            <w:szCs w:val="24"/>
            <w:u w:val="single"/>
          </w:rPr>
          <w:t xml:space="preserve">абзацами </w:t>
        </w:r>
      </w:hyperlink>
      <w:r w:rsidRPr="0047326B">
        <w:rPr>
          <w:rFonts w:ascii="Arial" w:hAnsi="Arial" w:cs="Arial"/>
          <w:color w:val="000000"/>
          <w:sz w:val="24"/>
          <w:szCs w:val="24"/>
        </w:rPr>
        <w:t xml:space="preserve">пятым, шестым, седьмым  и восьмым настоящего пункта, в соответствии с которыми внесение изменений в сводную бюджетную роспись </w:t>
      </w:r>
      <w:r w:rsidRPr="0047326B">
        <w:rPr>
          <w:rFonts w:ascii="Arial" w:hAnsi="Arial" w:cs="Arial"/>
          <w:color w:val="000000"/>
          <w:sz w:val="24"/>
          <w:szCs w:val="24"/>
        </w:rPr>
        <w:lastRenderedPageBreak/>
        <w:t>бюджета поселения может осуществляться с превышением общего объема расходов, утвержденных решением о бюджете.</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5. Порядком составления и ведения сводной бюджетной росписи поселения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Порядком составления и ведения сводной бюджетной росписи бюджета поселения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Внесение изменений в сводную бюджетную роспись бюджета поселения и лимиты бюджетных обязательств для главных распорядителей средств местного бюджета осуществляется руководителем исполнительного комитета поселения.</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6. Утвержденные показатели сводной бюджетной росписи бюджета поселения по расходам доводятся до главных распорядителей средств бюджета поселения до начала очередного финансового года, за исключением случаев, предусмотренных </w:t>
      </w:r>
      <w:hyperlink r:id="rId34" w:history="1">
        <w:r w:rsidRPr="0047326B">
          <w:rPr>
            <w:rFonts w:ascii="Arial" w:hAnsi="Arial" w:cs="Arial"/>
            <w:color w:val="000000"/>
            <w:sz w:val="24"/>
            <w:szCs w:val="24"/>
            <w:u w:val="single"/>
          </w:rPr>
          <w:t>статьями 190</w:t>
        </w:r>
      </w:hyperlink>
      <w:r w:rsidRPr="0047326B">
        <w:rPr>
          <w:rFonts w:ascii="Arial" w:hAnsi="Arial" w:cs="Arial"/>
          <w:color w:val="000000"/>
          <w:sz w:val="24"/>
          <w:szCs w:val="24"/>
        </w:rPr>
        <w:t xml:space="preserve"> и </w:t>
      </w:r>
      <w:hyperlink r:id="rId35" w:history="1">
        <w:r w:rsidRPr="0047326B">
          <w:rPr>
            <w:rFonts w:ascii="Arial" w:hAnsi="Arial" w:cs="Arial"/>
            <w:color w:val="000000"/>
            <w:sz w:val="24"/>
            <w:szCs w:val="24"/>
            <w:u w:val="single"/>
          </w:rPr>
          <w:t>191</w:t>
        </w:r>
      </w:hyperlink>
      <w:r w:rsidRPr="0047326B">
        <w:rPr>
          <w:rFonts w:ascii="Arial" w:hAnsi="Arial" w:cs="Arial"/>
          <w:color w:val="000000"/>
          <w:sz w:val="24"/>
          <w:szCs w:val="24"/>
        </w:rPr>
        <w:t xml:space="preserve"> Бюджетного кодекса Российской Федерации.</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Порядком составления и ведения сводной бюджетной росписи бюджета поселения могут устанавливаться предельные сроки внесения изменений в сводную бюджетную роспись поселения, в том числе дифференцированно по различным видам оснований, указанным в настоящей статье.</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7. В сводную бюджетную роспись бюджета поселения включаются бюджетные ассигнования по источникам финансирования дефицита бюджета поселения, кроме операций по управлению остатками средств на едином счете бюджета поселения.</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8. Утвержденная сводная бюджетная роспись бюджета поселения направляется в Контрольно-счетную палату Бавлинского муниципального района.</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9. Порядок составления и ведение сводной бюджетной росписи может быть передан финансово-бюджетной палате Бавлинского муниципального района на основании Соглашения</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10. Под кассовым планом Поселения понимается прогноз поступлений в бюджет поселения и перечислений из бюджета поселения в текущем финансовом году в целях </w:t>
      </w:r>
      <w:r w:rsidRPr="0047326B">
        <w:rPr>
          <w:rFonts w:ascii="Arial" w:hAnsi="Arial" w:cs="Arial"/>
          <w:color w:val="000000"/>
          <w:sz w:val="24"/>
          <w:szCs w:val="24"/>
        </w:rPr>
        <w:lastRenderedPageBreak/>
        <w:t>определения прогнозного состояния единого счета бюджета поселения, включая временный кассовый разрыв и объем временно свободных средств.</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11. Исполнительный комитет поселения устанавливает порядок составления и ведения кассового плана поселения,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 поселения.</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Прогноз перечислений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47326B" w:rsidRPr="0047326B" w:rsidRDefault="0047326B" w:rsidP="0047326B">
      <w:pPr>
        <w:autoSpaceDE w:val="0"/>
        <w:autoSpaceDN w:val="0"/>
        <w:adjustRightInd w:val="0"/>
        <w:spacing w:line="360" w:lineRule="auto"/>
        <w:ind w:firstLine="709"/>
        <w:jc w:val="both"/>
        <w:rPr>
          <w:rFonts w:ascii="Arial" w:hAnsi="Arial" w:cs="Arial"/>
          <w:color w:val="000000"/>
          <w:sz w:val="24"/>
          <w:szCs w:val="24"/>
        </w:rPr>
      </w:pPr>
      <w:r w:rsidRPr="0047326B">
        <w:rPr>
          <w:rFonts w:ascii="Arial" w:hAnsi="Arial" w:cs="Arial"/>
          <w:color w:val="000000"/>
          <w:sz w:val="24"/>
          <w:szCs w:val="24"/>
        </w:rPr>
        <w:t xml:space="preserve">Порядок составления и ведение кассового плана может быть передан финансово-бюджетной палате Бавлинского муниципального района на основании Соглашения. </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32. Исполнение бюджета Города по доходам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Исполнение бюджета города по доходам предусматривает:</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зачисление на единый счет городского бюджета доходов от распределения налогов, сборов и иных поступлений в бюджет муниципального образования «город Бавлы» Бавлинского муниципального района Республики Татарстан в соответствии с Бюджетным кодексом Российской Федерации;</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xml:space="preserve">зачет излишне уплаченных или излишне взысканных сумм в соответствии с </w:t>
      </w:r>
      <w:hyperlink r:id="rId36" w:history="1">
        <w:r w:rsidRPr="0047326B">
          <w:rPr>
            <w:rFonts w:ascii="Arial" w:hAnsi="Arial" w:cs="Arial"/>
            <w:sz w:val="24"/>
            <w:szCs w:val="24"/>
          </w:rPr>
          <w:t>законодательством</w:t>
        </w:r>
      </w:hyperlink>
      <w:r w:rsidRPr="0047326B">
        <w:rPr>
          <w:rFonts w:ascii="Arial" w:hAnsi="Arial" w:cs="Arial"/>
          <w:sz w:val="24"/>
          <w:szCs w:val="24"/>
        </w:rPr>
        <w:t xml:space="preserve"> Российской Федерации;</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уточнение администратором доходов городского бюджета платежей в городской бюджет;</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«город Бавлы» Бавлинского муниципального района Республики Татарстан в соответствии с Бюджетным кодексом Российской Федерации.</w:t>
      </w:r>
    </w:p>
    <w:p w:rsidR="0047326B" w:rsidRPr="0047326B" w:rsidRDefault="0047326B" w:rsidP="0047326B">
      <w:pPr>
        <w:widowControl w:val="0"/>
        <w:autoSpaceDE w:val="0"/>
        <w:autoSpaceDN w:val="0"/>
        <w:spacing w:line="360" w:lineRule="auto"/>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lastRenderedPageBreak/>
        <w:t>Статья 33. Исполнение бюджета Города по расходам</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autoSpaceDE w:val="0"/>
        <w:autoSpaceDN w:val="0"/>
        <w:adjustRightInd w:val="0"/>
        <w:spacing w:line="360" w:lineRule="auto"/>
        <w:ind w:firstLine="709"/>
        <w:jc w:val="both"/>
        <w:rPr>
          <w:rFonts w:ascii="Arial" w:hAnsi="Arial" w:cs="Arial"/>
          <w:sz w:val="24"/>
          <w:szCs w:val="24"/>
        </w:rPr>
      </w:pPr>
      <w:r w:rsidRPr="0047326B">
        <w:rPr>
          <w:rFonts w:ascii="Arial" w:hAnsi="Arial" w:cs="Arial"/>
          <w:sz w:val="24"/>
          <w:szCs w:val="24"/>
        </w:rPr>
        <w:t xml:space="preserve">Исполнение бюджета по расходам осуществляется в порядке, установленном </w:t>
      </w:r>
      <w:r w:rsidRPr="0047326B">
        <w:rPr>
          <w:rFonts w:ascii="Arial" w:hAnsi="Arial" w:cs="Arial"/>
          <w:color w:val="000000"/>
          <w:sz w:val="24"/>
          <w:szCs w:val="24"/>
        </w:rPr>
        <w:t>Финансово-бюджетной палатой Бавлинского муниципального района</w:t>
      </w:r>
      <w:r w:rsidRPr="0047326B">
        <w:rPr>
          <w:rFonts w:ascii="Arial" w:hAnsi="Arial" w:cs="Arial"/>
          <w:sz w:val="24"/>
          <w:szCs w:val="24"/>
        </w:rPr>
        <w:t xml:space="preserve"> с соблюдением требований Бюджетного кодекса Российской Федерации и настоящего Положения.</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Исполнение городского бюджета по расходам предусматривает:</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принятие и учет бюджетных обязательств;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подтверждение денежных обязательств;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санкционирование оплаты денежных обязательств;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подтверждение исполнения денежных обязательств.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spacing w:line="360" w:lineRule="auto"/>
        <w:ind w:firstLine="709"/>
        <w:jc w:val="both"/>
        <w:outlineLvl w:val="0"/>
        <w:rPr>
          <w:rFonts w:ascii="Arial" w:hAnsi="Arial" w:cs="Arial"/>
          <w:sz w:val="24"/>
          <w:szCs w:val="24"/>
        </w:rPr>
      </w:pPr>
      <w:r w:rsidRPr="0047326B">
        <w:rPr>
          <w:rFonts w:ascii="Arial" w:hAnsi="Arial" w:cs="Arial"/>
          <w:sz w:val="24"/>
          <w:szCs w:val="24"/>
        </w:rPr>
        <w:t>Статья 34. Исполнение городского бюджета по источникам финансирования дефицита бюджета</w:t>
      </w:r>
    </w:p>
    <w:p w:rsidR="0047326B" w:rsidRPr="0047326B" w:rsidRDefault="0047326B" w:rsidP="0047326B">
      <w:pPr>
        <w:spacing w:line="360" w:lineRule="auto"/>
        <w:ind w:firstLine="709"/>
        <w:jc w:val="center"/>
        <w:outlineLvl w:val="0"/>
        <w:rPr>
          <w:rFonts w:ascii="Arial" w:hAnsi="Arial" w:cs="Arial"/>
          <w:sz w:val="24"/>
          <w:szCs w:val="24"/>
        </w:rPr>
      </w:pP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xml:space="preserve">Исполнение городского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городского бюджета в соответствии со сводной бюджетной росписью, за исключением операций по управлению остатками средств на едином счете бюджета, в </w:t>
      </w:r>
      <w:hyperlink r:id="rId37" w:history="1">
        <w:r w:rsidRPr="0047326B">
          <w:rPr>
            <w:rFonts w:ascii="Arial" w:hAnsi="Arial" w:cs="Arial"/>
            <w:sz w:val="24"/>
            <w:szCs w:val="24"/>
          </w:rPr>
          <w:t>порядке</w:t>
        </w:r>
      </w:hyperlink>
      <w:r w:rsidRPr="0047326B">
        <w:rPr>
          <w:rFonts w:ascii="Arial" w:hAnsi="Arial" w:cs="Arial"/>
          <w:sz w:val="24"/>
          <w:szCs w:val="24"/>
        </w:rPr>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7326B" w:rsidRPr="0047326B" w:rsidRDefault="0047326B" w:rsidP="0047326B">
      <w:pPr>
        <w:widowControl w:val="0"/>
        <w:autoSpaceDE w:val="0"/>
        <w:autoSpaceDN w:val="0"/>
        <w:spacing w:line="360" w:lineRule="auto"/>
        <w:ind w:firstLine="540"/>
        <w:jc w:val="both"/>
        <w:rPr>
          <w:rFonts w:ascii="Arial" w:hAnsi="Arial" w:cs="Arial"/>
          <w:sz w:val="24"/>
          <w:szCs w:val="24"/>
        </w:rPr>
      </w:pPr>
    </w:p>
    <w:p w:rsidR="0047326B" w:rsidRPr="0047326B" w:rsidRDefault="0047326B" w:rsidP="0047326B">
      <w:pPr>
        <w:widowControl w:val="0"/>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35. Завершение текущего финансового года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xml:space="preserve">Операции по исполнению городского бюджета завершаются 31 декабря, за исключением операций, указанных в </w:t>
      </w:r>
      <w:hyperlink r:id="rId38" w:history="1">
        <w:r w:rsidRPr="0047326B">
          <w:rPr>
            <w:rFonts w:ascii="Arial" w:hAnsi="Arial" w:cs="Arial"/>
            <w:sz w:val="24"/>
            <w:szCs w:val="24"/>
          </w:rPr>
          <w:t>пункте 2</w:t>
        </w:r>
      </w:hyperlink>
      <w:r w:rsidRPr="0047326B">
        <w:rPr>
          <w:rFonts w:ascii="Arial" w:hAnsi="Arial" w:cs="Arial"/>
          <w:sz w:val="24"/>
          <w:szCs w:val="24"/>
        </w:rPr>
        <w:t xml:space="preserve"> статьи 242 Бюджетного кодекса Российской Федерации.</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xml:space="preserve">Завершение операций по исполнению городского бюджета в текущем финансовом году осуществляется в порядке, установленном </w:t>
      </w:r>
      <w:r w:rsidRPr="0047326B">
        <w:rPr>
          <w:rFonts w:ascii="Arial" w:hAnsi="Arial" w:cs="Arial"/>
          <w:color w:val="000000"/>
          <w:sz w:val="24"/>
          <w:szCs w:val="24"/>
        </w:rPr>
        <w:t>Финансово-бюджетной палатой Бавлинского муниципального района</w:t>
      </w:r>
      <w:r w:rsidRPr="0047326B">
        <w:rPr>
          <w:rFonts w:ascii="Arial" w:hAnsi="Arial" w:cs="Arial"/>
          <w:sz w:val="24"/>
          <w:szCs w:val="24"/>
        </w:rPr>
        <w:t xml:space="preserve"> в соответствии с требованиями Бюджетного кодекса Российской Федерации и настоящей статьи.</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 xml:space="preserve">До последнего рабочего дня текущего финансового года включительно орган, осуществляющий казначейское обслуживание исполнения бюджета города, обязан </w:t>
      </w:r>
      <w:r w:rsidRPr="0047326B">
        <w:rPr>
          <w:rFonts w:ascii="Arial" w:hAnsi="Arial" w:cs="Arial"/>
          <w:sz w:val="24"/>
          <w:szCs w:val="24"/>
        </w:rPr>
        <w:lastRenderedPageBreak/>
        <w:t>оплатить санкционированные к оплате в установленном порядке бюджетные обязательства в пределах ос татка средств на едином счете бюджета Города.</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В соответствии с решением главного администратора средств городского бюджета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7326B" w:rsidRPr="0047326B" w:rsidRDefault="0047326B" w:rsidP="0047326B">
      <w:pPr>
        <w:spacing w:line="360" w:lineRule="auto"/>
        <w:ind w:firstLine="709"/>
        <w:jc w:val="both"/>
        <w:rPr>
          <w:rFonts w:ascii="Arial" w:hAnsi="Arial" w:cs="Arial"/>
          <w:sz w:val="24"/>
          <w:szCs w:val="24"/>
        </w:rPr>
      </w:pPr>
      <w:r w:rsidRPr="0047326B">
        <w:rPr>
          <w:rFonts w:ascii="Arial" w:hAnsi="Arial" w:cs="Arial"/>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городского бюджета, указанные средства подлежат взысканию в доход городского бюджета, с соблюдением общих требований, установленных Министерством финансов Российской Федерации.</w:t>
      </w:r>
    </w:p>
    <w:p w:rsidR="0047326B" w:rsidRPr="0047326B" w:rsidRDefault="0047326B" w:rsidP="0047326B">
      <w:pPr>
        <w:widowControl w:val="0"/>
        <w:autoSpaceDE w:val="0"/>
        <w:autoSpaceDN w:val="0"/>
        <w:spacing w:line="360" w:lineRule="auto"/>
        <w:ind w:firstLine="540"/>
        <w:jc w:val="both"/>
        <w:rPr>
          <w:rFonts w:ascii="Arial" w:hAnsi="Arial" w:cs="Arial"/>
          <w:sz w:val="24"/>
          <w:szCs w:val="24"/>
        </w:rPr>
      </w:pPr>
    </w:p>
    <w:p w:rsidR="0047326B" w:rsidRPr="0047326B" w:rsidRDefault="0047326B" w:rsidP="0047326B">
      <w:pPr>
        <w:widowControl w:val="0"/>
        <w:autoSpaceDE w:val="0"/>
        <w:autoSpaceDN w:val="0"/>
        <w:spacing w:line="360" w:lineRule="auto"/>
        <w:jc w:val="center"/>
        <w:rPr>
          <w:rFonts w:ascii="Arial" w:hAnsi="Arial" w:cs="Arial"/>
          <w:sz w:val="24"/>
          <w:szCs w:val="24"/>
        </w:rPr>
      </w:pPr>
      <w:r w:rsidRPr="0047326B">
        <w:rPr>
          <w:rFonts w:ascii="Arial" w:hAnsi="Arial" w:cs="Arial"/>
          <w:sz w:val="24"/>
          <w:szCs w:val="24"/>
        </w:rPr>
        <w:t>Раздел V. СОСТАВЛЕНИЕ, ВНЕШНЯЯ ПРОВЕРКА, РАССМОТРЕНИЕ И УТВЕРЖДЕНИЕ БЮДЖЕТНОЙ ОТЧЕТНОСТИ</w:t>
      </w:r>
    </w:p>
    <w:p w:rsidR="0047326B" w:rsidRPr="0047326B" w:rsidRDefault="0047326B" w:rsidP="0047326B">
      <w:pPr>
        <w:widowControl w:val="0"/>
        <w:autoSpaceDE w:val="0"/>
        <w:autoSpaceDN w:val="0"/>
        <w:spacing w:line="360" w:lineRule="auto"/>
        <w:ind w:firstLine="540"/>
        <w:jc w:val="both"/>
        <w:rPr>
          <w:rFonts w:ascii="Arial" w:hAnsi="Arial" w:cs="Arial"/>
          <w:sz w:val="24"/>
          <w:szCs w:val="24"/>
        </w:rPr>
      </w:pPr>
    </w:p>
    <w:p w:rsidR="0047326B" w:rsidRPr="0047326B" w:rsidRDefault="0047326B" w:rsidP="0047326B">
      <w:pPr>
        <w:widowControl w:val="0"/>
        <w:tabs>
          <w:tab w:val="left" w:pos="1134"/>
        </w:tabs>
        <w:autoSpaceDE w:val="0"/>
        <w:autoSpaceDN w:val="0"/>
        <w:spacing w:line="360" w:lineRule="auto"/>
        <w:ind w:firstLine="709"/>
        <w:rPr>
          <w:rFonts w:ascii="Arial" w:hAnsi="Arial" w:cs="Arial"/>
          <w:sz w:val="24"/>
          <w:szCs w:val="24"/>
        </w:rPr>
      </w:pPr>
      <w:r w:rsidRPr="0047326B">
        <w:rPr>
          <w:rFonts w:ascii="Arial" w:hAnsi="Arial" w:cs="Arial"/>
          <w:sz w:val="24"/>
          <w:szCs w:val="24"/>
        </w:rPr>
        <w:t>Статья 36. Составление бюджетной отчетности</w:t>
      </w:r>
    </w:p>
    <w:p w:rsidR="0047326B" w:rsidRPr="0047326B" w:rsidRDefault="0047326B" w:rsidP="0047326B">
      <w:pPr>
        <w:widowControl w:val="0"/>
        <w:tabs>
          <w:tab w:val="left" w:pos="1134"/>
        </w:tabs>
        <w:autoSpaceDE w:val="0"/>
        <w:autoSpaceDN w:val="0"/>
        <w:spacing w:line="360" w:lineRule="auto"/>
        <w:ind w:firstLine="709"/>
        <w:jc w:val="both"/>
        <w:rPr>
          <w:rFonts w:ascii="Arial" w:hAnsi="Arial" w:cs="Arial"/>
          <w:sz w:val="24"/>
          <w:szCs w:val="24"/>
        </w:rPr>
      </w:pPr>
    </w:p>
    <w:p w:rsidR="0047326B" w:rsidRPr="0047326B" w:rsidRDefault="0047326B" w:rsidP="0047326B">
      <w:pPr>
        <w:tabs>
          <w:tab w:val="left" w:pos="851"/>
          <w:tab w:val="left" w:pos="1134"/>
        </w:tabs>
        <w:autoSpaceDE w:val="0"/>
        <w:autoSpaceDN w:val="0"/>
        <w:adjustRightInd w:val="0"/>
        <w:spacing w:line="360" w:lineRule="auto"/>
        <w:ind w:firstLine="709"/>
        <w:jc w:val="both"/>
        <w:rPr>
          <w:rFonts w:ascii="Arial" w:hAnsi="Arial" w:cs="Arial"/>
          <w:sz w:val="24"/>
          <w:szCs w:val="24"/>
        </w:rPr>
      </w:pPr>
      <w:r w:rsidRPr="0047326B">
        <w:rPr>
          <w:rFonts w:ascii="Arial" w:hAnsi="Arial" w:cs="Arial"/>
          <w:sz w:val="24"/>
          <w:szCs w:val="24"/>
        </w:rPr>
        <w:t>Основы бюджетного учета и бюджетной отчетности устанавливаются Бюджетным кодексом Российской Федерации.</w:t>
      </w:r>
    </w:p>
    <w:p w:rsidR="0047326B" w:rsidRPr="0047326B" w:rsidRDefault="0047326B" w:rsidP="0047326B">
      <w:pPr>
        <w:tabs>
          <w:tab w:val="left" w:pos="1134"/>
        </w:tabs>
        <w:autoSpaceDE w:val="0"/>
        <w:autoSpaceDN w:val="0"/>
        <w:adjustRightInd w:val="0"/>
        <w:spacing w:line="360" w:lineRule="auto"/>
        <w:ind w:firstLine="709"/>
        <w:jc w:val="both"/>
        <w:rPr>
          <w:rFonts w:ascii="Arial" w:hAnsi="Arial" w:cs="Arial"/>
          <w:sz w:val="24"/>
          <w:szCs w:val="24"/>
        </w:rPr>
      </w:pPr>
      <w:r w:rsidRPr="0047326B">
        <w:rPr>
          <w:rFonts w:ascii="Arial" w:hAnsi="Arial" w:cs="Arial"/>
          <w:sz w:val="24"/>
          <w:szCs w:val="24"/>
        </w:rPr>
        <w:t>Бюджетная отчетность города Бавлы включает:</w:t>
      </w:r>
    </w:p>
    <w:p w:rsidR="0047326B" w:rsidRPr="0047326B" w:rsidRDefault="0047326B" w:rsidP="0047326B">
      <w:pPr>
        <w:numPr>
          <w:ilvl w:val="0"/>
          <w:numId w:val="14"/>
        </w:numPr>
        <w:tabs>
          <w:tab w:val="left" w:pos="1134"/>
        </w:tabs>
        <w:autoSpaceDE w:val="0"/>
        <w:autoSpaceDN w:val="0"/>
        <w:adjustRightInd w:val="0"/>
        <w:spacing w:after="200" w:line="360" w:lineRule="auto"/>
        <w:ind w:firstLine="709"/>
        <w:jc w:val="both"/>
        <w:rPr>
          <w:rFonts w:ascii="Arial" w:hAnsi="Arial" w:cs="Arial"/>
          <w:sz w:val="24"/>
          <w:szCs w:val="24"/>
        </w:rPr>
      </w:pPr>
      <w:r w:rsidRPr="0047326B">
        <w:rPr>
          <w:rFonts w:ascii="Arial" w:hAnsi="Arial" w:cs="Arial"/>
          <w:sz w:val="24"/>
          <w:szCs w:val="24"/>
        </w:rPr>
        <w:t>отчет об исполнении городского бюджета;</w:t>
      </w:r>
    </w:p>
    <w:p w:rsidR="0047326B" w:rsidRPr="0047326B" w:rsidRDefault="0047326B" w:rsidP="0047326B">
      <w:pPr>
        <w:numPr>
          <w:ilvl w:val="0"/>
          <w:numId w:val="14"/>
        </w:numPr>
        <w:tabs>
          <w:tab w:val="left" w:pos="1134"/>
        </w:tabs>
        <w:autoSpaceDE w:val="0"/>
        <w:autoSpaceDN w:val="0"/>
        <w:adjustRightInd w:val="0"/>
        <w:spacing w:after="200" w:line="360" w:lineRule="auto"/>
        <w:ind w:firstLine="709"/>
        <w:jc w:val="both"/>
        <w:rPr>
          <w:rFonts w:ascii="Arial" w:hAnsi="Arial" w:cs="Arial"/>
          <w:sz w:val="24"/>
          <w:szCs w:val="24"/>
        </w:rPr>
      </w:pPr>
      <w:r w:rsidRPr="0047326B">
        <w:rPr>
          <w:rFonts w:ascii="Arial" w:hAnsi="Arial" w:cs="Arial"/>
          <w:sz w:val="24"/>
          <w:szCs w:val="24"/>
        </w:rPr>
        <w:t>баланс исполнения городского бюджета;</w:t>
      </w:r>
    </w:p>
    <w:p w:rsidR="0047326B" w:rsidRPr="0047326B" w:rsidRDefault="0047326B" w:rsidP="0047326B">
      <w:pPr>
        <w:numPr>
          <w:ilvl w:val="0"/>
          <w:numId w:val="14"/>
        </w:numPr>
        <w:tabs>
          <w:tab w:val="left" w:pos="1134"/>
        </w:tabs>
        <w:autoSpaceDE w:val="0"/>
        <w:autoSpaceDN w:val="0"/>
        <w:adjustRightInd w:val="0"/>
        <w:spacing w:after="200" w:line="360" w:lineRule="auto"/>
        <w:ind w:firstLine="709"/>
        <w:jc w:val="both"/>
        <w:rPr>
          <w:rFonts w:ascii="Arial" w:hAnsi="Arial" w:cs="Arial"/>
          <w:sz w:val="24"/>
          <w:szCs w:val="24"/>
        </w:rPr>
      </w:pPr>
      <w:r w:rsidRPr="0047326B">
        <w:rPr>
          <w:rFonts w:ascii="Arial" w:hAnsi="Arial" w:cs="Arial"/>
          <w:sz w:val="24"/>
          <w:szCs w:val="24"/>
        </w:rPr>
        <w:t>отчет о финансовых результатах деятельности;</w:t>
      </w:r>
    </w:p>
    <w:p w:rsidR="0047326B" w:rsidRPr="0047326B" w:rsidRDefault="0047326B" w:rsidP="0047326B">
      <w:pPr>
        <w:numPr>
          <w:ilvl w:val="0"/>
          <w:numId w:val="14"/>
        </w:numPr>
        <w:tabs>
          <w:tab w:val="left" w:pos="1134"/>
        </w:tabs>
        <w:autoSpaceDE w:val="0"/>
        <w:autoSpaceDN w:val="0"/>
        <w:adjustRightInd w:val="0"/>
        <w:spacing w:after="200" w:line="360" w:lineRule="auto"/>
        <w:ind w:firstLine="709"/>
        <w:jc w:val="both"/>
        <w:rPr>
          <w:rFonts w:ascii="Arial" w:hAnsi="Arial" w:cs="Arial"/>
          <w:sz w:val="24"/>
          <w:szCs w:val="24"/>
        </w:rPr>
      </w:pPr>
      <w:r w:rsidRPr="0047326B">
        <w:rPr>
          <w:rFonts w:ascii="Arial" w:hAnsi="Arial" w:cs="Arial"/>
          <w:sz w:val="24"/>
          <w:szCs w:val="24"/>
        </w:rPr>
        <w:t>отчет о движении денежных средств;</w:t>
      </w:r>
    </w:p>
    <w:p w:rsidR="0047326B" w:rsidRPr="0047326B" w:rsidRDefault="0047326B" w:rsidP="0047326B">
      <w:pPr>
        <w:numPr>
          <w:ilvl w:val="0"/>
          <w:numId w:val="14"/>
        </w:numPr>
        <w:tabs>
          <w:tab w:val="left" w:pos="1134"/>
        </w:tabs>
        <w:autoSpaceDE w:val="0"/>
        <w:autoSpaceDN w:val="0"/>
        <w:adjustRightInd w:val="0"/>
        <w:spacing w:after="200" w:line="360" w:lineRule="auto"/>
        <w:ind w:firstLine="709"/>
        <w:jc w:val="both"/>
        <w:rPr>
          <w:rFonts w:ascii="Arial" w:hAnsi="Arial" w:cs="Arial"/>
          <w:sz w:val="24"/>
          <w:szCs w:val="24"/>
        </w:rPr>
      </w:pPr>
      <w:r w:rsidRPr="0047326B">
        <w:rPr>
          <w:rFonts w:ascii="Arial" w:hAnsi="Arial" w:cs="Arial"/>
          <w:sz w:val="24"/>
          <w:szCs w:val="24"/>
        </w:rPr>
        <w:t>пояснительную записку.</w:t>
      </w:r>
    </w:p>
    <w:p w:rsidR="0047326B" w:rsidRPr="0047326B" w:rsidRDefault="0047326B" w:rsidP="0047326B">
      <w:pPr>
        <w:tabs>
          <w:tab w:val="left" w:pos="851"/>
          <w:tab w:val="left" w:pos="1134"/>
        </w:tabs>
        <w:autoSpaceDE w:val="0"/>
        <w:autoSpaceDN w:val="0"/>
        <w:adjustRightInd w:val="0"/>
        <w:spacing w:line="360" w:lineRule="auto"/>
        <w:ind w:firstLine="709"/>
        <w:jc w:val="both"/>
        <w:rPr>
          <w:rFonts w:ascii="Arial" w:hAnsi="Arial" w:cs="Arial"/>
          <w:sz w:val="24"/>
          <w:szCs w:val="24"/>
        </w:rPr>
      </w:pPr>
      <w:r w:rsidRPr="0047326B">
        <w:rPr>
          <w:rFonts w:ascii="Arial" w:hAnsi="Arial" w:cs="Arial"/>
          <w:sz w:val="24"/>
          <w:szCs w:val="24"/>
        </w:rPr>
        <w:lastRenderedPageBreak/>
        <w:t>Бюджетная отчетность Поселения составляется Исполнительным комитетом муниципального образования «город Бавлы» на основании сводной бюджетной отчетности главных администраторов средств бюджета муниципального образования «город Бавлы» Бавлинского муниципального района Республики Татарстан.</w:t>
      </w:r>
    </w:p>
    <w:p w:rsidR="0047326B" w:rsidRPr="0047326B" w:rsidRDefault="0047326B" w:rsidP="0047326B">
      <w:pPr>
        <w:tabs>
          <w:tab w:val="left" w:pos="851"/>
          <w:tab w:val="left" w:pos="1134"/>
        </w:tabs>
        <w:autoSpaceDE w:val="0"/>
        <w:autoSpaceDN w:val="0"/>
        <w:adjustRightInd w:val="0"/>
        <w:spacing w:line="360" w:lineRule="auto"/>
        <w:ind w:firstLine="709"/>
        <w:jc w:val="both"/>
        <w:rPr>
          <w:rFonts w:ascii="Arial" w:hAnsi="Arial" w:cs="Arial"/>
          <w:sz w:val="24"/>
          <w:szCs w:val="24"/>
        </w:rPr>
      </w:pPr>
      <w:r w:rsidRPr="0047326B">
        <w:rPr>
          <w:rFonts w:ascii="Arial" w:hAnsi="Arial" w:cs="Arial"/>
          <w:sz w:val="24"/>
          <w:szCs w:val="24"/>
        </w:rPr>
        <w:t>Бюджетная отчетность Поселения является годовой. Отчет об исполнении городского бюджета является ежеквартальным.</w:t>
      </w:r>
    </w:p>
    <w:p w:rsidR="0047326B" w:rsidRPr="0047326B" w:rsidRDefault="0047326B" w:rsidP="0047326B">
      <w:pPr>
        <w:tabs>
          <w:tab w:val="left" w:pos="851"/>
          <w:tab w:val="left" w:pos="1134"/>
        </w:tabs>
        <w:autoSpaceDE w:val="0"/>
        <w:autoSpaceDN w:val="0"/>
        <w:adjustRightInd w:val="0"/>
        <w:spacing w:line="360" w:lineRule="auto"/>
        <w:ind w:firstLine="709"/>
        <w:jc w:val="both"/>
        <w:rPr>
          <w:rFonts w:ascii="Arial" w:hAnsi="Arial" w:cs="Arial"/>
          <w:sz w:val="24"/>
          <w:szCs w:val="24"/>
        </w:rPr>
      </w:pPr>
      <w:r w:rsidRPr="0047326B">
        <w:rPr>
          <w:rFonts w:ascii="Arial" w:hAnsi="Arial" w:cs="Arial"/>
          <w:sz w:val="24"/>
          <w:szCs w:val="24"/>
        </w:rPr>
        <w:t>Отчет об исполнении городского бюджета за первый квартал, полугодие и девять месяцев текущего финансового года утверждается Исполнительным комитетом муниципального образования «город Бавлы» и направляется в Бавлинский городской Совет и Контрольно-счетную палату района.</w:t>
      </w:r>
    </w:p>
    <w:p w:rsidR="0047326B" w:rsidRPr="0047326B" w:rsidRDefault="0047326B" w:rsidP="0047326B">
      <w:pPr>
        <w:tabs>
          <w:tab w:val="left" w:pos="851"/>
        </w:tabs>
        <w:autoSpaceDE w:val="0"/>
        <w:autoSpaceDN w:val="0"/>
        <w:adjustRightInd w:val="0"/>
        <w:ind w:firstLine="567"/>
        <w:contextualSpacing/>
        <w:jc w:val="both"/>
        <w:rPr>
          <w:rFonts w:ascii="Arial" w:hAnsi="Arial" w:cs="Arial"/>
          <w:sz w:val="24"/>
          <w:szCs w:val="24"/>
        </w:rPr>
      </w:pPr>
    </w:p>
    <w:p w:rsidR="0047326B" w:rsidRPr="0047326B" w:rsidRDefault="0047326B" w:rsidP="0047326B">
      <w:pPr>
        <w:widowControl w:val="0"/>
        <w:autoSpaceDE w:val="0"/>
        <w:autoSpaceDN w:val="0"/>
        <w:ind w:firstLine="540"/>
        <w:contextualSpacing/>
        <w:rPr>
          <w:rFonts w:ascii="Arial" w:hAnsi="Arial" w:cs="Arial"/>
          <w:sz w:val="24"/>
          <w:szCs w:val="24"/>
        </w:rPr>
      </w:pPr>
      <w:r w:rsidRPr="0047326B">
        <w:rPr>
          <w:rFonts w:ascii="Arial" w:hAnsi="Arial" w:cs="Arial"/>
          <w:sz w:val="24"/>
          <w:szCs w:val="24"/>
        </w:rPr>
        <w:t xml:space="preserve">Статья 37. Годовой отчет об исполнении городского бюджета  </w:t>
      </w:r>
    </w:p>
    <w:p w:rsidR="0047326B" w:rsidRPr="0047326B" w:rsidRDefault="0047326B" w:rsidP="0047326B">
      <w:pPr>
        <w:widowControl w:val="0"/>
        <w:autoSpaceDE w:val="0"/>
        <w:autoSpaceDN w:val="0"/>
        <w:ind w:firstLine="540"/>
        <w:contextualSpacing/>
        <w:rPr>
          <w:rFonts w:ascii="Arial" w:hAnsi="Arial" w:cs="Arial"/>
          <w:sz w:val="24"/>
          <w:szCs w:val="24"/>
        </w:rPr>
      </w:pPr>
      <w:r w:rsidRPr="0047326B">
        <w:rPr>
          <w:rFonts w:ascii="Arial" w:hAnsi="Arial" w:cs="Arial"/>
          <w:sz w:val="24"/>
          <w:szCs w:val="24"/>
        </w:rPr>
        <w:t xml:space="preserve">                                                                                     </w:t>
      </w:r>
    </w:p>
    <w:p w:rsidR="0047326B" w:rsidRPr="0047326B" w:rsidRDefault="0047326B" w:rsidP="0047326B">
      <w:pPr>
        <w:tabs>
          <w:tab w:val="left" w:pos="851"/>
        </w:tabs>
        <w:autoSpaceDE w:val="0"/>
        <w:autoSpaceDN w:val="0"/>
        <w:adjustRightInd w:val="0"/>
        <w:spacing w:line="360" w:lineRule="auto"/>
        <w:ind w:firstLine="709"/>
        <w:jc w:val="both"/>
        <w:rPr>
          <w:rFonts w:ascii="Arial" w:hAnsi="Arial" w:cs="Arial"/>
          <w:sz w:val="24"/>
          <w:szCs w:val="24"/>
        </w:rPr>
      </w:pPr>
      <w:r w:rsidRPr="0047326B">
        <w:rPr>
          <w:rFonts w:ascii="Arial" w:hAnsi="Arial" w:cs="Arial"/>
          <w:sz w:val="24"/>
          <w:szCs w:val="24"/>
        </w:rPr>
        <w:t>Годовой отчет об исполнении городского бюджета до его рассмотрения в Бавлинском городском Совете подлежит внешней проверке, которая включает внешнюю проверку бюджетной отчетности главных администраторов средств бюджета города и подготовку заключения на годовой отчет об исполнении бюджета города.</w:t>
      </w:r>
    </w:p>
    <w:p w:rsidR="0047326B" w:rsidRPr="0047326B" w:rsidRDefault="0047326B" w:rsidP="0047326B">
      <w:pPr>
        <w:widowControl w:val="0"/>
        <w:tabs>
          <w:tab w:val="left" w:pos="851"/>
        </w:tabs>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Внешняя проверка годового отчета осуществляется Контрольно-счетной палатой района.</w:t>
      </w:r>
    </w:p>
    <w:p w:rsidR="0047326B" w:rsidRPr="0047326B" w:rsidRDefault="0047326B" w:rsidP="0047326B">
      <w:pPr>
        <w:tabs>
          <w:tab w:val="left" w:pos="851"/>
        </w:tabs>
        <w:autoSpaceDE w:val="0"/>
        <w:autoSpaceDN w:val="0"/>
        <w:adjustRightInd w:val="0"/>
        <w:spacing w:line="360" w:lineRule="auto"/>
        <w:ind w:firstLine="709"/>
        <w:jc w:val="both"/>
        <w:rPr>
          <w:rFonts w:ascii="Arial" w:hAnsi="Arial" w:cs="Arial"/>
          <w:sz w:val="24"/>
          <w:szCs w:val="24"/>
        </w:rPr>
      </w:pPr>
      <w:r w:rsidRPr="0047326B">
        <w:rPr>
          <w:rFonts w:ascii="Arial" w:hAnsi="Arial" w:cs="Arial"/>
          <w:sz w:val="24"/>
          <w:szCs w:val="24"/>
        </w:rPr>
        <w:t>Исполнительный комитет муниципального образования «город Бавлы» представляет отчет об исполнении городского бюджета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и иные документы, подлежащие представлению в городской Совет одновременно с годовым отчетом об исполнении бюджета города. Подготовка заключения на годовой отчет об исполнении бюджета города производится в срок, не превышающий один месяц. Заключение на годовой отчет об исполнении бюджета города представляется Контрольно-счетной палатой района в Бавлинский городской Совет одновременным направлением в Исполнительный комитет муниципального образования «город Бавлы».</w:t>
      </w:r>
    </w:p>
    <w:p w:rsidR="0047326B" w:rsidRPr="0047326B" w:rsidRDefault="0047326B" w:rsidP="0047326B">
      <w:pPr>
        <w:widowControl w:val="0"/>
        <w:tabs>
          <w:tab w:val="left" w:pos="851"/>
        </w:tabs>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Годовой отчет об исполнении бюджета города представляется в Бавлинский городской Совет не позднее 1 мая текущего года.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Одновременно с годовым отчетом об исполнении бюджета представляются </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пояснительная записка к нему, содержащая анализ исполнения бюджета и </w:t>
      </w:r>
      <w:r w:rsidRPr="0047326B">
        <w:rPr>
          <w:rFonts w:ascii="Arial" w:hAnsi="Arial" w:cs="Arial"/>
          <w:sz w:val="24"/>
          <w:szCs w:val="24"/>
        </w:rPr>
        <w:lastRenderedPageBreak/>
        <w:t>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Бавлинского городского Совета об исполнении бюджета города, иная бюджетная отчетность об исполнении бюджета Города и бюджетная отчетность об исполнении консолидированного бюджета Города, иные документы, предусмотренные бюджетным законодательством Российской Федерации.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По результатам рассмотрения годового отчета об исполнении городского бюджета Бавлинский городской Совет принимает решение об утверждении либо отклонении решения об исполнении городского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В случае отклонения Бавлинским городским Советом решения об исполнении городского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Решением Бавлинского городского Совета об исполнении городского бюджета утверждается отчет об исполнении городского бюджета  за отчетный финансовый год с указанием общего объема доходов, расходов и дефицита (профицита) бюджета. Отдельными приложениями к решению об исполнении городского бюджета утверждаются показатели:</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доходов бюджета по кодам классификации доходов бюджетов;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расходов бюджета по ведомственной структуре расходов бюджета;</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расходов бюджета по разделам и подразделам классификации расходов бюджетов;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источников финансирования дефицита бюджета по кодам классификации источников финансировании дефицитов бюджетов;</w:t>
      </w:r>
    </w:p>
    <w:p w:rsidR="0047326B" w:rsidRPr="0047326B" w:rsidRDefault="0047326B" w:rsidP="0047326B">
      <w:pPr>
        <w:widowControl w:val="0"/>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7326B" w:rsidRPr="0047326B" w:rsidRDefault="0047326B" w:rsidP="0047326B">
      <w:pPr>
        <w:widowControl w:val="0"/>
        <w:autoSpaceDE w:val="0"/>
        <w:autoSpaceDN w:val="0"/>
        <w:spacing w:line="360" w:lineRule="auto"/>
        <w:ind w:firstLine="540"/>
        <w:jc w:val="both"/>
        <w:rPr>
          <w:rFonts w:ascii="Arial" w:hAnsi="Arial" w:cs="Arial"/>
          <w:sz w:val="24"/>
          <w:szCs w:val="24"/>
        </w:rPr>
      </w:pPr>
    </w:p>
    <w:p w:rsidR="0047326B" w:rsidRPr="0047326B" w:rsidRDefault="0047326B" w:rsidP="0047326B">
      <w:pPr>
        <w:widowControl w:val="0"/>
        <w:autoSpaceDE w:val="0"/>
        <w:autoSpaceDN w:val="0"/>
        <w:spacing w:line="360" w:lineRule="auto"/>
        <w:jc w:val="center"/>
        <w:rPr>
          <w:rFonts w:ascii="Arial" w:hAnsi="Arial" w:cs="Arial"/>
          <w:sz w:val="24"/>
          <w:szCs w:val="24"/>
        </w:rPr>
      </w:pPr>
      <w:r w:rsidRPr="0047326B">
        <w:rPr>
          <w:rFonts w:ascii="Arial" w:hAnsi="Arial" w:cs="Arial"/>
          <w:sz w:val="24"/>
          <w:szCs w:val="24"/>
        </w:rPr>
        <w:t>Раздел VI. МУНИЦИПАЛЬНЫЙ ФИНАНСОВЫЙ КОНТРОЛЬ</w:t>
      </w:r>
    </w:p>
    <w:p w:rsidR="0047326B" w:rsidRPr="0047326B" w:rsidRDefault="0047326B" w:rsidP="0047326B">
      <w:pPr>
        <w:widowControl w:val="0"/>
        <w:autoSpaceDE w:val="0"/>
        <w:autoSpaceDN w:val="0"/>
        <w:spacing w:line="360" w:lineRule="auto"/>
        <w:jc w:val="both"/>
        <w:rPr>
          <w:rFonts w:ascii="Arial" w:hAnsi="Arial" w:cs="Arial"/>
          <w:sz w:val="24"/>
          <w:szCs w:val="24"/>
        </w:rPr>
      </w:pPr>
    </w:p>
    <w:p w:rsidR="0047326B" w:rsidRPr="0047326B" w:rsidRDefault="0047326B" w:rsidP="0047326B">
      <w:pPr>
        <w:tabs>
          <w:tab w:val="left" w:pos="993"/>
        </w:tabs>
        <w:spacing w:line="360" w:lineRule="auto"/>
        <w:ind w:firstLine="709"/>
        <w:jc w:val="both"/>
        <w:rPr>
          <w:rFonts w:ascii="Arial" w:hAnsi="Arial" w:cs="Arial"/>
          <w:sz w:val="24"/>
          <w:szCs w:val="24"/>
        </w:rPr>
      </w:pPr>
      <w:r w:rsidRPr="0047326B">
        <w:rPr>
          <w:rFonts w:ascii="Arial" w:hAnsi="Arial" w:cs="Arial"/>
          <w:sz w:val="24"/>
          <w:szCs w:val="24"/>
        </w:rPr>
        <w:t>Статья 38. Органы, осуществляющие муниципальный финансовый контроль</w:t>
      </w:r>
    </w:p>
    <w:p w:rsidR="0047326B" w:rsidRPr="0047326B" w:rsidRDefault="0047326B" w:rsidP="0047326B">
      <w:pPr>
        <w:tabs>
          <w:tab w:val="left" w:pos="993"/>
        </w:tabs>
        <w:spacing w:line="360" w:lineRule="auto"/>
        <w:ind w:firstLine="709"/>
        <w:jc w:val="center"/>
        <w:rPr>
          <w:rFonts w:ascii="Arial" w:hAnsi="Arial" w:cs="Arial"/>
          <w:sz w:val="24"/>
          <w:szCs w:val="24"/>
        </w:rPr>
      </w:pPr>
    </w:p>
    <w:p w:rsidR="0047326B" w:rsidRPr="0047326B" w:rsidRDefault="0047326B" w:rsidP="0047326B">
      <w:pPr>
        <w:tabs>
          <w:tab w:val="left" w:pos="993"/>
        </w:tabs>
        <w:spacing w:line="360" w:lineRule="auto"/>
        <w:ind w:firstLine="709"/>
        <w:jc w:val="both"/>
        <w:rPr>
          <w:rFonts w:ascii="Arial" w:hAnsi="Arial" w:cs="Arial"/>
          <w:sz w:val="24"/>
          <w:szCs w:val="24"/>
        </w:rPr>
      </w:pPr>
      <w:r w:rsidRPr="0047326B">
        <w:rPr>
          <w:rFonts w:ascii="Arial" w:hAnsi="Arial" w:cs="Arial"/>
          <w:sz w:val="24"/>
          <w:szCs w:val="24"/>
        </w:rPr>
        <w:lastRenderedPageBreak/>
        <w:t>1. Внешний муниципальный финансовый контроль является контрольной деятельностью Контрольно-счетной палаты района.</w:t>
      </w:r>
    </w:p>
    <w:p w:rsidR="0047326B" w:rsidRPr="0047326B" w:rsidRDefault="0047326B" w:rsidP="0047326B">
      <w:pPr>
        <w:tabs>
          <w:tab w:val="left" w:pos="993"/>
        </w:tabs>
        <w:spacing w:line="360" w:lineRule="auto"/>
        <w:ind w:firstLine="709"/>
        <w:jc w:val="both"/>
        <w:rPr>
          <w:rFonts w:ascii="Arial" w:hAnsi="Arial" w:cs="Arial"/>
          <w:sz w:val="24"/>
          <w:szCs w:val="24"/>
        </w:rPr>
      </w:pPr>
      <w:r w:rsidRPr="0047326B">
        <w:rPr>
          <w:rFonts w:ascii="Arial" w:hAnsi="Arial" w:cs="Arial"/>
          <w:sz w:val="24"/>
          <w:szCs w:val="24"/>
        </w:rPr>
        <w:t>2. Внутренний муниципальный финансовый контроль является контрольной деятельностью Финансово-бюджетной палаты района.</w:t>
      </w:r>
    </w:p>
    <w:p w:rsidR="0047326B" w:rsidRPr="0047326B" w:rsidRDefault="0047326B" w:rsidP="0047326B">
      <w:pPr>
        <w:widowControl w:val="0"/>
        <w:tabs>
          <w:tab w:val="left" w:pos="993"/>
        </w:tabs>
        <w:autoSpaceDE w:val="0"/>
        <w:autoSpaceDN w:val="0"/>
        <w:spacing w:line="360" w:lineRule="auto"/>
        <w:ind w:firstLine="709"/>
        <w:jc w:val="both"/>
        <w:rPr>
          <w:rFonts w:ascii="Arial" w:hAnsi="Arial" w:cs="Arial"/>
          <w:sz w:val="24"/>
          <w:szCs w:val="24"/>
        </w:rPr>
      </w:pPr>
      <w:r w:rsidRPr="0047326B">
        <w:rPr>
          <w:rFonts w:ascii="Arial" w:hAnsi="Arial" w:cs="Arial"/>
          <w:sz w:val="24"/>
          <w:szCs w:val="24"/>
        </w:rPr>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7326B" w:rsidRPr="0047326B" w:rsidRDefault="0047326B" w:rsidP="00272161">
      <w:pPr>
        <w:rPr>
          <w:rFonts w:ascii="Arial" w:hAnsi="Arial" w:cs="Arial"/>
          <w:sz w:val="24"/>
          <w:szCs w:val="24"/>
        </w:rPr>
      </w:pPr>
    </w:p>
    <w:p w:rsidR="00DC5FC6" w:rsidRPr="0047326B" w:rsidRDefault="00DC5FC6" w:rsidP="004017B9">
      <w:pPr>
        <w:ind w:right="5704"/>
        <w:rPr>
          <w:rFonts w:ascii="Arial" w:hAnsi="Arial" w:cs="Arial"/>
          <w:sz w:val="24"/>
          <w:szCs w:val="24"/>
        </w:rPr>
      </w:pPr>
    </w:p>
    <w:sectPr w:rsidR="00DC5FC6" w:rsidRPr="0047326B" w:rsidSect="00F72C0E">
      <w:headerReference w:type="even" r:id="rId39"/>
      <w:headerReference w:type="default" r:id="rId40"/>
      <w:footerReference w:type="even" r:id="rId41"/>
      <w:footerReference w:type="default" r:id="rId42"/>
      <w:headerReference w:type="first" r:id="rId43"/>
      <w:footerReference w:type="first" r:id="rId44"/>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11" w:rsidRDefault="00A45A11" w:rsidP="008F67C9">
      <w:r>
        <w:separator/>
      </w:r>
    </w:p>
  </w:endnote>
  <w:endnote w:type="continuationSeparator" w:id="0">
    <w:p w:rsidR="00A45A11" w:rsidRDefault="00A45A11"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sans-serif">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11" w:rsidRDefault="00A45A11" w:rsidP="008F67C9">
      <w:r>
        <w:separator/>
      </w:r>
    </w:p>
  </w:footnote>
  <w:footnote w:type="continuationSeparator" w:id="0">
    <w:p w:rsidR="00A45A11" w:rsidRDefault="00A45A11"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79054E">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CB9116A"/>
    <w:multiLevelType w:val="hybridMultilevel"/>
    <w:tmpl w:val="1904202C"/>
    <w:lvl w:ilvl="0" w:tplc="08FE4C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2"/>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05CF7"/>
    <w:rsid w:val="00014542"/>
    <w:rsid w:val="00023F79"/>
    <w:rsid w:val="00024073"/>
    <w:rsid w:val="0003003D"/>
    <w:rsid w:val="00030C37"/>
    <w:rsid w:val="00041382"/>
    <w:rsid w:val="000632FC"/>
    <w:rsid w:val="00071D8E"/>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21E1A"/>
    <w:rsid w:val="00134469"/>
    <w:rsid w:val="0013685E"/>
    <w:rsid w:val="00141BD6"/>
    <w:rsid w:val="0014634D"/>
    <w:rsid w:val="0014644E"/>
    <w:rsid w:val="001562FC"/>
    <w:rsid w:val="00164990"/>
    <w:rsid w:val="001845E2"/>
    <w:rsid w:val="00184D1C"/>
    <w:rsid w:val="00187959"/>
    <w:rsid w:val="00193E61"/>
    <w:rsid w:val="001C71C0"/>
    <w:rsid w:val="001E03D2"/>
    <w:rsid w:val="001E07B4"/>
    <w:rsid w:val="0020785C"/>
    <w:rsid w:val="00207CB0"/>
    <w:rsid w:val="00212616"/>
    <w:rsid w:val="00217C53"/>
    <w:rsid w:val="00252930"/>
    <w:rsid w:val="00271B00"/>
    <w:rsid w:val="00272161"/>
    <w:rsid w:val="00281DEC"/>
    <w:rsid w:val="002A0108"/>
    <w:rsid w:val="002A080C"/>
    <w:rsid w:val="002A7285"/>
    <w:rsid w:val="002D3E30"/>
    <w:rsid w:val="002E60A7"/>
    <w:rsid w:val="002F74CC"/>
    <w:rsid w:val="002F7E05"/>
    <w:rsid w:val="00304635"/>
    <w:rsid w:val="003059D1"/>
    <w:rsid w:val="00321C64"/>
    <w:rsid w:val="003247CA"/>
    <w:rsid w:val="00326CA5"/>
    <w:rsid w:val="00354C14"/>
    <w:rsid w:val="0035722D"/>
    <w:rsid w:val="003641F1"/>
    <w:rsid w:val="0038501A"/>
    <w:rsid w:val="003B2CF2"/>
    <w:rsid w:val="003B74E2"/>
    <w:rsid w:val="003D053C"/>
    <w:rsid w:val="003E77AC"/>
    <w:rsid w:val="003F7018"/>
    <w:rsid w:val="003F77DB"/>
    <w:rsid w:val="004017B9"/>
    <w:rsid w:val="004020C0"/>
    <w:rsid w:val="004078C8"/>
    <w:rsid w:val="00411EE6"/>
    <w:rsid w:val="004245C2"/>
    <w:rsid w:val="0042547D"/>
    <w:rsid w:val="00450651"/>
    <w:rsid w:val="004547EE"/>
    <w:rsid w:val="004563AB"/>
    <w:rsid w:val="00465161"/>
    <w:rsid w:val="0047326B"/>
    <w:rsid w:val="00475C6C"/>
    <w:rsid w:val="00475E2F"/>
    <w:rsid w:val="004926C6"/>
    <w:rsid w:val="004B77F2"/>
    <w:rsid w:val="004C4BDE"/>
    <w:rsid w:val="004D5B30"/>
    <w:rsid w:val="004D5F69"/>
    <w:rsid w:val="004E57ED"/>
    <w:rsid w:val="004F7718"/>
    <w:rsid w:val="00513FB7"/>
    <w:rsid w:val="00522AC3"/>
    <w:rsid w:val="005338FF"/>
    <w:rsid w:val="0054336B"/>
    <w:rsid w:val="00543B72"/>
    <w:rsid w:val="00545CCC"/>
    <w:rsid w:val="005476BA"/>
    <w:rsid w:val="00551E6B"/>
    <w:rsid w:val="00552EA7"/>
    <w:rsid w:val="005700C8"/>
    <w:rsid w:val="005749EB"/>
    <w:rsid w:val="00574F3E"/>
    <w:rsid w:val="00583B01"/>
    <w:rsid w:val="005A4E62"/>
    <w:rsid w:val="005B6AF1"/>
    <w:rsid w:val="005C6018"/>
    <w:rsid w:val="005D0DAD"/>
    <w:rsid w:val="00600975"/>
    <w:rsid w:val="00602289"/>
    <w:rsid w:val="006039BD"/>
    <w:rsid w:val="00604854"/>
    <w:rsid w:val="006072EB"/>
    <w:rsid w:val="00611F31"/>
    <w:rsid w:val="006226AB"/>
    <w:rsid w:val="00627B7D"/>
    <w:rsid w:val="00653D77"/>
    <w:rsid w:val="006575BD"/>
    <w:rsid w:val="0067469E"/>
    <w:rsid w:val="0067482C"/>
    <w:rsid w:val="00677995"/>
    <w:rsid w:val="006A4ADF"/>
    <w:rsid w:val="006B034A"/>
    <w:rsid w:val="006B5DD3"/>
    <w:rsid w:val="006C2BEA"/>
    <w:rsid w:val="006C6E8F"/>
    <w:rsid w:val="006D2216"/>
    <w:rsid w:val="006D498C"/>
    <w:rsid w:val="006D76C4"/>
    <w:rsid w:val="006E27A4"/>
    <w:rsid w:val="006F0B92"/>
    <w:rsid w:val="006F6E2E"/>
    <w:rsid w:val="00704010"/>
    <w:rsid w:val="00711414"/>
    <w:rsid w:val="00716A2A"/>
    <w:rsid w:val="007256B5"/>
    <w:rsid w:val="00751589"/>
    <w:rsid w:val="00753F0D"/>
    <w:rsid w:val="00772441"/>
    <w:rsid w:val="0079054E"/>
    <w:rsid w:val="007A36B9"/>
    <w:rsid w:val="007C18A9"/>
    <w:rsid w:val="007C4FE0"/>
    <w:rsid w:val="007E4629"/>
    <w:rsid w:val="007F107C"/>
    <w:rsid w:val="007F4546"/>
    <w:rsid w:val="00800E98"/>
    <w:rsid w:val="00804A07"/>
    <w:rsid w:val="0081515E"/>
    <w:rsid w:val="00815BEA"/>
    <w:rsid w:val="00817B1F"/>
    <w:rsid w:val="00817B92"/>
    <w:rsid w:val="008213F3"/>
    <w:rsid w:val="00825158"/>
    <w:rsid w:val="00826EB5"/>
    <w:rsid w:val="00827B53"/>
    <w:rsid w:val="008545BA"/>
    <w:rsid w:val="00862416"/>
    <w:rsid w:val="00876DA0"/>
    <w:rsid w:val="00882CCD"/>
    <w:rsid w:val="00887795"/>
    <w:rsid w:val="00895E32"/>
    <w:rsid w:val="008B3AEA"/>
    <w:rsid w:val="008B6FC3"/>
    <w:rsid w:val="008B7011"/>
    <w:rsid w:val="008E6036"/>
    <w:rsid w:val="008E708D"/>
    <w:rsid w:val="008F67C9"/>
    <w:rsid w:val="00915087"/>
    <w:rsid w:val="00925BBA"/>
    <w:rsid w:val="00931DEB"/>
    <w:rsid w:val="00940179"/>
    <w:rsid w:val="00947382"/>
    <w:rsid w:val="00951E24"/>
    <w:rsid w:val="00963775"/>
    <w:rsid w:val="00963ECD"/>
    <w:rsid w:val="009653A4"/>
    <w:rsid w:val="0096779E"/>
    <w:rsid w:val="009764D2"/>
    <w:rsid w:val="0097763F"/>
    <w:rsid w:val="009803E1"/>
    <w:rsid w:val="009843D8"/>
    <w:rsid w:val="009868D9"/>
    <w:rsid w:val="009921FB"/>
    <w:rsid w:val="00996E74"/>
    <w:rsid w:val="009A3A01"/>
    <w:rsid w:val="009B485A"/>
    <w:rsid w:val="009C37F9"/>
    <w:rsid w:val="009C4088"/>
    <w:rsid w:val="009D0EEC"/>
    <w:rsid w:val="009D361B"/>
    <w:rsid w:val="009D36B3"/>
    <w:rsid w:val="009D5D6B"/>
    <w:rsid w:val="009E08FE"/>
    <w:rsid w:val="009F42C4"/>
    <w:rsid w:val="009F4D95"/>
    <w:rsid w:val="00A27DC1"/>
    <w:rsid w:val="00A3557B"/>
    <w:rsid w:val="00A45A11"/>
    <w:rsid w:val="00A46936"/>
    <w:rsid w:val="00A54B93"/>
    <w:rsid w:val="00A61E17"/>
    <w:rsid w:val="00A626DB"/>
    <w:rsid w:val="00A662DB"/>
    <w:rsid w:val="00A7164B"/>
    <w:rsid w:val="00A84044"/>
    <w:rsid w:val="00A92E2E"/>
    <w:rsid w:val="00AA6D22"/>
    <w:rsid w:val="00AB1446"/>
    <w:rsid w:val="00AB66EB"/>
    <w:rsid w:val="00AB6E1A"/>
    <w:rsid w:val="00AB7024"/>
    <w:rsid w:val="00AC174F"/>
    <w:rsid w:val="00AC4A38"/>
    <w:rsid w:val="00AC5107"/>
    <w:rsid w:val="00AE17B7"/>
    <w:rsid w:val="00AE39C9"/>
    <w:rsid w:val="00AE49CA"/>
    <w:rsid w:val="00AE7EA1"/>
    <w:rsid w:val="00B0432A"/>
    <w:rsid w:val="00B123C2"/>
    <w:rsid w:val="00B21559"/>
    <w:rsid w:val="00B2439D"/>
    <w:rsid w:val="00B33D1B"/>
    <w:rsid w:val="00B45DB1"/>
    <w:rsid w:val="00B605BB"/>
    <w:rsid w:val="00B64F0B"/>
    <w:rsid w:val="00B67AD0"/>
    <w:rsid w:val="00B9256D"/>
    <w:rsid w:val="00BA5171"/>
    <w:rsid w:val="00BA55B0"/>
    <w:rsid w:val="00BB2A7F"/>
    <w:rsid w:val="00BB4B81"/>
    <w:rsid w:val="00BB5420"/>
    <w:rsid w:val="00BD7E02"/>
    <w:rsid w:val="00C02DFE"/>
    <w:rsid w:val="00C0565B"/>
    <w:rsid w:val="00C21FA6"/>
    <w:rsid w:val="00C229A5"/>
    <w:rsid w:val="00C2502B"/>
    <w:rsid w:val="00C266D0"/>
    <w:rsid w:val="00C34246"/>
    <w:rsid w:val="00C34D16"/>
    <w:rsid w:val="00C434CC"/>
    <w:rsid w:val="00C64FBC"/>
    <w:rsid w:val="00C6727E"/>
    <w:rsid w:val="00C81BC9"/>
    <w:rsid w:val="00C85AB6"/>
    <w:rsid w:val="00C931C1"/>
    <w:rsid w:val="00C95FB9"/>
    <w:rsid w:val="00CA28F5"/>
    <w:rsid w:val="00CA4CAA"/>
    <w:rsid w:val="00CA6CE9"/>
    <w:rsid w:val="00CB0F0F"/>
    <w:rsid w:val="00CB3012"/>
    <w:rsid w:val="00CB33D8"/>
    <w:rsid w:val="00CB7658"/>
    <w:rsid w:val="00CC28D1"/>
    <w:rsid w:val="00CD478E"/>
    <w:rsid w:val="00CF24EA"/>
    <w:rsid w:val="00CF7A2B"/>
    <w:rsid w:val="00D04739"/>
    <w:rsid w:val="00D076AA"/>
    <w:rsid w:val="00D15070"/>
    <w:rsid w:val="00D23D0C"/>
    <w:rsid w:val="00D5205A"/>
    <w:rsid w:val="00D52829"/>
    <w:rsid w:val="00D56495"/>
    <w:rsid w:val="00D61389"/>
    <w:rsid w:val="00D61819"/>
    <w:rsid w:val="00D61BE9"/>
    <w:rsid w:val="00D67DD0"/>
    <w:rsid w:val="00D77FC3"/>
    <w:rsid w:val="00D97E64"/>
    <w:rsid w:val="00DA3236"/>
    <w:rsid w:val="00DB506D"/>
    <w:rsid w:val="00DB7274"/>
    <w:rsid w:val="00DC5FC6"/>
    <w:rsid w:val="00DE1B98"/>
    <w:rsid w:val="00DE3F4E"/>
    <w:rsid w:val="00E120C7"/>
    <w:rsid w:val="00E1745D"/>
    <w:rsid w:val="00E22DCE"/>
    <w:rsid w:val="00E22E22"/>
    <w:rsid w:val="00E31512"/>
    <w:rsid w:val="00E46D5C"/>
    <w:rsid w:val="00E50E12"/>
    <w:rsid w:val="00E50EAF"/>
    <w:rsid w:val="00E53735"/>
    <w:rsid w:val="00E5628B"/>
    <w:rsid w:val="00E60618"/>
    <w:rsid w:val="00E6483F"/>
    <w:rsid w:val="00E74536"/>
    <w:rsid w:val="00E7543C"/>
    <w:rsid w:val="00E77F27"/>
    <w:rsid w:val="00E874CB"/>
    <w:rsid w:val="00EA4D62"/>
    <w:rsid w:val="00EC0B1C"/>
    <w:rsid w:val="00EC33D1"/>
    <w:rsid w:val="00EC54F7"/>
    <w:rsid w:val="00EC64AF"/>
    <w:rsid w:val="00ED22E4"/>
    <w:rsid w:val="00ED2EDE"/>
    <w:rsid w:val="00ED65FF"/>
    <w:rsid w:val="00EF13D2"/>
    <w:rsid w:val="00F03101"/>
    <w:rsid w:val="00F041B9"/>
    <w:rsid w:val="00F109BC"/>
    <w:rsid w:val="00F1763C"/>
    <w:rsid w:val="00F34B4C"/>
    <w:rsid w:val="00F372FA"/>
    <w:rsid w:val="00F6251E"/>
    <w:rsid w:val="00F70966"/>
    <w:rsid w:val="00F72C0E"/>
    <w:rsid w:val="00F77B84"/>
    <w:rsid w:val="00F822A3"/>
    <w:rsid w:val="00F8456F"/>
    <w:rsid w:val="00F975F0"/>
    <w:rsid w:val="00FA213B"/>
    <w:rsid w:val="00FB2771"/>
    <w:rsid w:val="00FC1996"/>
    <w:rsid w:val="00FC741A"/>
    <w:rsid w:val="00FD0A80"/>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AA9CC-3ACF-4F44-B21D-88DD69B3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7326B"/>
    <w:pPr>
      <w:keepNext/>
      <w:ind w:firstLine="709"/>
      <w:jc w:val="both"/>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3B74E2"/>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3B74E2"/>
    <w:rPr>
      <w:rFonts w:ascii="Times New Roman" w:hAnsi="Times New Roman" w:cs="Times New Roman" w:hint="default"/>
      <w:sz w:val="26"/>
      <w:szCs w:val="26"/>
    </w:rPr>
  </w:style>
  <w:style w:type="character" w:customStyle="1" w:styleId="30">
    <w:name w:val="Заголовок 3 Знак"/>
    <w:link w:val="3"/>
    <w:rsid w:val="0047326B"/>
    <w:rPr>
      <w:rFonts w:ascii="Times New Roman" w:eastAsia="Times New Roman" w:hAnsi="Times New Roman"/>
      <w:sz w:val="28"/>
    </w:rPr>
  </w:style>
  <w:style w:type="numbering" w:customStyle="1" w:styleId="12">
    <w:name w:val="Нет списка1"/>
    <w:next w:val="a2"/>
    <w:uiPriority w:val="99"/>
    <w:semiHidden/>
    <w:unhideWhenUsed/>
    <w:rsid w:val="0047326B"/>
  </w:style>
  <w:style w:type="paragraph" w:customStyle="1" w:styleId="ConsPlusTitlePage">
    <w:name w:val="ConsPlusTitlePage"/>
    <w:rsid w:val="0047326B"/>
    <w:pPr>
      <w:widowControl w:val="0"/>
      <w:autoSpaceDE w:val="0"/>
      <w:autoSpaceDN w:val="0"/>
    </w:pPr>
    <w:rPr>
      <w:rFonts w:ascii="Tahoma" w:eastAsia="Times New Roman" w:hAnsi="Tahoma" w:cs="Tahoma"/>
    </w:rPr>
  </w:style>
  <w:style w:type="character" w:customStyle="1" w:styleId="blk">
    <w:name w:val="blk"/>
    <w:rsid w:val="0047326B"/>
  </w:style>
  <w:style w:type="character" w:customStyle="1" w:styleId="u">
    <w:name w:val="u"/>
    <w:rsid w:val="0047326B"/>
  </w:style>
  <w:style w:type="paragraph" w:customStyle="1" w:styleId="COLBOTTOM">
    <w:name w:val="#COL_BOTTOM"/>
    <w:rsid w:val="0047326B"/>
    <w:pPr>
      <w:widowControl w:val="0"/>
      <w:autoSpaceDE w:val="0"/>
      <w:autoSpaceDN w:val="0"/>
      <w:adjustRightInd w:val="0"/>
    </w:pPr>
    <w:rPr>
      <w:rFonts w:ascii="Arial, sans-serif" w:eastAsia="Times New Roman" w:hAnsi="Arial, sans-serif"/>
      <w:sz w:val="16"/>
      <w:szCs w:val="16"/>
    </w:rPr>
  </w:style>
  <w:style w:type="character" w:styleId="af2">
    <w:name w:val="annotation reference"/>
    <w:uiPriority w:val="99"/>
    <w:semiHidden/>
    <w:unhideWhenUsed/>
    <w:rsid w:val="0047326B"/>
    <w:rPr>
      <w:sz w:val="16"/>
      <w:szCs w:val="16"/>
    </w:rPr>
  </w:style>
  <w:style w:type="paragraph" w:styleId="af3">
    <w:name w:val="annotation text"/>
    <w:basedOn w:val="a"/>
    <w:link w:val="af4"/>
    <w:uiPriority w:val="99"/>
    <w:semiHidden/>
    <w:unhideWhenUsed/>
    <w:rsid w:val="0047326B"/>
    <w:pPr>
      <w:spacing w:after="200" w:line="276" w:lineRule="auto"/>
    </w:pPr>
    <w:rPr>
      <w:rFonts w:ascii="Calibri" w:hAnsi="Calibri"/>
      <w:sz w:val="20"/>
      <w:szCs w:val="20"/>
    </w:rPr>
  </w:style>
  <w:style w:type="character" w:customStyle="1" w:styleId="af4">
    <w:name w:val="Текст примечания Знак"/>
    <w:link w:val="af3"/>
    <w:uiPriority w:val="99"/>
    <w:semiHidden/>
    <w:rsid w:val="0047326B"/>
    <w:rPr>
      <w:rFonts w:ascii="Calibri" w:eastAsia="Times New Roman" w:hAnsi="Calibri"/>
    </w:rPr>
  </w:style>
  <w:style w:type="paragraph" w:styleId="af5">
    <w:name w:val="annotation subject"/>
    <w:basedOn w:val="af3"/>
    <w:next w:val="af3"/>
    <w:link w:val="af6"/>
    <w:uiPriority w:val="99"/>
    <w:semiHidden/>
    <w:unhideWhenUsed/>
    <w:rsid w:val="0047326B"/>
    <w:rPr>
      <w:b/>
      <w:bCs/>
    </w:rPr>
  </w:style>
  <w:style w:type="character" w:customStyle="1" w:styleId="af6">
    <w:name w:val="Тема примечания Знак"/>
    <w:link w:val="af5"/>
    <w:uiPriority w:val="99"/>
    <w:semiHidden/>
    <w:rsid w:val="0047326B"/>
    <w:rPr>
      <w:rFonts w:ascii="Calibri" w:eastAsia="Times New Roman"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501065C2C44F4333C2A9CB1951D11362F8182256D5A9BB7828EEA44B2C1661865063A40D12C2D88556796A0C829060B3B719B4BF45Y2yAI" TargetMode="External"/><Relationship Id="rId39" Type="http://schemas.openxmlformats.org/officeDocument/2006/relationships/header" Target="header1.xml"/><Relationship Id="rId21" Type="http://schemas.openxmlformats.org/officeDocument/2006/relationships/hyperlink" Target="consultantplus://offline/ref=8AF908F89462257050394E0E09228C6DD1B48C3A93817BF14E1370A5AC4194A7626D8941E9C2F9941C102DB9AA6AE0D0CE327AD38CC7oDI" TargetMode="External"/><Relationship Id="rId34" Type="http://schemas.openxmlformats.org/officeDocument/2006/relationships/hyperlink" Target="consultantplus://offline/ref=501065C2C44F4333C2A9CB1951D11362F8182250D6A2BB7828EEA44B2C1661865063A40E1AC0D0D702366B50C4C173B0B219B7BE5929D211Y2yCI"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9" Type="http://schemas.openxmlformats.org/officeDocument/2006/relationships/hyperlink" Target="consultantplus://offline/ref=501065C2C44F4333C2A9CB1951D11362F8182250D6A2BB7828EEA44B2C1661864263FC0218C5CDD006233D0182Y9y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7C7ABDA3AB05934A616948226DBB746DDF5m3K" TargetMode="External"/><Relationship Id="rId32" Type="http://schemas.openxmlformats.org/officeDocument/2006/relationships/hyperlink" Target="consultantplus://offline/ref=501065C2C44F4333C2A9D51447BD4E69F81B755ED4A5B92777BCA21C734667D31023A25B5985DED0073D3D04839F2AE3F252BBBD4335D31233F61C90Y3yEI" TargetMode="External"/><Relationship Id="rId37" Type="http://schemas.openxmlformats.org/officeDocument/2006/relationships/hyperlink" Target="consultantplus://offline/ref=F821BE4E0B071EE5D804080442F79705D173395380E86707FE4DB982C08B417DF9F337F4ED49099A09jFN"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C468D1AAA7DBDDD60B94B52E59F59FF6CF18D50AC44F356143BA0BB8D8C3C68B2AFF334D1A27FC2DCBABDA3AB05934A616948226DBB746DDF5m3K" TargetMode="External"/><Relationship Id="rId28" Type="http://schemas.openxmlformats.org/officeDocument/2006/relationships/hyperlink" Target="consultantplus://offline/ref=1C28E206F5883D5844DC4251BF8B52CB4B51415ACEE4F17AFE28AE48AF3E3AFC14675A289063AD2D3AA9691BA1CBDE9C95639F05DCDFJ5TFM" TargetMode="External"/><Relationship Id="rId36" Type="http://schemas.openxmlformats.org/officeDocument/2006/relationships/hyperlink" Target="consultantplus://offline/ref=B38A3B570F2B710868672D99ADB2A6E908B76E4C0F3DB85F480F1B3055E55A4F2EB1FF67235C4FC5W2Q9N" TargetMode="Externa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117800E971460D41C3A4A01B77A4AE0CFE7935EA3164672AEE0F8C4838AA4EACEFCAB294AF75B2F08378572E25CEDA2D832C31DE288CrAAEI" TargetMode="External"/><Relationship Id="rId31" Type="http://schemas.openxmlformats.org/officeDocument/2006/relationships/hyperlink" Target="consultantplus://offline/ref=501065C2C44F4333C2A9D51447BD4E69F81B755ED4A5B92777BCA21C734667D31023A25B5985DED0073D3D04819F2AE3F252BBBD4335D31233F61C90Y3yEI"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0B5E1B689D07AAA74FE75562DC266537A44A70ECA5940354C7F0643334BE44H"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607DB6775DC0291187E40B2CD6E3BF180AB763E4FE7F04E37C718FCF83A6BA68EA42233F25DF23E1981CE0119E9C7D894972CF1991AB9C05gECET" TargetMode="External"/><Relationship Id="rId27" Type="http://schemas.openxmlformats.org/officeDocument/2006/relationships/hyperlink" Target="consultantplus://offline/ref=501065C2C44F4333C2A9CB1951D11362F8182250D6A2BB7828EEA44B2C1661865063A40E1AC2D5D206366B50C4C173B0B219B7BE5929D211Y2yCI" TargetMode="External"/><Relationship Id="rId30" Type="http://schemas.openxmlformats.org/officeDocument/2006/relationships/hyperlink" Target="consultantplus://offline/ref=501065C2C44F4333C2A9CB1951D11362F8182250D6A2BB7828EEA44B2C1661864263FC0218C5CDD006233D0182Y9y5I" TargetMode="External"/><Relationship Id="rId35" Type="http://schemas.openxmlformats.org/officeDocument/2006/relationships/hyperlink" Target="consultantplus://offline/ref=501065C2C44F4333C2A9CB1951D11362F8182250D6A2BB7828EEA44B2C1661865063A40D1FC3D3DA536C7B548D967AACB706A8BD4729YDy3I" TargetMode="External"/><Relationship Id="rId43" Type="http://schemas.openxmlformats.org/officeDocument/2006/relationships/header" Target="head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6205A85F3460266DB19357854648935A7A4302D4CB778B9D5D4298FEE406DA2A5C8E8EAAF5955715X7D5L" TargetMode="External"/><Relationship Id="rId33" Type="http://schemas.openxmlformats.org/officeDocument/2006/relationships/hyperlink" Target="consultantplus://offline/ref=501065C2C44F4333C2A9D51447BD4E69F81B755ED4A5B92777BCA21C734667D31023A25B5985DED0073D3D04819F2AE3F252BBBD4335D31233F61C90Y3yEI" TargetMode="External"/><Relationship Id="rId38" Type="http://schemas.openxmlformats.org/officeDocument/2006/relationships/hyperlink" Target="consultantplus://offline/ref=CE783272C653A2BB6C71D2364F8D2FA4B1D3216BDBE78F1DE2541BFDDDCB24BB45E5428ADEFFAFo8N" TargetMode="External"/><Relationship Id="rId46" Type="http://schemas.openxmlformats.org/officeDocument/2006/relationships/theme" Target="theme/theme1.xml"/><Relationship Id="rId20"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F5D56-5454-4FBD-BE46-085FD5E6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11802</Words>
  <Characters>67277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78922</CharactersWithSpaces>
  <SharedDoc>false</SharedDoc>
  <HLinks>
    <vt:vector size="222" baseType="variant">
      <vt:variant>
        <vt:i4>2949175</vt:i4>
      </vt:variant>
      <vt:variant>
        <vt:i4>108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105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102</vt:i4>
      </vt:variant>
      <vt:variant>
        <vt:i4>0</vt:i4>
      </vt:variant>
      <vt:variant>
        <vt:i4>5</vt:i4>
      </vt:variant>
      <vt:variant>
        <vt:lpwstr>consultantplus://offline/ref=B38A3B570F2B710868672D99ADB2A6E908B76E4C0F3DB85F480F1B3055E55A4F2EB1FF67235C4FC5W2Q9N</vt:lpwstr>
      </vt:variant>
      <vt:variant>
        <vt:lpwstr/>
      </vt:variant>
      <vt:variant>
        <vt:i4>2359398</vt:i4>
      </vt:variant>
      <vt:variant>
        <vt:i4>99</vt:i4>
      </vt:variant>
      <vt:variant>
        <vt:i4>0</vt:i4>
      </vt:variant>
      <vt:variant>
        <vt:i4>5</vt:i4>
      </vt:variant>
      <vt:variant>
        <vt:lpwstr>consultantplus://offline/ref=501065C2C44F4333C2A9CB1951D11362F8182250D6A2BB7828EEA44B2C1661865063A40D1FC3D3DA536C7B548D967AACB706A8BD4729YDy3I</vt:lpwstr>
      </vt:variant>
      <vt:variant>
        <vt:lpwstr/>
      </vt:variant>
      <vt:variant>
        <vt:i4>7405631</vt:i4>
      </vt:variant>
      <vt:variant>
        <vt:i4>96</vt:i4>
      </vt:variant>
      <vt:variant>
        <vt:i4>0</vt:i4>
      </vt:variant>
      <vt:variant>
        <vt:i4>5</vt:i4>
      </vt:variant>
      <vt:variant>
        <vt:lpwstr>consultantplus://offline/ref=501065C2C44F4333C2A9CB1951D11362F8182250D6A2BB7828EEA44B2C1661865063A40E1AC0D0D702366B50C4C173B0B219B7BE5929D211Y2yCI</vt:lpwstr>
      </vt:variant>
      <vt:variant>
        <vt:lpwstr/>
      </vt:variant>
      <vt:variant>
        <vt:i4>2818109</vt:i4>
      </vt:variant>
      <vt:variant>
        <vt:i4>93</vt:i4>
      </vt:variant>
      <vt:variant>
        <vt:i4>0</vt:i4>
      </vt:variant>
      <vt:variant>
        <vt:i4>5</vt:i4>
      </vt:variant>
      <vt:variant>
        <vt:lpwstr>consultantplus://offline/ref=501065C2C44F4333C2A9D51447BD4E69F81B755ED4A5B92777BCA21C734667D31023A25B5985DED0073D3D04819F2AE3F252BBBD4335D31233F61C90Y3yEI</vt:lpwstr>
      </vt:variant>
      <vt:variant>
        <vt:lpwstr/>
      </vt:variant>
      <vt:variant>
        <vt:i4>5242882</vt:i4>
      </vt:variant>
      <vt:variant>
        <vt:i4>90</vt:i4>
      </vt:variant>
      <vt:variant>
        <vt:i4>0</vt:i4>
      </vt:variant>
      <vt:variant>
        <vt:i4>5</vt:i4>
      </vt:variant>
      <vt:variant>
        <vt:lpwstr/>
      </vt:variant>
      <vt:variant>
        <vt:lpwstr>Par11</vt:lpwstr>
      </vt:variant>
      <vt:variant>
        <vt:i4>2818111</vt:i4>
      </vt:variant>
      <vt:variant>
        <vt:i4>87</vt:i4>
      </vt:variant>
      <vt:variant>
        <vt:i4>0</vt:i4>
      </vt:variant>
      <vt:variant>
        <vt:i4>5</vt:i4>
      </vt:variant>
      <vt:variant>
        <vt:lpwstr>consultantplus://offline/ref=501065C2C44F4333C2A9D51447BD4E69F81B755ED4A5B92777BCA21C734667D31023A25B5985DED0073D3D04839F2AE3F252BBBD4335D31233F61C90Y3yEI</vt:lpwstr>
      </vt:variant>
      <vt:variant>
        <vt:lpwstr/>
      </vt:variant>
      <vt:variant>
        <vt:i4>2818109</vt:i4>
      </vt:variant>
      <vt:variant>
        <vt:i4>84</vt:i4>
      </vt:variant>
      <vt:variant>
        <vt:i4>0</vt:i4>
      </vt:variant>
      <vt:variant>
        <vt:i4>5</vt:i4>
      </vt:variant>
      <vt:variant>
        <vt:lpwstr>consultantplus://offline/ref=501065C2C44F4333C2A9D51447BD4E69F81B755ED4A5B92777BCA21C734667D31023A25B5985DED0073D3D04819F2AE3F252BBBD4335D31233F61C90Y3yEI</vt:lpwstr>
      </vt:variant>
      <vt:variant>
        <vt:lpwstr/>
      </vt:variant>
      <vt:variant>
        <vt:i4>1900551</vt:i4>
      </vt:variant>
      <vt:variant>
        <vt:i4>81</vt:i4>
      </vt:variant>
      <vt:variant>
        <vt:i4>0</vt:i4>
      </vt:variant>
      <vt:variant>
        <vt:i4>5</vt:i4>
      </vt:variant>
      <vt:variant>
        <vt:lpwstr>consultantplus://offline/ref=501065C2C44F4333C2A9CB1951D11362F8182250D6A2BB7828EEA44B2C1661864263FC0218C5CDD006233D0182Y9y5I</vt:lpwstr>
      </vt:variant>
      <vt:variant>
        <vt:lpwstr/>
      </vt:variant>
      <vt:variant>
        <vt:i4>1900551</vt:i4>
      </vt:variant>
      <vt:variant>
        <vt:i4>78</vt:i4>
      </vt:variant>
      <vt:variant>
        <vt:i4>0</vt:i4>
      </vt:variant>
      <vt:variant>
        <vt:i4>5</vt:i4>
      </vt:variant>
      <vt:variant>
        <vt:lpwstr>consultantplus://offline/ref=501065C2C44F4333C2A9CB1951D11362F8182250D6A2BB7828EEA44B2C1661864263FC0218C5CDD006233D0182Y9y5I</vt:lpwstr>
      </vt:variant>
      <vt:variant>
        <vt:lpwstr/>
      </vt:variant>
      <vt:variant>
        <vt:i4>6619232</vt:i4>
      </vt:variant>
      <vt:variant>
        <vt:i4>75</vt:i4>
      </vt:variant>
      <vt:variant>
        <vt:i4>0</vt:i4>
      </vt:variant>
      <vt:variant>
        <vt:i4>5</vt:i4>
      </vt:variant>
      <vt:variant>
        <vt:lpwstr>consultantplus://offline/ref=1C28E206F5883D5844DC4251BF8B52CB4B51415ACEE4F17AFE28AE48AF3E3AFC14675A289063AD2D3AA9691BA1CBDE9C95639F05DCDFJ5TFM</vt:lpwstr>
      </vt:variant>
      <vt:variant>
        <vt:lpwstr/>
      </vt:variant>
      <vt:variant>
        <vt:i4>7405625</vt:i4>
      </vt:variant>
      <vt:variant>
        <vt:i4>72</vt:i4>
      </vt:variant>
      <vt:variant>
        <vt:i4>0</vt:i4>
      </vt:variant>
      <vt:variant>
        <vt:i4>5</vt:i4>
      </vt:variant>
      <vt:variant>
        <vt:lpwstr>consultantplus://offline/ref=501065C2C44F4333C2A9CB1951D11362F8182250D6A2BB7828EEA44B2C1661865063A40E1AC2D5D206366B50C4C173B0B219B7BE5929D211Y2yCI</vt:lpwstr>
      </vt:variant>
      <vt:variant>
        <vt:lpwstr/>
      </vt:variant>
      <vt:variant>
        <vt:i4>5177350</vt:i4>
      </vt:variant>
      <vt:variant>
        <vt:i4>69</vt:i4>
      </vt:variant>
      <vt:variant>
        <vt:i4>0</vt:i4>
      </vt:variant>
      <vt:variant>
        <vt:i4>5</vt:i4>
      </vt:variant>
      <vt:variant>
        <vt:lpwstr>consultantplus://offline/ref=501065C2C44F4333C2A9CB1951D11362F8182256D5A9BB7828EEA44B2C1661865063A40D12C2D88556796A0C829060B3B719B4BF45Y2yAI</vt:lpwstr>
      </vt:variant>
      <vt:variant>
        <vt:lpwstr/>
      </vt:variant>
      <vt:variant>
        <vt:i4>7143486</vt:i4>
      </vt:variant>
      <vt:variant>
        <vt:i4>66</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63</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60</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57</vt:i4>
      </vt:variant>
      <vt:variant>
        <vt:i4>0</vt:i4>
      </vt:variant>
      <vt:variant>
        <vt:i4>5</vt:i4>
      </vt:variant>
      <vt:variant>
        <vt:lpwstr/>
      </vt:variant>
      <vt:variant>
        <vt:lpwstr>Par48</vt:lpwstr>
      </vt:variant>
      <vt:variant>
        <vt:i4>5570562</vt:i4>
      </vt:variant>
      <vt:variant>
        <vt:i4>54</vt:i4>
      </vt:variant>
      <vt:variant>
        <vt:i4>0</vt:i4>
      </vt:variant>
      <vt:variant>
        <vt:i4>5</vt:i4>
      </vt:variant>
      <vt:variant>
        <vt:lpwstr/>
      </vt:variant>
      <vt:variant>
        <vt:lpwstr>Par46</vt:lpwstr>
      </vt:variant>
      <vt:variant>
        <vt:i4>5570562</vt:i4>
      </vt:variant>
      <vt:variant>
        <vt:i4>51</vt:i4>
      </vt:variant>
      <vt:variant>
        <vt:i4>0</vt:i4>
      </vt:variant>
      <vt:variant>
        <vt:i4>5</vt:i4>
      </vt:variant>
      <vt:variant>
        <vt:lpwstr/>
      </vt:variant>
      <vt:variant>
        <vt:lpwstr>Par42</vt:lpwstr>
      </vt:variant>
      <vt:variant>
        <vt:i4>5570562</vt:i4>
      </vt:variant>
      <vt:variant>
        <vt:i4>48</vt:i4>
      </vt:variant>
      <vt:variant>
        <vt:i4>0</vt:i4>
      </vt:variant>
      <vt:variant>
        <vt:i4>5</vt:i4>
      </vt:variant>
      <vt:variant>
        <vt:lpwstr/>
      </vt:variant>
      <vt:variant>
        <vt:lpwstr>Par42</vt:lpwstr>
      </vt:variant>
      <vt:variant>
        <vt:i4>6881389</vt:i4>
      </vt:variant>
      <vt:variant>
        <vt:i4>45</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39</vt:i4>
      </vt:variant>
      <vt:variant>
        <vt:i4>0</vt:i4>
      </vt:variant>
      <vt:variant>
        <vt:i4>5</vt:i4>
      </vt:variant>
      <vt:variant>
        <vt:lpwstr/>
      </vt:variant>
      <vt:variant>
        <vt:lpwstr>Par57</vt:lpwstr>
      </vt:variant>
      <vt:variant>
        <vt:i4>3473468</vt:i4>
      </vt:variant>
      <vt:variant>
        <vt:i4>36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1638493</vt:i4>
      </vt:variant>
      <vt:variant>
        <vt:i4>3</vt:i4>
      </vt:variant>
      <vt:variant>
        <vt:i4>0</vt:i4>
      </vt:variant>
      <vt:variant>
        <vt:i4>5</vt:i4>
      </vt:variant>
      <vt:variant>
        <vt:lpwstr>consultantplus://offline/ref=0B5E1B689D07AAA74FE75562DC266537A44A70ECA5940354C7F0643334BE44H</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2018-04-11T13:45:00Z</cp:lastPrinted>
  <dcterms:created xsi:type="dcterms:W3CDTF">2025-09-11T13:20:00Z</dcterms:created>
  <dcterms:modified xsi:type="dcterms:W3CDTF">2025-09-11T13:20:00Z</dcterms:modified>
</cp:coreProperties>
</file>