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562"/>
        <w:gridCol w:w="538"/>
        <w:gridCol w:w="4139"/>
      </w:tblGrid>
      <w:tr w:rsidR="002978A7" w:rsidRPr="006E6FE7" w:rsidTr="002E1B63">
        <w:trPr>
          <w:trHeight w:val="1221"/>
        </w:trPr>
        <w:tc>
          <w:tcPr>
            <w:tcW w:w="4400" w:type="dxa"/>
          </w:tcPr>
          <w:p w:rsidR="002978A7" w:rsidRPr="006E6FE7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E6FE7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2978A7" w:rsidRPr="006E6FE7" w:rsidRDefault="002978A7" w:rsidP="00691D03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6E6FE7" w:rsidRDefault="006E6FE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6E6FE7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6E6FE7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6E6FE7" w:rsidRDefault="002978A7" w:rsidP="00691D03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2978A7" w:rsidRPr="006E6FE7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E6FE7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978A7" w:rsidRPr="006E6FE7" w:rsidRDefault="002978A7" w:rsidP="00691D0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E6FE7">
              <w:rPr>
                <w:rFonts w:ascii="Arial" w:hAnsi="Arial" w:cs="Arial"/>
                <w:sz w:val="24"/>
                <w:szCs w:val="24"/>
              </w:rPr>
              <w:t>Ц</w:t>
            </w:r>
            <w:r w:rsidRPr="006E6FE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E6FE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978A7" w:rsidRPr="006E6FE7" w:rsidRDefault="002978A7" w:rsidP="00691D03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978A7" w:rsidRPr="006E6FE7" w:rsidTr="002E1B63">
        <w:trPr>
          <w:trHeight w:hRule="exact" w:val="387"/>
        </w:trPr>
        <w:tc>
          <w:tcPr>
            <w:tcW w:w="9639" w:type="dxa"/>
            <w:gridSpan w:val="4"/>
          </w:tcPr>
          <w:p w:rsidR="002978A7" w:rsidRPr="006E6FE7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78A7" w:rsidRPr="006E6FE7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78A7" w:rsidRPr="006E6FE7" w:rsidTr="002E1B63">
        <w:trPr>
          <w:trHeight w:val="413"/>
        </w:trPr>
        <w:tc>
          <w:tcPr>
            <w:tcW w:w="4962" w:type="dxa"/>
            <w:gridSpan w:val="2"/>
            <w:vAlign w:val="bottom"/>
          </w:tcPr>
          <w:p w:rsidR="002978A7" w:rsidRPr="006E6FE7" w:rsidRDefault="002978A7" w:rsidP="00691D03">
            <w:pPr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677" w:type="dxa"/>
            <w:gridSpan w:val="2"/>
            <w:vAlign w:val="bottom"/>
          </w:tcPr>
          <w:p w:rsidR="002978A7" w:rsidRPr="006E6FE7" w:rsidRDefault="002978A7" w:rsidP="00691D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C055A7" w:rsidRPr="006E6FE7" w:rsidRDefault="00C055A7" w:rsidP="002F788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58569B" w:rsidRPr="006E6FE7" w:rsidTr="00F117C8">
        <w:tc>
          <w:tcPr>
            <w:tcW w:w="5245" w:type="dxa"/>
            <w:hideMark/>
          </w:tcPr>
          <w:p w:rsidR="0058569B" w:rsidRPr="006E6FE7" w:rsidRDefault="0058569B" w:rsidP="008927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E6FE7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A926A5" w:rsidRPr="006E6FE7">
              <w:rPr>
                <w:rFonts w:ascii="Arial" w:hAnsi="Arial" w:cs="Arial"/>
                <w:sz w:val="24"/>
                <w:szCs w:val="24"/>
              </w:rPr>
              <w:t xml:space="preserve"> в муниципальную программу «Реализация </w:t>
            </w:r>
            <w:proofErr w:type="spellStart"/>
            <w:r w:rsidR="00A926A5" w:rsidRPr="006E6FE7">
              <w:rPr>
                <w:rFonts w:ascii="Arial" w:hAnsi="Arial" w:cs="Arial"/>
                <w:sz w:val="24"/>
                <w:szCs w:val="24"/>
              </w:rPr>
              <w:t>антикорруп</w:t>
            </w:r>
            <w:r w:rsidR="00F117C8" w:rsidRPr="006E6FE7">
              <w:rPr>
                <w:rFonts w:ascii="Arial" w:hAnsi="Arial" w:cs="Arial"/>
                <w:sz w:val="24"/>
                <w:szCs w:val="24"/>
              </w:rPr>
              <w:t>-</w:t>
            </w:r>
            <w:r w:rsidR="00A926A5" w:rsidRPr="006E6FE7">
              <w:rPr>
                <w:rFonts w:ascii="Arial" w:hAnsi="Arial" w:cs="Arial"/>
                <w:sz w:val="24"/>
                <w:szCs w:val="24"/>
              </w:rPr>
              <w:t>ционной</w:t>
            </w:r>
            <w:proofErr w:type="spellEnd"/>
            <w:r w:rsidR="00A926A5" w:rsidRPr="006E6FE7">
              <w:rPr>
                <w:rFonts w:ascii="Arial" w:hAnsi="Arial" w:cs="Arial"/>
                <w:sz w:val="24"/>
                <w:szCs w:val="24"/>
              </w:rPr>
              <w:t xml:space="preserve"> политики в Бавлинском </w:t>
            </w:r>
            <w:proofErr w:type="spellStart"/>
            <w:r w:rsidR="00A926A5" w:rsidRPr="006E6FE7">
              <w:rPr>
                <w:rFonts w:ascii="Arial" w:hAnsi="Arial" w:cs="Arial"/>
                <w:sz w:val="24"/>
                <w:szCs w:val="24"/>
              </w:rPr>
              <w:t>муници</w:t>
            </w:r>
            <w:r w:rsidR="00DF7054" w:rsidRPr="006E6FE7">
              <w:rPr>
                <w:rFonts w:ascii="Arial" w:hAnsi="Arial" w:cs="Arial"/>
                <w:sz w:val="24"/>
                <w:szCs w:val="24"/>
              </w:rPr>
              <w:t>-</w:t>
            </w:r>
            <w:r w:rsidR="00A926A5" w:rsidRPr="006E6FE7">
              <w:rPr>
                <w:rFonts w:ascii="Arial" w:hAnsi="Arial" w:cs="Arial"/>
                <w:sz w:val="24"/>
                <w:szCs w:val="24"/>
              </w:rPr>
              <w:t>пальном</w:t>
            </w:r>
            <w:proofErr w:type="spellEnd"/>
            <w:r w:rsidR="00A926A5" w:rsidRPr="006E6FE7">
              <w:rPr>
                <w:rFonts w:ascii="Arial" w:hAnsi="Arial" w:cs="Arial"/>
                <w:sz w:val="24"/>
                <w:szCs w:val="24"/>
              </w:rPr>
              <w:t xml:space="preserve"> районе Республики Татарстан»</w:t>
            </w:r>
            <w:r w:rsidR="00D332F2" w:rsidRPr="006E6FE7">
              <w:rPr>
                <w:rFonts w:ascii="Arial" w:hAnsi="Arial" w:cs="Arial"/>
                <w:sz w:val="24"/>
                <w:szCs w:val="24"/>
              </w:rPr>
              <w:t>,</w:t>
            </w:r>
            <w:r w:rsidR="00A926A5" w:rsidRPr="006E6FE7">
              <w:rPr>
                <w:rFonts w:ascii="Arial" w:hAnsi="Arial" w:cs="Arial"/>
                <w:sz w:val="24"/>
                <w:szCs w:val="24"/>
              </w:rPr>
              <w:t xml:space="preserve"> утвержденную поста</w:t>
            </w:r>
            <w:r w:rsidR="00C055A7" w:rsidRPr="006E6FE7">
              <w:rPr>
                <w:rFonts w:ascii="Arial" w:hAnsi="Arial" w:cs="Arial"/>
                <w:sz w:val="24"/>
                <w:szCs w:val="24"/>
              </w:rPr>
              <w:t>новление</w:t>
            </w:r>
            <w:r w:rsidR="00A926A5" w:rsidRPr="006E6FE7">
              <w:rPr>
                <w:rFonts w:ascii="Arial" w:hAnsi="Arial" w:cs="Arial"/>
                <w:sz w:val="24"/>
                <w:szCs w:val="24"/>
              </w:rPr>
              <w:t>м</w:t>
            </w:r>
            <w:r w:rsidR="00C055A7" w:rsidRPr="006E6FE7">
              <w:rPr>
                <w:rFonts w:ascii="Arial" w:hAnsi="Arial" w:cs="Arial"/>
                <w:sz w:val="24"/>
                <w:szCs w:val="24"/>
              </w:rPr>
              <w:t xml:space="preserve"> Исполни</w:t>
            </w:r>
            <w:r w:rsidR="00DF7054" w:rsidRPr="006E6FE7">
              <w:rPr>
                <w:rFonts w:ascii="Arial" w:hAnsi="Arial" w:cs="Arial"/>
                <w:sz w:val="24"/>
                <w:szCs w:val="24"/>
              </w:rPr>
              <w:t>-</w:t>
            </w:r>
            <w:r w:rsidR="00C055A7" w:rsidRPr="006E6FE7">
              <w:rPr>
                <w:rFonts w:ascii="Arial" w:hAnsi="Arial" w:cs="Arial"/>
                <w:sz w:val="24"/>
                <w:szCs w:val="24"/>
              </w:rPr>
              <w:t>тельного комитета Бавлин</w:t>
            </w:r>
            <w:r w:rsidRPr="006E6FE7">
              <w:rPr>
                <w:rFonts w:ascii="Arial" w:hAnsi="Arial" w:cs="Arial"/>
                <w:sz w:val="24"/>
                <w:szCs w:val="24"/>
              </w:rPr>
              <w:t xml:space="preserve">ского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муници</w:t>
            </w:r>
            <w:r w:rsidR="00DF7054" w:rsidRPr="006E6FE7">
              <w:rPr>
                <w:rFonts w:ascii="Arial" w:hAnsi="Arial" w:cs="Arial"/>
                <w:sz w:val="24"/>
                <w:szCs w:val="24"/>
              </w:rPr>
              <w:t>-</w:t>
            </w:r>
            <w:r w:rsidRPr="006E6FE7">
              <w:rPr>
                <w:rFonts w:ascii="Arial" w:hAnsi="Arial" w:cs="Arial"/>
                <w:sz w:val="24"/>
                <w:szCs w:val="24"/>
              </w:rPr>
              <w:t>пального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55A7" w:rsidRPr="006E6FE7">
              <w:rPr>
                <w:rFonts w:ascii="Arial" w:hAnsi="Arial" w:cs="Arial"/>
                <w:sz w:val="24"/>
                <w:szCs w:val="24"/>
              </w:rPr>
              <w:t xml:space="preserve">района от </w:t>
            </w:r>
            <w:r w:rsidRPr="006E6FE7">
              <w:rPr>
                <w:rFonts w:ascii="Arial" w:hAnsi="Arial" w:cs="Arial"/>
                <w:sz w:val="24"/>
                <w:szCs w:val="24"/>
              </w:rPr>
              <w:t>18.05.2016 №</w:t>
            </w:r>
            <w:r w:rsidR="00A926A5" w:rsidRPr="006E6FE7">
              <w:rPr>
                <w:rFonts w:ascii="Arial" w:hAnsi="Arial" w:cs="Arial"/>
                <w:sz w:val="24"/>
                <w:szCs w:val="24"/>
              </w:rPr>
              <w:t xml:space="preserve">151 </w:t>
            </w:r>
            <w:bookmarkEnd w:id="0"/>
          </w:p>
        </w:tc>
      </w:tr>
    </w:tbl>
    <w:p w:rsidR="00E339D4" w:rsidRPr="006E6FE7" w:rsidRDefault="00E339D4" w:rsidP="00DF70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055A7" w:rsidRPr="006E6FE7" w:rsidRDefault="00C055A7" w:rsidP="00DF7054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Республики Татарстан от </w:t>
      </w:r>
      <w:r w:rsidR="00892795" w:rsidRPr="006E6FE7">
        <w:rPr>
          <w:rFonts w:ascii="Arial" w:hAnsi="Arial" w:cs="Arial"/>
          <w:sz w:val="24"/>
          <w:szCs w:val="24"/>
        </w:rPr>
        <w:t>31.05.2024</w:t>
      </w:r>
      <w:r w:rsidR="00CC5F70" w:rsidRPr="006E6FE7">
        <w:rPr>
          <w:rFonts w:ascii="Arial" w:hAnsi="Arial" w:cs="Arial"/>
          <w:sz w:val="24"/>
          <w:szCs w:val="24"/>
        </w:rPr>
        <w:t xml:space="preserve"> </w:t>
      </w:r>
      <w:r w:rsidRPr="006E6FE7">
        <w:rPr>
          <w:rFonts w:ascii="Arial" w:hAnsi="Arial" w:cs="Arial"/>
          <w:sz w:val="24"/>
          <w:szCs w:val="24"/>
        </w:rPr>
        <w:t>№</w:t>
      </w:r>
      <w:r w:rsidR="00892795" w:rsidRPr="006E6FE7">
        <w:rPr>
          <w:rFonts w:ascii="Arial" w:hAnsi="Arial" w:cs="Arial"/>
          <w:sz w:val="24"/>
          <w:szCs w:val="24"/>
        </w:rPr>
        <w:t>390</w:t>
      </w:r>
      <w:r w:rsidRPr="006E6FE7">
        <w:rPr>
          <w:rFonts w:ascii="Arial" w:hAnsi="Arial" w:cs="Arial"/>
          <w:sz w:val="24"/>
          <w:szCs w:val="24"/>
        </w:rPr>
        <w:t xml:space="preserve"> «</w:t>
      </w:r>
      <w:r w:rsidR="00892795" w:rsidRPr="006E6FE7">
        <w:rPr>
          <w:rFonts w:ascii="Arial" w:hAnsi="Arial" w:cs="Arial"/>
          <w:sz w:val="24"/>
          <w:szCs w:val="24"/>
        </w:rPr>
        <w:t>О внесении изменений в государственную программу Республики Татарстан «Реализация антикоррупционной политики Республики Татарстан», утвержденную постановлением Кабинета Министров Республики Татарстан от 19.07.2014 № 512  «Об утверждении государственной программы Республики Татарстан «Реализация антикоррупционной политики Республики Татарстан»</w:t>
      </w:r>
      <w:r w:rsidR="00041FB9" w:rsidRPr="006E6FE7">
        <w:rPr>
          <w:rFonts w:ascii="Arial" w:hAnsi="Arial" w:cs="Arial"/>
          <w:sz w:val="24"/>
          <w:szCs w:val="24"/>
        </w:rPr>
        <w:t>», письмом Министерства</w:t>
      </w:r>
      <w:r w:rsidR="00997B48" w:rsidRPr="006E6FE7">
        <w:rPr>
          <w:rFonts w:ascii="Arial" w:hAnsi="Arial" w:cs="Arial"/>
          <w:sz w:val="24"/>
          <w:szCs w:val="24"/>
        </w:rPr>
        <w:t xml:space="preserve"> </w:t>
      </w:r>
      <w:r w:rsidR="00041FB9" w:rsidRPr="006E6FE7">
        <w:rPr>
          <w:rFonts w:ascii="Arial" w:hAnsi="Arial" w:cs="Arial"/>
          <w:sz w:val="24"/>
          <w:szCs w:val="24"/>
        </w:rPr>
        <w:t>ю</w:t>
      </w:r>
      <w:r w:rsidR="00997B48" w:rsidRPr="006E6FE7">
        <w:rPr>
          <w:rFonts w:ascii="Arial" w:hAnsi="Arial" w:cs="Arial"/>
          <w:sz w:val="24"/>
          <w:szCs w:val="24"/>
        </w:rPr>
        <w:t>стиции Респу</w:t>
      </w:r>
      <w:r w:rsidR="00DF7054" w:rsidRPr="006E6FE7">
        <w:rPr>
          <w:rFonts w:ascii="Arial" w:hAnsi="Arial" w:cs="Arial"/>
          <w:sz w:val="24"/>
          <w:szCs w:val="24"/>
        </w:rPr>
        <w:t>блики Татарстан от 21.06.2025 №</w:t>
      </w:r>
      <w:r w:rsidR="00997B48" w:rsidRPr="006E6FE7">
        <w:rPr>
          <w:rFonts w:ascii="Arial" w:hAnsi="Arial" w:cs="Arial"/>
          <w:sz w:val="24"/>
          <w:szCs w:val="24"/>
        </w:rPr>
        <w:t>05/13-09/2880</w:t>
      </w:r>
      <w:r w:rsidR="00DF7054" w:rsidRPr="006E6FE7">
        <w:rPr>
          <w:rFonts w:ascii="Arial" w:hAnsi="Arial" w:cs="Arial"/>
          <w:sz w:val="24"/>
          <w:szCs w:val="24"/>
        </w:rPr>
        <w:t xml:space="preserve"> о</w:t>
      </w:r>
      <w:r w:rsidR="00041FB9" w:rsidRPr="006E6FE7">
        <w:rPr>
          <w:rFonts w:ascii="Arial" w:hAnsi="Arial" w:cs="Arial"/>
          <w:sz w:val="24"/>
          <w:szCs w:val="24"/>
        </w:rPr>
        <w:t xml:space="preserve"> внесении изменений в муниципаль</w:t>
      </w:r>
      <w:r w:rsidR="00DF7054" w:rsidRPr="006E6FE7">
        <w:rPr>
          <w:rFonts w:ascii="Arial" w:hAnsi="Arial" w:cs="Arial"/>
          <w:sz w:val="24"/>
          <w:szCs w:val="24"/>
        </w:rPr>
        <w:t>ные антикоррупционные программы</w:t>
      </w:r>
      <w:r w:rsidR="00D332F2" w:rsidRPr="006E6FE7">
        <w:rPr>
          <w:rFonts w:ascii="Arial" w:hAnsi="Arial" w:cs="Arial"/>
          <w:sz w:val="24"/>
          <w:szCs w:val="24"/>
        </w:rPr>
        <w:t xml:space="preserve"> </w:t>
      </w:r>
      <w:r w:rsidR="00AF349F" w:rsidRPr="006E6FE7">
        <w:rPr>
          <w:rFonts w:ascii="Arial" w:hAnsi="Arial" w:cs="Arial"/>
          <w:sz w:val="24"/>
          <w:szCs w:val="24"/>
        </w:rPr>
        <w:t>Исполнительный</w:t>
      </w:r>
      <w:r w:rsidRPr="006E6FE7">
        <w:rPr>
          <w:rFonts w:ascii="Arial" w:hAnsi="Arial" w:cs="Arial"/>
          <w:sz w:val="24"/>
          <w:szCs w:val="24"/>
        </w:rPr>
        <w:t xml:space="preserve"> комитет Бавлинского муниципального района Республики Татарстан</w:t>
      </w:r>
    </w:p>
    <w:p w:rsidR="000C5A3A" w:rsidRPr="006E6FE7" w:rsidRDefault="000C5A3A" w:rsidP="00DF7054">
      <w:pPr>
        <w:autoSpaceDE w:val="0"/>
        <w:autoSpaceDN w:val="0"/>
        <w:adjustRightInd w:val="0"/>
        <w:spacing w:line="348" w:lineRule="auto"/>
        <w:jc w:val="center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П О С Т А Н О В Л Я Е Т:</w:t>
      </w:r>
    </w:p>
    <w:p w:rsidR="00D332F2" w:rsidRPr="006E6FE7" w:rsidRDefault="00D332F2" w:rsidP="00DF7054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1. </w:t>
      </w:r>
      <w:r w:rsidR="00262AA6" w:rsidRPr="006E6FE7">
        <w:rPr>
          <w:rFonts w:ascii="Arial" w:hAnsi="Arial" w:cs="Arial"/>
          <w:sz w:val="24"/>
          <w:szCs w:val="24"/>
        </w:rPr>
        <w:t>Внести</w:t>
      </w:r>
      <w:r w:rsidR="00830BE5" w:rsidRPr="006E6FE7">
        <w:rPr>
          <w:rFonts w:ascii="Arial" w:hAnsi="Arial" w:cs="Arial"/>
          <w:sz w:val="24"/>
          <w:szCs w:val="24"/>
        </w:rPr>
        <w:t xml:space="preserve"> в</w:t>
      </w:r>
      <w:r w:rsidR="00262AA6" w:rsidRPr="006E6FE7">
        <w:rPr>
          <w:rFonts w:ascii="Arial" w:hAnsi="Arial" w:cs="Arial"/>
          <w:sz w:val="24"/>
          <w:szCs w:val="24"/>
        </w:rPr>
        <w:t xml:space="preserve"> </w:t>
      </w:r>
      <w:r w:rsidR="00A926A5" w:rsidRPr="006E6FE7">
        <w:rPr>
          <w:rFonts w:ascii="Arial" w:hAnsi="Arial" w:cs="Arial"/>
          <w:sz w:val="24"/>
          <w:szCs w:val="24"/>
        </w:rPr>
        <w:t xml:space="preserve">муниципальную программу </w:t>
      </w:r>
      <w:r w:rsidR="00892795" w:rsidRPr="006E6FE7">
        <w:rPr>
          <w:rFonts w:ascii="Arial" w:hAnsi="Arial" w:cs="Arial"/>
          <w:sz w:val="24"/>
          <w:szCs w:val="24"/>
        </w:rPr>
        <w:t>«Реализация антикоррупционной политики в Бавлинском муниципальном районе Республики Татарстан»</w:t>
      </w:r>
      <w:r w:rsidRPr="006E6FE7">
        <w:rPr>
          <w:rFonts w:ascii="Arial" w:hAnsi="Arial" w:cs="Arial"/>
          <w:sz w:val="24"/>
          <w:szCs w:val="24"/>
        </w:rPr>
        <w:t>,</w:t>
      </w:r>
      <w:r w:rsidR="00A926A5" w:rsidRPr="006E6FE7">
        <w:rPr>
          <w:rFonts w:ascii="Arial" w:hAnsi="Arial" w:cs="Arial"/>
          <w:sz w:val="24"/>
          <w:szCs w:val="24"/>
        </w:rPr>
        <w:t xml:space="preserve"> утвержденную постановлением Исполнительного комитета Бавлинского муниципального района от 18.05.2016 №151 </w:t>
      </w:r>
      <w:r w:rsidR="005216B1" w:rsidRPr="006E6FE7">
        <w:rPr>
          <w:rFonts w:ascii="Arial" w:hAnsi="Arial" w:cs="Arial"/>
          <w:sz w:val="24"/>
          <w:szCs w:val="24"/>
        </w:rPr>
        <w:t xml:space="preserve">(с изменениями, внесенными постановлениями Исполнительного комитета Бавлинского муниципального района от 05.09.2018 №323, от 15.02.2019 №32, </w:t>
      </w:r>
      <w:r w:rsidRPr="006E6FE7">
        <w:rPr>
          <w:rFonts w:ascii="Arial" w:hAnsi="Arial" w:cs="Arial"/>
          <w:sz w:val="24"/>
          <w:szCs w:val="24"/>
        </w:rPr>
        <w:t xml:space="preserve">от </w:t>
      </w:r>
      <w:r w:rsidR="005216B1" w:rsidRPr="006E6FE7">
        <w:rPr>
          <w:rFonts w:ascii="Arial" w:hAnsi="Arial" w:cs="Arial"/>
          <w:sz w:val="24"/>
          <w:szCs w:val="24"/>
        </w:rPr>
        <w:t>16.09.2019 №265, от 29.06.2020 №138, от 30.06.2021 №106, от 04.10.2021 №177</w:t>
      </w:r>
      <w:r w:rsidR="00907CB5" w:rsidRPr="006E6FE7">
        <w:rPr>
          <w:rFonts w:ascii="Arial" w:hAnsi="Arial" w:cs="Arial"/>
          <w:sz w:val="24"/>
          <w:szCs w:val="24"/>
        </w:rPr>
        <w:t>, от 24.06.2022 №116</w:t>
      </w:r>
      <w:r w:rsidR="00892795" w:rsidRPr="006E6FE7">
        <w:rPr>
          <w:rFonts w:ascii="Arial" w:hAnsi="Arial" w:cs="Arial"/>
          <w:sz w:val="24"/>
          <w:szCs w:val="24"/>
        </w:rPr>
        <w:t>, от 20.02.2024 № 29</w:t>
      </w:r>
      <w:r w:rsidR="00997B48" w:rsidRPr="006E6FE7">
        <w:rPr>
          <w:rFonts w:ascii="Arial" w:hAnsi="Arial" w:cs="Arial"/>
          <w:sz w:val="24"/>
          <w:szCs w:val="24"/>
        </w:rPr>
        <w:t>, от 28.06.2024 № 89</w:t>
      </w:r>
      <w:r w:rsidR="005216B1" w:rsidRPr="006E6FE7">
        <w:rPr>
          <w:rFonts w:ascii="Arial" w:hAnsi="Arial" w:cs="Arial"/>
          <w:sz w:val="24"/>
          <w:szCs w:val="24"/>
        </w:rPr>
        <w:t>)</w:t>
      </w:r>
      <w:r w:rsidR="00F117C8" w:rsidRPr="006E6FE7">
        <w:rPr>
          <w:rFonts w:ascii="Arial" w:hAnsi="Arial" w:cs="Arial"/>
          <w:sz w:val="24"/>
          <w:szCs w:val="24"/>
        </w:rPr>
        <w:t>,</w:t>
      </w:r>
      <w:r w:rsidR="003124AD" w:rsidRPr="006E6FE7">
        <w:rPr>
          <w:rFonts w:ascii="Arial" w:hAnsi="Arial" w:cs="Arial"/>
          <w:sz w:val="24"/>
          <w:szCs w:val="24"/>
        </w:rPr>
        <w:t xml:space="preserve"> </w:t>
      </w:r>
      <w:r w:rsidR="002D356C" w:rsidRPr="006E6FE7">
        <w:rPr>
          <w:rFonts w:ascii="Arial" w:hAnsi="Arial" w:cs="Arial"/>
          <w:sz w:val="24"/>
          <w:szCs w:val="24"/>
        </w:rPr>
        <w:t>следующие изменения:</w:t>
      </w:r>
    </w:p>
    <w:p w:rsidR="00D56BD9" w:rsidRPr="006E6FE7" w:rsidRDefault="00FE0262" w:rsidP="00DF7054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- в</w:t>
      </w:r>
      <w:r w:rsidR="00D56BD9" w:rsidRPr="006E6FE7">
        <w:rPr>
          <w:rFonts w:ascii="Arial" w:hAnsi="Arial" w:cs="Arial"/>
          <w:sz w:val="24"/>
          <w:szCs w:val="24"/>
        </w:rPr>
        <w:t xml:space="preserve"> наименовании муниципальной программы и далее по тексту цифры «2015-2025» заменить цифрами «2015-202</w:t>
      </w:r>
      <w:r w:rsidR="00997B48" w:rsidRPr="006E6FE7">
        <w:rPr>
          <w:rFonts w:ascii="Arial" w:hAnsi="Arial" w:cs="Arial"/>
          <w:sz w:val="24"/>
          <w:szCs w:val="24"/>
        </w:rPr>
        <w:t>8</w:t>
      </w:r>
      <w:r w:rsidR="00D56BD9" w:rsidRPr="006E6FE7">
        <w:rPr>
          <w:rFonts w:ascii="Arial" w:hAnsi="Arial" w:cs="Arial"/>
          <w:sz w:val="24"/>
          <w:szCs w:val="24"/>
        </w:rPr>
        <w:t>»;</w:t>
      </w:r>
    </w:p>
    <w:p w:rsidR="00892795" w:rsidRPr="006E6FE7" w:rsidRDefault="00FE0262" w:rsidP="00DF7054">
      <w:pPr>
        <w:autoSpaceDE w:val="0"/>
        <w:autoSpaceDN w:val="0"/>
        <w:adjustRightInd w:val="0"/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- в</w:t>
      </w:r>
      <w:r w:rsidR="00892795" w:rsidRPr="006E6FE7">
        <w:rPr>
          <w:rFonts w:ascii="Arial" w:hAnsi="Arial" w:cs="Arial"/>
          <w:sz w:val="24"/>
          <w:szCs w:val="24"/>
        </w:rPr>
        <w:t xml:space="preserve"> </w:t>
      </w:r>
      <w:r w:rsidRPr="006E6FE7">
        <w:rPr>
          <w:rFonts w:ascii="Arial" w:hAnsi="Arial" w:cs="Arial"/>
          <w:sz w:val="24"/>
          <w:szCs w:val="24"/>
        </w:rPr>
        <w:t>П</w:t>
      </w:r>
      <w:r w:rsidR="00892795" w:rsidRPr="006E6FE7">
        <w:rPr>
          <w:rFonts w:ascii="Arial" w:hAnsi="Arial" w:cs="Arial"/>
          <w:sz w:val="24"/>
          <w:szCs w:val="24"/>
        </w:rPr>
        <w:t>аспорте программы строку «</w:t>
      </w:r>
      <w:r w:rsidRPr="006E6FE7">
        <w:rPr>
          <w:rFonts w:ascii="Arial" w:hAnsi="Arial" w:cs="Arial"/>
          <w:sz w:val="24"/>
          <w:szCs w:val="24"/>
        </w:rPr>
        <w:t>Объемы и источники финансирования Программы с распределением по годам и источникам</w:t>
      </w:r>
      <w:r w:rsidR="00892795" w:rsidRPr="006E6FE7">
        <w:rPr>
          <w:rFonts w:ascii="Arial" w:hAnsi="Arial" w:cs="Arial"/>
          <w:sz w:val="24"/>
          <w:szCs w:val="24"/>
        </w:rPr>
        <w:t>»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8"/>
        <w:gridCol w:w="6431"/>
      </w:tblGrid>
      <w:tr w:rsidR="00892795" w:rsidRPr="006E6FE7" w:rsidTr="00550607">
        <w:trPr>
          <w:trHeight w:val="6237"/>
        </w:trPr>
        <w:tc>
          <w:tcPr>
            <w:tcW w:w="3208" w:type="dxa"/>
            <w:shd w:val="clear" w:color="auto" w:fill="auto"/>
          </w:tcPr>
          <w:p w:rsidR="00892795" w:rsidRPr="006E6FE7" w:rsidRDefault="00FE0262" w:rsidP="00DF705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r w:rsidR="00892795" w:rsidRPr="006E6FE7">
              <w:rPr>
                <w:rFonts w:ascii="Arial" w:hAnsi="Arial" w:cs="Arial"/>
                <w:sz w:val="24"/>
                <w:szCs w:val="24"/>
              </w:rPr>
              <w:t>Объемы</w:t>
            </w:r>
            <w:r w:rsidRPr="006E6FE7">
              <w:rPr>
                <w:rFonts w:ascii="Arial" w:hAnsi="Arial" w:cs="Arial"/>
                <w:sz w:val="24"/>
                <w:szCs w:val="24"/>
              </w:rPr>
              <w:t xml:space="preserve"> и источники</w:t>
            </w:r>
            <w:r w:rsidR="00892795" w:rsidRPr="006E6FE7">
              <w:rPr>
                <w:rFonts w:ascii="Arial" w:hAnsi="Arial" w:cs="Arial"/>
                <w:sz w:val="24"/>
                <w:szCs w:val="24"/>
              </w:rPr>
              <w:t xml:space="preserve"> финансирования Программы с распределение</w:t>
            </w:r>
            <w:r w:rsidRPr="006E6FE7">
              <w:rPr>
                <w:rFonts w:ascii="Arial" w:hAnsi="Arial" w:cs="Arial"/>
                <w:sz w:val="24"/>
                <w:szCs w:val="24"/>
              </w:rPr>
              <w:t>м</w:t>
            </w:r>
            <w:r w:rsidR="00892795" w:rsidRPr="006E6FE7">
              <w:rPr>
                <w:rFonts w:ascii="Arial" w:hAnsi="Arial" w:cs="Arial"/>
                <w:sz w:val="24"/>
                <w:szCs w:val="24"/>
              </w:rPr>
              <w:t xml:space="preserve"> по годам и источникам</w:t>
            </w:r>
          </w:p>
        </w:tc>
        <w:tc>
          <w:tcPr>
            <w:tcW w:w="6431" w:type="dxa"/>
            <w:shd w:val="clear" w:color="auto" w:fill="auto"/>
          </w:tcPr>
          <w:p w:rsidR="00892795" w:rsidRPr="006E6FE7" w:rsidRDefault="00892795" w:rsidP="008D7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из местного бюджета Бавлинского муниципального района составляет </w:t>
            </w:r>
            <w:r w:rsidR="007125D0" w:rsidRPr="006E6FE7">
              <w:rPr>
                <w:rFonts w:ascii="Arial" w:hAnsi="Arial" w:cs="Arial"/>
                <w:sz w:val="24"/>
                <w:szCs w:val="24"/>
              </w:rPr>
              <w:t>377</w:t>
            </w:r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7054" w:rsidRPr="006E6FE7">
              <w:rPr>
                <w:rFonts w:ascii="Arial" w:hAnsi="Arial" w:cs="Arial"/>
                <w:sz w:val="24"/>
                <w:szCs w:val="24"/>
              </w:rPr>
              <w:t>тыс. руб., в том числе по годам:</w:t>
            </w:r>
          </w:p>
          <w:tbl>
            <w:tblPr>
              <w:tblW w:w="76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16"/>
              <w:gridCol w:w="4756"/>
            </w:tblGrid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DF7054" w:rsidRPr="006E6FE7" w:rsidRDefault="00892795" w:rsidP="00DF705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Средства местного бюджета</w:t>
                  </w:r>
                </w:p>
                <w:p w:rsidR="00892795" w:rsidRPr="006E6FE7" w:rsidRDefault="00DF7054" w:rsidP="00DF705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</w:t>
                  </w:r>
                  <w:r w:rsidR="00053330" w:rsidRPr="006E6FE7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proofErr w:type="spellStart"/>
                  <w:r w:rsidR="00053330" w:rsidRPr="006E6FE7">
                    <w:rPr>
                      <w:rFonts w:ascii="Arial" w:hAnsi="Arial" w:cs="Arial"/>
                      <w:sz w:val="24"/>
                      <w:szCs w:val="24"/>
                    </w:rPr>
                    <w:t>тыс.руб</w:t>
                  </w:r>
                  <w:proofErr w:type="spellEnd"/>
                  <w:r w:rsidR="00053330" w:rsidRPr="006E6FE7">
                    <w:rPr>
                      <w:rFonts w:ascii="Arial" w:hAnsi="Arial" w:cs="Arial"/>
                      <w:sz w:val="24"/>
                      <w:szCs w:val="24"/>
                    </w:rPr>
                    <w:t>.)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DF7054" w:rsidP="00DF705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85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85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72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85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85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892795" w:rsidP="00DF70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997B48" w:rsidRPr="006E6FE7" w:rsidTr="00550607">
              <w:trPr>
                <w:trHeight w:val="285"/>
              </w:trPr>
              <w:tc>
                <w:tcPr>
                  <w:tcW w:w="2916" w:type="dxa"/>
                  <w:shd w:val="clear" w:color="auto" w:fill="auto"/>
                </w:tcPr>
                <w:p w:rsidR="00997B48" w:rsidRPr="006E6FE7" w:rsidRDefault="00997B48" w:rsidP="00DF70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997B48" w:rsidRPr="006E6FE7" w:rsidRDefault="00F83AB1" w:rsidP="00F83AB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</w:t>
                  </w:r>
                  <w:r w:rsidR="00997B48" w:rsidRPr="006E6FE7">
                    <w:rPr>
                      <w:rFonts w:ascii="Arial" w:hAnsi="Arial" w:cs="Arial"/>
                      <w:sz w:val="24"/>
                      <w:szCs w:val="24"/>
                    </w:rPr>
                    <w:t>29</w:t>
                  </w:r>
                </w:p>
              </w:tc>
            </w:tr>
            <w:tr w:rsidR="00892795" w:rsidRPr="006E6FE7" w:rsidTr="00550607">
              <w:trPr>
                <w:trHeight w:val="285"/>
              </w:trPr>
              <w:tc>
                <w:tcPr>
                  <w:tcW w:w="2916" w:type="dxa"/>
                  <w:shd w:val="clear" w:color="auto" w:fill="auto"/>
                </w:tcPr>
                <w:p w:rsidR="00892795" w:rsidRPr="006E6FE7" w:rsidRDefault="00DF7054" w:rsidP="00DF70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892795" w:rsidRPr="006E6FE7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756" w:type="dxa"/>
                  <w:shd w:val="clear" w:color="auto" w:fill="auto"/>
                </w:tcPr>
                <w:p w:rsidR="00892795" w:rsidRPr="006E6FE7" w:rsidRDefault="00F83AB1" w:rsidP="00F83A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E6FE7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</w:t>
                  </w:r>
                  <w:r w:rsidR="00997B48" w:rsidRPr="006E6FE7">
                    <w:rPr>
                      <w:rFonts w:ascii="Arial" w:hAnsi="Arial" w:cs="Arial"/>
                      <w:sz w:val="24"/>
                      <w:szCs w:val="24"/>
                    </w:rPr>
                    <w:t>406</w:t>
                  </w:r>
                </w:p>
              </w:tc>
            </w:tr>
          </w:tbl>
          <w:p w:rsidR="00892795" w:rsidRPr="006E6FE7" w:rsidRDefault="00892795" w:rsidP="008D74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местного бюджета Бавлинского муниципального района</w:t>
            </w:r>
            <w:r w:rsidR="00550607" w:rsidRPr="006E6FE7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  <w:r w:rsidR="00FE0262" w:rsidRPr="006E6FE7">
              <w:rPr>
                <w:rFonts w:ascii="Arial" w:hAnsi="Arial" w:cs="Arial"/>
                <w:sz w:val="24"/>
                <w:szCs w:val="24"/>
              </w:rPr>
              <w:t>»;</w:t>
            </w:r>
          </w:p>
        </w:tc>
      </w:tr>
    </w:tbl>
    <w:p w:rsidR="00550607" w:rsidRPr="006E6FE7" w:rsidRDefault="00550607" w:rsidP="00550607">
      <w:pPr>
        <w:spacing w:line="12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50607" w:rsidRPr="006E6FE7" w:rsidRDefault="00FE0262" w:rsidP="00550607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- </w:t>
      </w:r>
      <w:r w:rsidR="00892795" w:rsidRPr="006E6FE7">
        <w:rPr>
          <w:rFonts w:ascii="Arial" w:hAnsi="Arial" w:cs="Arial"/>
          <w:sz w:val="24"/>
          <w:szCs w:val="24"/>
        </w:rPr>
        <w:t xml:space="preserve"> </w:t>
      </w:r>
      <w:r w:rsidRPr="006E6FE7">
        <w:rPr>
          <w:rFonts w:ascii="Arial" w:hAnsi="Arial" w:cs="Arial"/>
          <w:sz w:val="24"/>
          <w:szCs w:val="24"/>
        </w:rPr>
        <w:t>в</w:t>
      </w:r>
      <w:r w:rsidR="00892795" w:rsidRPr="006E6FE7">
        <w:rPr>
          <w:rFonts w:ascii="Arial" w:hAnsi="Arial" w:cs="Arial"/>
          <w:sz w:val="24"/>
          <w:szCs w:val="24"/>
        </w:rPr>
        <w:t xml:space="preserve"> разделе 5 «Обоснование ресурсного обеспечения Программы»</w:t>
      </w:r>
      <w:r w:rsidR="00550607" w:rsidRPr="006E6FE7">
        <w:rPr>
          <w:rFonts w:ascii="Arial" w:hAnsi="Arial" w:cs="Arial"/>
          <w:sz w:val="24"/>
          <w:szCs w:val="24"/>
        </w:rPr>
        <w:t>:</w:t>
      </w:r>
    </w:p>
    <w:p w:rsidR="00892795" w:rsidRPr="006E6FE7" w:rsidRDefault="00892795" w:rsidP="00550607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по </w:t>
      </w:r>
      <w:r w:rsidR="00FE0262" w:rsidRPr="006E6FE7">
        <w:rPr>
          <w:rFonts w:ascii="Arial" w:hAnsi="Arial" w:cs="Arial"/>
          <w:sz w:val="24"/>
          <w:szCs w:val="24"/>
        </w:rPr>
        <w:t xml:space="preserve">всему </w:t>
      </w:r>
      <w:r w:rsidRPr="006E6FE7">
        <w:rPr>
          <w:rFonts w:ascii="Arial" w:hAnsi="Arial" w:cs="Arial"/>
          <w:sz w:val="24"/>
          <w:szCs w:val="24"/>
        </w:rPr>
        <w:t>тексту цифры и слова «</w:t>
      </w:r>
      <w:r w:rsidR="00997B48" w:rsidRPr="006E6FE7">
        <w:rPr>
          <w:rFonts w:ascii="Arial" w:hAnsi="Arial" w:cs="Arial"/>
          <w:sz w:val="24"/>
          <w:szCs w:val="24"/>
        </w:rPr>
        <w:t>377</w:t>
      </w:r>
      <w:r w:rsidR="00550607" w:rsidRPr="006E6FE7">
        <w:rPr>
          <w:rFonts w:ascii="Arial" w:hAnsi="Arial" w:cs="Arial"/>
          <w:sz w:val="24"/>
          <w:szCs w:val="24"/>
        </w:rPr>
        <w:t xml:space="preserve"> тыс. </w:t>
      </w:r>
      <w:r w:rsidRPr="006E6FE7">
        <w:rPr>
          <w:rFonts w:ascii="Arial" w:hAnsi="Arial" w:cs="Arial"/>
          <w:sz w:val="24"/>
          <w:szCs w:val="24"/>
        </w:rPr>
        <w:t>руб.» заменить цифрами и словами «</w:t>
      </w:r>
      <w:r w:rsidR="00997B48" w:rsidRPr="006E6FE7">
        <w:rPr>
          <w:rFonts w:ascii="Arial" w:hAnsi="Arial" w:cs="Arial"/>
          <w:sz w:val="24"/>
          <w:szCs w:val="24"/>
        </w:rPr>
        <w:t>406</w:t>
      </w:r>
      <w:r w:rsidRPr="006E6FE7">
        <w:rPr>
          <w:rFonts w:ascii="Arial" w:hAnsi="Arial" w:cs="Arial"/>
          <w:sz w:val="24"/>
          <w:szCs w:val="24"/>
        </w:rPr>
        <w:t xml:space="preserve"> тыс.</w:t>
      </w:r>
      <w:r w:rsidR="00550607" w:rsidRPr="006E6FE7">
        <w:rPr>
          <w:rFonts w:ascii="Arial" w:hAnsi="Arial" w:cs="Arial"/>
          <w:sz w:val="24"/>
          <w:szCs w:val="24"/>
        </w:rPr>
        <w:t xml:space="preserve"> </w:t>
      </w:r>
      <w:r w:rsidRPr="006E6FE7">
        <w:rPr>
          <w:rFonts w:ascii="Arial" w:hAnsi="Arial" w:cs="Arial"/>
          <w:sz w:val="24"/>
          <w:szCs w:val="24"/>
        </w:rPr>
        <w:t>руб.».</w:t>
      </w:r>
    </w:p>
    <w:p w:rsidR="00892795" w:rsidRPr="006E6FE7" w:rsidRDefault="00892795" w:rsidP="00550607">
      <w:pPr>
        <w:tabs>
          <w:tab w:val="left" w:pos="993"/>
        </w:tabs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2.  Приложение к Программе изложить в новой редакции (прилагается).</w:t>
      </w:r>
    </w:p>
    <w:p w:rsidR="00FE0262" w:rsidRPr="006E6FE7" w:rsidRDefault="00892795" w:rsidP="00550607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892795" w:rsidRPr="006E6FE7" w:rsidRDefault="00892795" w:rsidP="0089279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 </w:t>
      </w:r>
    </w:p>
    <w:p w:rsidR="009C4F66" w:rsidRPr="006E6FE7" w:rsidRDefault="00A779CE" w:rsidP="002978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          </w:t>
      </w:r>
      <w:r w:rsidR="0018391C" w:rsidRPr="006E6FE7">
        <w:rPr>
          <w:rFonts w:ascii="Arial" w:hAnsi="Arial" w:cs="Arial"/>
          <w:sz w:val="24"/>
          <w:szCs w:val="24"/>
        </w:rPr>
        <w:t>Руководитель</w:t>
      </w:r>
    </w:p>
    <w:p w:rsidR="009C4F66" w:rsidRPr="006E6FE7" w:rsidRDefault="00A779CE" w:rsidP="00A779CE">
      <w:pPr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         </w:t>
      </w:r>
      <w:r w:rsidR="009C4F66" w:rsidRPr="006E6FE7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6E6FE7" w:rsidRPr="006E6FE7" w:rsidRDefault="009C4F66" w:rsidP="006E6FE7">
      <w:pPr>
        <w:jc w:val="both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  <w:r w:rsidR="0018391C" w:rsidRPr="006E6FE7">
        <w:rPr>
          <w:rFonts w:ascii="Arial" w:hAnsi="Arial" w:cs="Arial"/>
          <w:sz w:val="24"/>
          <w:szCs w:val="24"/>
        </w:rPr>
        <w:t xml:space="preserve">    </w:t>
      </w:r>
      <w:r w:rsidRPr="006E6FE7">
        <w:rPr>
          <w:rFonts w:ascii="Arial" w:hAnsi="Arial" w:cs="Arial"/>
          <w:sz w:val="24"/>
          <w:szCs w:val="24"/>
        </w:rPr>
        <w:t xml:space="preserve">             </w:t>
      </w:r>
      <w:r w:rsidR="0018391C" w:rsidRPr="006E6FE7">
        <w:rPr>
          <w:rFonts w:ascii="Arial" w:hAnsi="Arial" w:cs="Arial"/>
          <w:sz w:val="24"/>
          <w:szCs w:val="24"/>
        </w:rPr>
        <w:t xml:space="preserve">                              </w:t>
      </w:r>
      <w:proofErr w:type="spellStart"/>
      <w:r w:rsidR="00907CB5" w:rsidRPr="006E6FE7">
        <w:rPr>
          <w:rFonts w:ascii="Arial" w:hAnsi="Arial" w:cs="Arial"/>
          <w:sz w:val="24"/>
          <w:szCs w:val="24"/>
        </w:rPr>
        <w:t>Д.Л</w:t>
      </w:r>
      <w:proofErr w:type="spellEnd"/>
      <w:r w:rsidR="00907CB5" w:rsidRPr="006E6FE7">
        <w:rPr>
          <w:rFonts w:ascii="Arial" w:hAnsi="Arial" w:cs="Arial"/>
          <w:sz w:val="24"/>
          <w:szCs w:val="24"/>
        </w:rPr>
        <w:t>. Бакиров</w:t>
      </w:r>
    </w:p>
    <w:p w:rsidR="006E6FE7" w:rsidRPr="006E6FE7" w:rsidRDefault="006E6FE7" w:rsidP="006E6FE7">
      <w:pPr>
        <w:pStyle w:val="51"/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6E6FE7" w:rsidRPr="006E6FE7" w:rsidSect="006E6FE7">
          <w:head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E6FE7" w:rsidRPr="006E6FE7" w:rsidRDefault="006E6FE7" w:rsidP="006E6FE7">
      <w:pPr>
        <w:pStyle w:val="51"/>
        <w:tabs>
          <w:tab w:val="left" w:pos="6379"/>
          <w:tab w:val="left" w:pos="68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6E6FE7" w:rsidRPr="006E6FE7" w:rsidRDefault="006E6FE7" w:rsidP="006E6FE7">
      <w:pPr>
        <w:pStyle w:val="51"/>
        <w:tabs>
          <w:tab w:val="left" w:pos="6379"/>
          <w:tab w:val="left" w:pos="68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к муниципальной программе</w:t>
      </w:r>
    </w:p>
    <w:p w:rsidR="006E6FE7" w:rsidRPr="006E6FE7" w:rsidRDefault="006E6FE7" w:rsidP="006E6FE7">
      <w:pPr>
        <w:jc w:val="right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«Реализация антикоррупционной политики</w:t>
      </w:r>
    </w:p>
    <w:p w:rsidR="006E6FE7" w:rsidRPr="006E6FE7" w:rsidRDefault="006E6FE7" w:rsidP="006E6FE7">
      <w:pPr>
        <w:jc w:val="right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в Бавлинском муниципальном районе</w:t>
      </w:r>
    </w:p>
    <w:p w:rsidR="006E6FE7" w:rsidRPr="006E6FE7" w:rsidRDefault="006E6FE7" w:rsidP="006E6FE7">
      <w:pPr>
        <w:jc w:val="right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Республики Татарстан» в редакции</w:t>
      </w:r>
    </w:p>
    <w:p w:rsidR="006E6FE7" w:rsidRPr="006E6FE7" w:rsidRDefault="006E6FE7" w:rsidP="006E6FE7">
      <w:pPr>
        <w:jc w:val="right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постановления Исполнительного комитета</w:t>
      </w:r>
    </w:p>
    <w:p w:rsidR="006E6FE7" w:rsidRPr="006E6FE7" w:rsidRDefault="006E6FE7" w:rsidP="006E6FE7">
      <w:pPr>
        <w:jc w:val="right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E6FE7" w:rsidRPr="006E6FE7" w:rsidRDefault="006E6FE7" w:rsidP="006E6FE7">
      <w:pPr>
        <w:jc w:val="right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07.07.</w:t>
      </w:r>
      <w:r w:rsidRPr="006E6FE7">
        <w:rPr>
          <w:rFonts w:ascii="Arial" w:hAnsi="Arial" w:cs="Arial"/>
          <w:sz w:val="24"/>
          <w:szCs w:val="24"/>
        </w:rPr>
        <w:t>2025г. №</w:t>
      </w:r>
      <w:r>
        <w:rPr>
          <w:rFonts w:ascii="Arial" w:hAnsi="Arial" w:cs="Arial"/>
          <w:sz w:val="24"/>
          <w:szCs w:val="24"/>
        </w:rPr>
        <w:t>86</w:t>
      </w:r>
    </w:p>
    <w:p w:rsidR="006E6FE7" w:rsidRPr="006E6FE7" w:rsidRDefault="006E6FE7" w:rsidP="006E6FE7">
      <w:pPr>
        <w:pStyle w:val="51"/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6FE7" w:rsidRPr="006E6FE7" w:rsidRDefault="006E6FE7" w:rsidP="006E6FE7">
      <w:pPr>
        <w:pStyle w:val="51"/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Цели, задачи, индикаторы оценки результатов муниципальной программы</w:t>
      </w:r>
    </w:p>
    <w:p w:rsidR="006E6FE7" w:rsidRPr="006E6FE7" w:rsidRDefault="006E6FE7" w:rsidP="006E6FE7">
      <w:pPr>
        <w:pStyle w:val="51"/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 xml:space="preserve"> «Реализация антикоррупционной политики в Бавлинском муниципальном районе </w:t>
      </w:r>
    </w:p>
    <w:p w:rsidR="006E6FE7" w:rsidRPr="006E6FE7" w:rsidRDefault="006E6FE7" w:rsidP="006E6FE7">
      <w:pPr>
        <w:pStyle w:val="51"/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6FE7">
        <w:rPr>
          <w:rFonts w:ascii="Arial" w:hAnsi="Arial" w:cs="Arial"/>
          <w:sz w:val="24"/>
          <w:szCs w:val="24"/>
        </w:rPr>
        <w:t>Республики Татарстан» и финансирование по мероприятиям программы</w:t>
      </w:r>
    </w:p>
    <w:p w:rsidR="006E6FE7" w:rsidRPr="006E6FE7" w:rsidRDefault="006E6FE7" w:rsidP="006E6FE7">
      <w:pPr>
        <w:pStyle w:val="51"/>
        <w:tabs>
          <w:tab w:val="left" w:pos="411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62"/>
        <w:gridCol w:w="774"/>
        <w:gridCol w:w="1045"/>
        <w:gridCol w:w="386"/>
        <w:gridCol w:w="386"/>
        <w:gridCol w:w="386"/>
        <w:gridCol w:w="387"/>
        <w:gridCol w:w="376"/>
        <w:gridCol w:w="425"/>
        <w:gridCol w:w="425"/>
        <w:gridCol w:w="426"/>
        <w:gridCol w:w="425"/>
        <w:gridCol w:w="425"/>
        <w:gridCol w:w="425"/>
        <w:gridCol w:w="426"/>
        <w:gridCol w:w="429"/>
        <w:gridCol w:w="425"/>
        <w:gridCol w:w="425"/>
        <w:gridCol w:w="426"/>
        <w:gridCol w:w="386"/>
        <w:gridCol w:w="386"/>
        <w:gridCol w:w="362"/>
        <w:gridCol w:w="425"/>
        <w:gridCol w:w="425"/>
        <w:gridCol w:w="425"/>
        <w:gridCol w:w="426"/>
        <w:gridCol w:w="425"/>
        <w:gridCol w:w="425"/>
        <w:gridCol w:w="425"/>
      </w:tblGrid>
      <w:tr w:rsidR="006E6FE7" w:rsidRPr="006E6FE7" w:rsidTr="006E6FE7">
        <w:trPr>
          <w:trHeight w:val="206"/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Наименование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основных мероприятий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Исполни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тели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Сроки выполнения 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основных 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меропри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ятий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Индикаторы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оценки конечных 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результа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тов,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единицы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изме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рения</w:t>
            </w:r>
          </w:p>
        </w:tc>
        <w:tc>
          <w:tcPr>
            <w:tcW w:w="532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Финансирование (за счет средств бюджета Бавлинского муниципального района РТ) (тыс. руб.)</w:t>
            </w:r>
          </w:p>
        </w:tc>
      </w:tr>
      <w:tr w:rsidR="006E6FE7" w:rsidRPr="006E6FE7" w:rsidTr="006E6FE7">
        <w:trPr>
          <w:trHeight w:val="233"/>
          <w:tblHeader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2013</w:t>
            </w:r>
          </w:p>
          <w:p w:rsidR="006E6FE7" w:rsidRPr="006E6FE7" w:rsidRDefault="006E6FE7" w:rsidP="00E62495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базо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-вый)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2024 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</w:tr>
      <w:tr w:rsidR="006E6FE7" w:rsidRPr="006E6FE7" w:rsidTr="006E6FE7">
        <w:trPr>
          <w:trHeight w:val="233"/>
        </w:trPr>
        <w:tc>
          <w:tcPr>
            <w:tcW w:w="15503" w:type="dxa"/>
            <w:gridSpan w:val="30"/>
          </w:tcPr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Цели: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</w:tr>
      <w:tr w:rsidR="006E6FE7" w:rsidRPr="006E6FE7" w:rsidTr="006E6FE7">
        <w:trPr>
          <w:trHeight w:val="58"/>
        </w:trPr>
        <w:tc>
          <w:tcPr>
            <w:tcW w:w="15503" w:type="dxa"/>
            <w:gridSpan w:val="30"/>
          </w:tcPr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</w:p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pStyle w:val="31"/>
              <w:shd w:val="clear" w:color="auto" w:fill="auto"/>
              <w:suppressAutoHyphens/>
              <w:spacing w:line="240" w:lineRule="auto"/>
              <w:ind w:left="-57" w:right="-57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1.1. Разработка норматив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ных правовых 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актов и вне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сение изменений в муниципальные нормативные правовые акты о противодействии коррупции, во исполнение федерального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законодате-льства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и на основе обобщения практики применения действующих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антикоррупци-онных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норм в Республике Татарстан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pStyle w:val="31"/>
              <w:shd w:val="clear" w:color="auto" w:fill="auto"/>
              <w:spacing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Органы местного самоуправления Бавлинск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ого муниципального района (далее –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постоянно</w:t>
            </w:r>
          </w:p>
          <w:p w:rsidR="006E6FE7" w:rsidRPr="006E6FE7" w:rsidRDefault="006E6FE7" w:rsidP="00E62495">
            <w:pPr>
              <w:pStyle w:val="131"/>
              <w:shd w:val="clear" w:color="auto" w:fill="auto"/>
              <w:spacing w:before="0" w:after="0" w:line="240" w:lineRule="auto"/>
              <w:ind w:left="-57" w:right="-57"/>
              <w:rPr>
                <w:rFonts w:ascii="Arial" w:eastAsia="SimSun" w:hAnsi="Arial" w:cs="Arial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Доля ОМС БМР, внедрив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ших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внутренний контроль и антикоррупцион-ный механизм в кадро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вую политику, 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1.2. Действенное функционирование подразделений органов государственной власти 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ий (с освобождением от иных функций, не относящихся к антикоррупционной работе)) 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претенду-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ющими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РТ от 1 ноября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2010 года №УП-711 «О проверке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достовер-ности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и полноты сведений, представ-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ляемых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гражданами, претендующими на замещение должностей государственной гражданской службы Республики Татарстан, и государственными гражданскими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служащими Республики Татарстан, и соблюдения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государствен-ными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гражданскими служащими Республики Татарстан требований к служебному поведению», соблюдение принципа стабильности кадров, осуществляющих вышеуказанные функции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внедрив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 xml:space="preserve">ших внутренний контроль 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антикоррупцион-ный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механизм в кадро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вую политику, 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1.3. Систематическое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Ответственные за профилактику коррупционных правонарушений, начальник 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внедрив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 xml:space="preserve">ших внутренний контроль 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антикоррупцион-ный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механизм в кадро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вую политику, 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51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1.4. Обеспечение утверждения и последующего исполнения годовых планов работ комиссии по координации работы по противодействию коррупции в Бавлинском муниципальном районе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Количество проведенных заседаний соответствующих комиссий в год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1.5.Осуществление кадровой работы в части касающейся ведения личных дел муниципальны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х служащих (лиц, замещающих муниципальные должности и должности муниципальной службы),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и свойственниках (супругов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Ответственные за профилактику коррупционных правонар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ушений, начальник 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2018-2028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гг. раз в полугодие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Количество служащих, впервые поступи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вших на муниципальную службу и прошедших специализированное обучение, от общего числа впервые поступивших на муниципальную службу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(не менее 90%)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1.6. Проведение проверок соблюдения муниципальными служащими требований к служебному поведению,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предусмотрен-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законодательством о муниципальной службе, и муниципальными служащими ограничений и запретов, предусмотрен-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законодательством о муниципальной службе, в том числе на предмет участия в предпринимательской деятельности с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использованием баз данных Федеральной налоговой службы «Единый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государ-ственный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Ответственные за профилактику коррупционных правонарушений, начальни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к отдела по кадровому обеспечению Аппарата Совета Бавлинского муниципального района Республики Татарстан, (далее – начальник 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помощник Главы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Бавлинская городская прокуратура (по согласованию)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внедрив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 xml:space="preserve">ших внутренний контроль 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антикоррупцион-ный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механизм в кадро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вую политику, 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pStyle w:val="af3"/>
              <w:spacing w:line="228" w:lineRule="auto"/>
              <w:ind w:left="-57" w:right="-57"/>
              <w:jc w:val="both"/>
            </w:pPr>
            <w:r w:rsidRPr="006E6FE7">
              <w:lastRenderedPageBreak/>
              <w:t xml:space="preserve">1.7. Проведение мониторинга </w:t>
            </w:r>
            <w:r w:rsidRPr="006E6FE7">
              <w:lastRenderedPageBreak/>
              <w:t>участия лиц, замещающих должности муниципальной слу</w:t>
            </w:r>
            <w:r w:rsidRPr="006E6FE7">
              <w:t>ж</w:t>
            </w:r>
            <w:r w:rsidRPr="006E6FE7">
              <w:t>бы, в управлении коммерческими и некоммерческими организациями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af2"/>
              <w:ind w:left="-57" w:right="-57"/>
              <w:jc w:val="center"/>
            </w:pPr>
            <w:r w:rsidRPr="006E6FE7">
              <w:lastRenderedPageBreak/>
              <w:t xml:space="preserve">Ответственные за </w:t>
            </w:r>
            <w:r w:rsidRPr="006E6FE7">
              <w:lastRenderedPageBreak/>
              <w:t xml:space="preserve">профилактику коррупционных правонарушений, начальник отдела кадров Совета </w:t>
            </w:r>
            <w:proofErr w:type="spellStart"/>
            <w:r w:rsidRPr="006E6FE7">
              <w:t>БМ</w:t>
            </w:r>
            <w:proofErr w:type="spellEnd"/>
            <w:r w:rsidRPr="006E6FE7">
              <w:t>;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Помощник Главы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2021-2028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внедрив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 xml:space="preserve">ших внутренний контроль 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антикоррупцион-ный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механизм в кадро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вую политику, 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pStyle w:val="af3"/>
              <w:ind w:left="-57" w:right="-57"/>
              <w:jc w:val="both"/>
            </w:pPr>
            <w:r w:rsidRPr="006E6FE7">
              <w:lastRenderedPageBreak/>
              <w:t xml:space="preserve">1.8. Осуществление контроля за соблюдением </w:t>
            </w:r>
            <w:r w:rsidRPr="006E6FE7">
              <w:lastRenderedPageBreak/>
              <w:t xml:space="preserve">обязанности принимать меры, предусмотренные статьей 13.3 Федерального закона от 25 декабря 2008 года №273-ФЗ «О противодействии коррупции», по предупреждению коррупции, в том числе по выявлению, предотвращению и урегулированию конфликта интересов </w:t>
            </w:r>
            <w:r w:rsidRPr="006E6FE7">
              <w:lastRenderedPageBreak/>
              <w:t>организациями, подведомственными органам местного самоуправления;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af2"/>
              <w:ind w:left="-57" w:right="-57"/>
              <w:jc w:val="center"/>
            </w:pPr>
            <w:proofErr w:type="spellStart"/>
            <w:r w:rsidRPr="006E6FE7">
              <w:lastRenderedPageBreak/>
              <w:t>ОМС</w:t>
            </w:r>
            <w:proofErr w:type="spellEnd"/>
            <w:r w:rsidRPr="006E6FE7">
              <w:t xml:space="preserve"> в </w:t>
            </w:r>
            <w:proofErr w:type="spellStart"/>
            <w:r w:rsidRPr="006E6FE7"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2021-2028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внедрив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ших внутренний контроль 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антикоррупцион-ный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механизм в кадро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вую политику, 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 xml:space="preserve">1.9.Осуществление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требований, установленных в целях противодействия коррупции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 xml:space="preserve"> 1.10.Осуществление контроля за соблюдением лицами, замещающими должности государственной гражданской службы Республики Татарстан и муниципальной службы, требований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2018-2028 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1120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1.11. Проведение проверок информации о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наличии или возможности возникновения конфликта интересов у муниципального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Ответственные за профилактику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коррупционных правонарушений, начальник 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, помощник Главы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Бавлинская городская прокуратура (по согласованию)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внедрив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ших внутренний контроль 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антикоррупцион-ный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механизм в кадро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вую политику, 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1.12. Обеспечение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11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Ответственные за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профилактику коррупционных правонарушений, начальник 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внедрив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 xml:space="preserve">ших внутренний контроль 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антикоррупцион-ный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механизм в кадро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вую политику, 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5503" w:type="dxa"/>
            <w:gridSpan w:val="30"/>
          </w:tcPr>
          <w:p w:rsidR="006E6FE7" w:rsidRPr="006E6FE7" w:rsidRDefault="006E6FE7" w:rsidP="00E62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2. </w:t>
            </w:r>
            <w:r w:rsidRPr="006E6FE7">
              <w:rPr>
                <w:rFonts w:ascii="Arial" w:hAnsi="Arial" w:cs="Arial"/>
                <w:sz w:val="24"/>
                <w:szCs w:val="24"/>
              </w:rPr>
              <w:t xml:space="preserve">Выявление и устранение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факторов в проектах муниципальных нормативных правовых актов, разработанных органами местного самоуправления</w:t>
            </w:r>
          </w:p>
          <w:p w:rsidR="006E6FE7" w:rsidRPr="006E6FE7" w:rsidRDefault="006E6FE7" w:rsidP="00E62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Бавлинского муниципального района, посредством проведения антикоррупционной экспертизы, обеспечение условий для проведения независимой антикоррупционной</w:t>
            </w:r>
          </w:p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экспертизы проектов нормативных правовых актов, разрабатываемых органами местного самоуправления Бавлинского муниципального района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hAnsi="Arial" w:cs="Arial"/>
                <w:b w:val="0"/>
                <w:sz w:val="24"/>
              </w:rPr>
              <w:t xml:space="preserve">2.1. </w:t>
            </w:r>
            <w:r w:rsidRPr="006E6FE7">
              <w:rPr>
                <w:rFonts w:ascii="Arial" w:hAnsi="Arial" w:cs="Arial"/>
                <w:b w:val="0"/>
                <w:sz w:val="24"/>
                <w:lang w:val="ru-RU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</w:t>
            </w:r>
            <w:r w:rsidRPr="006E6FE7">
              <w:rPr>
                <w:rFonts w:ascii="Arial" w:hAnsi="Arial" w:cs="Arial"/>
                <w:b w:val="0"/>
                <w:sz w:val="24"/>
                <w:lang w:val="ru-RU"/>
              </w:rPr>
              <w:lastRenderedPageBreak/>
              <w:t>ия Бавлинского муници-пального района, и обобщение результатов проведения указанной экспертизы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ОМС БМР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hAnsi="Arial" w:cs="Arial"/>
                <w:b w:val="0"/>
                <w:sz w:val="24"/>
              </w:rPr>
            </w:pPr>
            <w:r w:rsidRPr="006E6FE7">
              <w:rPr>
                <w:rFonts w:ascii="Arial" w:hAnsi="Arial" w:cs="Arial"/>
                <w:b w:val="0"/>
                <w:sz w:val="24"/>
              </w:rPr>
              <w:lastRenderedPageBreak/>
              <w:t xml:space="preserve">2.2. Размещение проектов муниципальных нормативных правовых актов, разработанных органами местного самоуправления района, на </w:t>
            </w:r>
            <w:r w:rsidRPr="006E6FE7">
              <w:rPr>
                <w:rFonts w:ascii="Arial" w:hAnsi="Arial" w:cs="Arial"/>
                <w:b w:val="0"/>
                <w:sz w:val="24"/>
              </w:rPr>
              <w:lastRenderedPageBreak/>
              <w:t>официальном сайте, созданном для размещения инфор-мации о подготовке проектов нормативных правовых актов и результатов их общественного обсуждения http://tatarstan.-ru/regulation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ОМС БМР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FE7" w:rsidRPr="006E6FE7" w:rsidTr="006E6FE7">
        <w:trPr>
          <w:trHeight w:val="132"/>
        </w:trPr>
        <w:tc>
          <w:tcPr>
            <w:tcW w:w="15503" w:type="dxa"/>
            <w:gridSpan w:val="30"/>
          </w:tcPr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Задача 3. Оценка состояния коррупции посредством проведения мониторинговых исследований в Бавлинском муниципальном районе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suppressAutoHyphens/>
              <w:ind w:left="-57" w:right="-57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3.1. Проведение отраслевых исследований коррупционных факторов и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реализуемых антикоррупционных мер среди целевых групп. Использование полученных результатов для выработки превентивных мер в рамках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противо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-действия коррупции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ОМС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137"/>
        </w:trPr>
        <w:tc>
          <w:tcPr>
            <w:tcW w:w="15503" w:type="dxa"/>
            <w:gridSpan w:val="30"/>
          </w:tcPr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4. Организация антикоррупционного обучения и осуществление антикоррупционной пропаганды, вовлечение кадровых, материальных,</w:t>
            </w:r>
          </w:p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информационных и других ресурсов гражданского общества в противодействие коррупции</w:t>
            </w:r>
          </w:p>
        </w:tc>
      </w:tr>
      <w:tr w:rsidR="006E6FE7" w:rsidRPr="006E6FE7" w:rsidTr="006E6FE7">
        <w:trPr>
          <w:trHeight w:val="3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4.1. Осуществление работы по формированию у муниципальны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х служащих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ОМС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>, подведомственные Исполни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тельному комитету Бавлинского муниципального района муниципальные учреждения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Доля муниципальных служащих,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муни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ципальных органи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заций,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с которыми проведены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антикоррупцион-ные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меро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приятия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3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4.2. Рассмотрение на заседаниях общественных советов органов местного самоуправления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на сходах граждан отчетов о реализации программ противодействия коррупции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Общественный Совет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2018-2028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Доля муниципальных служащих, муни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ципальных органи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 xml:space="preserve">заций, с которыми проведены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антикоррупцион-ные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приятия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3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4.3</w:t>
            </w:r>
            <w:r w:rsidRPr="006E6FE7">
              <w:rPr>
                <w:rFonts w:ascii="Arial" w:eastAsia="SimSun" w:hAnsi="Arial" w:cs="Arial"/>
                <w:b w:val="0"/>
                <w:noProof w:val="0"/>
                <w:sz w:val="24"/>
                <w:lang w:val="ru-RU"/>
              </w:rPr>
              <w:t>. 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  <w:r w:rsidRPr="006E6FE7">
              <w:rPr>
                <w:rFonts w:ascii="Arial" w:eastAsia="Calibri" w:hAnsi="Arial" w:cs="Arial"/>
                <w:b w:val="0"/>
                <w:noProof w:val="0"/>
                <w:sz w:val="24"/>
                <w:lang w:val="ru-RU" w:eastAsia="en-US"/>
              </w:rPr>
              <w:t xml:space="preserve"> </w:t>
            </w:r>
            <w:r w:rsidRPr="006E6FE7">
              <w:rPr>
                <w:rFonts w:ascii="Arial" w:eastAsia="SimSun" w:hAnsi="Arial" w:cs="Arial"/>
                <w:b w:val="0"/>
                <w:noProof w:val="0"/>
                <w:sz w:val="24"/>
                <w:lang w:val="ru-RU"/>
              </w:rPr>
              <w:t>с включением в образовательные программы дисциплин по антикоррупционной тематике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Начальник 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2018-2028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Количество служащих, в должностные обязанности которых входит участие в противодействии коррупции, прошедших специализированное повыше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ние квалификации  (не менее 50%)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 xml:space="preserve">4.4. Обеспечение ежегодного повышения квалификации в области противодействия коррупции муниципальных служащих, работников, в должностные обязанности которых входит участие в проведении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закупок товаров, работ, услуг для обеспечения муниципальных нужд.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Начальник 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2022-2028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Доля муниципальных служащих, работников, в должностные обязанности которых входит участие в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проведении закупок товаров, работ, услуг для обеспечения муниципальных нужд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af3"/>
              <w:ind w:left="-57" w:right="-57"/>
              <w:jc w:val="both"/>
            </w:pPr>
            <w:bookmarkStart w:id="1" w:name="sub_10142"/>
            <w:r w:rsidRPr="006E6FE7">
              <w:lastRenderedPageBreak/>
              <w:t>4.5. Организация и проведение кратк</w:t>
            </w:r>
            <w:r w:rsidRPr="006E6FE7">
              <w:t>о</w:t>
            </w:r>
            <w:r w:rsidRPr="006E6FE7">
              <w:t>срочных специализ</w:t>
            </w:r>
            <w:r w:rsidRPr="006E6FE7">
              <w:t>и</w:t>
            </w:r>
            <w:r w:rsidRPr="006E6FE7">
              <w:t>рованных семин</w:t>
            </w:r>
            <w:r w:rsidRPr="006E6FE7">
              <w:t>а</w:t>
            </w:r>
            <w:r w:rsidRPr="006E6FE7">
              <w:t>ров, направле</w:t>
            </w:r>
            <w:r w:rsidRPr="006E6FE7">
              <w:t>н</w:t>
            </w:r>
            <w:r w:rsidRPr="006E6FE7">
              <w:t>ных на повышение квалифик</w:t>
            </w:r>
            <w:r w:rsidRPr="006E6FE7">
              <w:t>а</w:t>
            </w:r>
            <w:r w:rsidRPr="006E6FE7">
              <w:t xml:space="preserve">ции </w:t>
            </w:r>
            <w:r w:rsidRPr="006E6FE7">
              <w:lastRenderedPageBreak/>
              <w:t>отдельных катег</w:t>
            </w:r>
            <w:r w:rsidRPr="006E6FE7">
              <w:t>о</w:t>
            </w:r>
            <w:r w:rsidRPr="006E6FE7">
              <w:t>рий госуда</w:t>
            </w:r>
            <w:r w:rsidRPr="006E6FE7">
              <w:t>р</w:t>
            </w:r>
            <w:r w:rsidRPr="006E6FE7">
              <w:t>ственных гражданских служ</w:t>
            </w:r>
            <w:r w:rsidRPr="006E6FE7">
              <w:t>а</w:t>
            </w:r>
            <w:r w:rsidRPr="006E6FE7">
              <w:t>щих РТ и муниц</w:t>
            </w:r>
            <w:r w:rsidRPr="006E6FE7">
              <w:t>и</w:t>
            </w:r>
            <w:r w:rsidRPr="006E6FE7">
              <w:t>пальных служащих, а также представит</w:t>
            </w:r>
            <w:r w:rsidRPr="006E6FE7">
              <w:t>е</w:t>
            </w:r>
            <w:r w:rsidRPr="006E6FE7">
              <w:t>лей общ</w:t>
            </w:r>
            <w:r w:rsidRPr="006E6FE7">
              <w:t>е</w:t>
            </w:r>
            <w:r w:rsidRPr="006E6FE7">
              <w:t>ственности и иных лиц, принима</w:t>
            </w:r>
            <w:r w:rsidRPr="006E6FE7">
              <w:t>ю</w:t>
            </w:r>
            <w:r w:rsidRPr="006E6FE7">
              <w:t>щих участие в прот</w:t>
            </w:r>
            <w:r w:rsidRPr="006E6FE7">
              <w:t>и</w:t>
            </w:r>
            <w:r w:rsidRPr="006E6FE7">
              <w:t>водействии ко</w:t>
            </w:r>
            <w:r w:rsidRPr="006E6FE7">
              <w:t>р</w:t>
            </w:r>
            <w:r w:rsidRPr="006E6FE7">
              <w:t>рупции</w:t>
            </w:r>
            <w:bookmarkEnd w:id="1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af2"/>
              <w:ind w:left="-57" w:right="-57"/>
              <w:jc w:val="center"/>
            </w:pPr>
            <w:r w:rsidRPr="006E6FE7">
              <w:lastRenderedPageBreak/>
              <w:t xml:space="preserve">Начальник отдела кадров Совета </w:t>
            </w:r>
            <w:proofErr w:type="spellStart"/>
            <w:r w:rsidRPr="006E6FE7">
              <w:t>БМР</w:t>
            </w:r>
            <w:proofErr w:type="spellEnd"/>
            <w:r w:rsidRPr="006E6FE7">
              <w:t>,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согласов</w:t>
            </w:r>
            <w:r w:rsidRPr="006E6FE7">
              <w:rPr>
                <w:rFonts w:ascii="Arial" w:hAnsi="Arial" w:cs="Arial"/>
                <w:sz w:val="24"/>
                <w:szCs w:val="24"/>
              </w:rPr>
              <w:t>а</w:t>
            </w:r>
            <w:r w:rsidRPr="006E6FE7">
              <w:rPr>
                <w:rFonts w:ascii="Arial" w:hAnsi="Arial" w:cs="Arial"/>
                <w:sz w:val="24"/>
                <w:szCs w:val="24"/>
              </w:rPr>
              <w:t>нию)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af2"/>
              <w:ind w:left="-57" w:right="-57"/>
              <w:jc w:val="center"/>
            </w:pPr>
            <w:r w:rsidRPr="006E6FE7">
              <w:t xml:space="preserve">2015-2028 </w:t>
            </w:r>
          </w:p>
          <w:p w:rsidR="006E6FE7" w:rsidRPr="006E6FE7" w:rsidRDefault="006E6FE7" w:rsidP="00E62495">
            <w:pPr>
              <w:pStyle w:val="af2"/>
              <w:ind w:left="-57" w:right="-57"/>
              <w:jc w:val="center"/>
            </w:pPr>
            <w:r w:rsidRPr="006E6FE7">
              <w:t>гг.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af3"/>
              <w:ind w:left="-57" w:right="-57"/>
              <w:jc w:val="center"/>
            </w:pPr>
            <w:r w:rsidRPr="006E6FE7">
              <w:t>Количество пров</w:t>
            </w:r>
            <w:r w:rsidRPr="006E6FE7">
              <w:t>е</w:t>
            </w:r>
            <w:r w:rsidRPr="006E6FE7">
              <w:t>денных меропри</w:t>
            </w:r>
            <w:r w:rsidRPr="006E6FE7">
              <w:t>я</w:t>
            </w:r>
            <w:r w:rsidRPr="006E6FE7">
              <w:t>тий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4.6. Разработка, распространение и актуализация в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методических информационных материалов по противодействию коррупции в подведомственных учреждениях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Помощник Главы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2018-2028 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Обеспеченность методическими 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материалами по вопросам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совершенствова-ния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деятельности по противодействии коррупции в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ОМС</w:t>
            </w:r>
            <w:proofErr w:type="spellEnd"/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4.7.Осуществление комплекса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организацион-ных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разъяснительн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ых и иных мер по соблюдению государственными (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муниципаль-ными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)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привлечением к данной работе общественных советов при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shd w:val="clear" w:color="auto" w:fill="FFFFFF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Начальник       отдела кадров Совета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Помощник Главы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2018-2028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Доля муниципальных служащих,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муни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ципальных органи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 xml:space="preserve">заций, с которыми проведены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антикоррупцион-ные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меро</w:t>
            </w:r>
            <w:r w:rsidRPr="006E6FE7">
              <w:rPr>
                <w:rFonts w:ascii="Arial" w:hAnsi="Arial" w:cs="Arial"/>
                <w:sz w:val="24"/>
                <w:szCs w:val="24"/>
              </w:rPr>
              <w:softHyphen/>
              <w:t>приятия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4.8. Организация проведения цикла научно-дискуссионных, а также информационн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 xml:space="preserve">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среднего профессионального образования района, ученых и работающей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ОМС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, отдел молодежи,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 xml:space="preserve">филиал АО 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Татмедиа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» «Бавлы-</w:t>
            </w:r>
            <w:proofErr w:type="spellStart"/>
            <w:r w:rsidRPr="006E6FE7">
              <w:rPr>
                <w:rFonts w:ascii="Arial" w:hAnsi="Arial" w:cs="Arial"/>
                <w:sz w:val="24"/>
                <w:szCs w:val="24"/>
              </w:rPr>
              <w:t>информ</w:t>
            </w:r>
            <w:proofErr w:type="spellEnd"/>
            <w:r w:rsidRPr="006E6FE7">
              <w:rPr>
                <w:rFonts w:ascii="Arial" w:hAnsi="Arial" w:cs="Arial"/>
                <w:sz w:val="24"/>
                <w:szCs w:val="24"/>
              </w:rPr>
              <w:t>» (по согласованию)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Количество проведенных конференций, акций, 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встреч, дебатов, форумов, «круглых столов» и семинаров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 xml:space="preserve">4.9. Осуществление закупок на издание и распространение в органах местного самоуправления и </w:t>
            </w: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t xml:space="preserve">в </w:t>
            </w: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lastRenderedPageBreak/>
              <w:t>подведомственных учреждениях методических материалов (памяток, буклетов, блокнотов, брошюр и социальных баннеров)  по антикоррупцимонной тематике,</w:t>
            </w:r>
            <w:r w:rsidRPr="006E6FE7">
              <w:rPr>
                <w:rFonts w:ascii="Arial" w:eastAsia="SimSun" w:hAnsi="Arial" w:cs="Arial"/>
                <w:b w:val="0"/>
                <w:noProof w:val="0"/>
                <w:sz w:val="24"/>
                <w:lang w:val="ru-RU"/>
              </w:rPr>
              <w:t xml:space="preserve"> </w:t>
            </w: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t xml:space="preserve">а также приобретении денежных серитификатов для награждение победителей конкурсов творческих </w:t>
            </w: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lastRenderedPageBreak/>
              <w:t>работ «Лучшее короткое видео антикоррупционной направлен-ности», «Лучший плакат на антикоррупционную тематику»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Отдел</w:t>
            </w:r>
          </w:p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молодежи</w:t>
            </w:r>
          </w:p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Помощник Главы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Приобретение товаров, работ и услуг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10.0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 xml:space="preserve">4.10. </w:t>
            </w: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t xml:space="preserve">Проведении конкурсов творческих работ «Лучшее короткое видео антикоррупционной направленности», «Лучший плакат на </w:t>
            </w: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lastRenderedPageBreak/>
              <w:t xml:space="preserve">антикоррупционную тематику», </w:t>
            </w:r>
            <w:r w:rsidRPr="006E6FE7">
              <w:rPr>
                <w:rFonts w:ascii="Arial" w:eastAsia="SimSun" w:hAnsi="Arial" w:cs="Arial"/>
                <w:b w:val="0"/>
                <w:noProof w:val="0"/>
                <w:sz w:val="24"/>
                <w:lang w:val="ru-RU"/>
              </w:rPr>
              <w:t>а</w:t>
            </w: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t xml:space="preserve"> также приоб-ретении денежных серитификатов для награждение победителей конкурсов творческих работ «Лучшее короткое видео антикоррупционной направ-ленности», «Лучший плакат на антикоррупционную тематику»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 xml:space="preserve">Отдел образования </w:t>
            </w:r>
          </w:p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Помощник Главы БМР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Ежегодно организация и проведение районного конкурса в преддве</w:t>
            </w: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рии Единого дня борьбы с коррупцией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 xml:space="preserve">4.11. Разработка и обновление методических материалов, (памяток, буклетов, блокнотов, брошюр и социальных баннеров по антикоррупци-оной тематике) направленных на совершенствование деятельности по противодействию коррупции в районе.Осуществление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 xml:space="preserve">закупок на издание и распространение в органах местного самоуправления и </w:t>
            </w: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t>в подведомственных учреждениях методических материалов по антикоррупцимонной тематике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отдел культуры, Помощник Главы БМР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21"/>
              <w:shd w:val="clear" w:color="auto" w:fill="auto"/>
              <w:spacing w:line="240" w:lineRule="auto"/>
              <w:ind w:left="-57" w:right="-57"/>
              <w:jc w:val="center"/>
              <w:outlineLvl w:val="9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2016-2028 гг.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6E6FE7" w:rsidRPr="006E6FE7" w:rsidTr="006E6FE7">
        <w:trPr>
          <w:trHeight w:val="108"/>
        </w:trPr>
        <w:tc>
          <w:tcPr>
            <w:tcW w:w="155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E7" w:rsidRPr="006E6FE7" w:rsidRDefault="006E6FE7" w:rsidP="00E62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5. Обеспечение открытости, доступности для населения деятельности муниципальных органов, укрепление их связи</w:t>
            </w:r>
          </w:p>
          <w:p w:rsidR="006E6FE7" w:rsidRPr="006E6FE7" w:rsidRDefault="006E6FE7" w:rsidP="00E62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с гражданским обществом, стимулирование антикоррупционной активности общественности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 xml:space="preserve">5.1. Обеспечение функционирования в органах местного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самоуправления Бавлинского муниципального района «телефонов доверия», «горя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чих линий», интернет-приемных, других инфор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мационных каналов, позво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ляющих гражданам сооб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щать о ставших известны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ми им фактах коррупции, причинах и условиях,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способствующих их соверше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нию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Помощник Главы БМР, ОМС БМР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5.2.Проведение мониторин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га информации о корруп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ющих обращениях граждан и юридических лиц, с еже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квартальным обобщением и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рассмотрением его резуль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татов на заседаниях комиссий по проти-водействию коррупции, комиссии по координации работы по проти-водействию коррупции Бавлинского муниципального района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Помощник Главы БМР, ОМС БМР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5.3. Организация наполне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ния раздела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«Противодей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ствие коррупции» офици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ального сайта Бавлинского муници-пального района в соот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ветствии с законодатель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ством и требованиями, установленными постанов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лением Кабинета Мини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стров РТ от 04.04.2013 № 225 «Об утверждении Единых требований к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размещению и наполнению разделов официальных сайтов исполнительных органов государственной власти Рес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публики Татарстан в ин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формационно-телекомму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никационной сети «Интер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нет» по вопросам противо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действия коррупции»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ОМС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>,</w:t>
            </w:r>
            <w:r w:rsidRPr="006E6FE7">
              <w:rPr>
                <w:rFonts w:ascii="Arial" w:hAnsi="Arial" w:cs="Arial"/>
                <w:sz w:val="24"/>
                <w:szCs w:val="24"/>
              </w:rPr>
              <w:t xml:space="preserve"> помощник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Главы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Доля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>, обеспечи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вающих 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наполнение информацией своих официальных сай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 xml:space="preserve">тов в соответствии с </w:t>
            </w:r>
            <w:proofErr w:type="gramStart"/>
            <w:r w:rsidRPr="006E6FE7">
              <w:rPr>
                <w:rFonts w:ascii="Arial" w:eastAsia="SimSun" w:hAnsi="Arial" w:cs="Arial"/>
                <w:sz w:val="24"/>
                <w:szCs w:val="24"/>
              </w:rPr>
              <w:t>законодатель-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ством</w:t>
            </w:r>
            <w:proofErr w:type="spellEnd"/>
            <w:proofErr w:type="gram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и требованиями,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установленными постановлением     КМ РТ от 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04.04.2013 №225,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  <w:lang w:val="ru-RU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  <w:lang w:val="ru-RU"/>
              </w:rPr>
              <w:lastRenderedPageBreak/>
              <w:t>5.4.Проведение мониторинга обращений граждан о проявлениях коррупции в социально-экономических отраслях жизнеде-ятельности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>,</w:t>
            </w:r>
            <w:r w:rsidRPr="006E6FE7">
              <w:rPr>
                <w:rFonts w:ascii="Arial" w:hAnsi="Arial" w:cs="Arial"/>
                <w:sz w:val="24"/>
                <w:szCs w:val="24"/>
              </w:rPr>
              <w:t xml:space="preserve"> помощник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Главы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Доля проведенных мероприятий, направленных на обеспечение открытости, доступности для граждан деятельности органов местного самоуправления 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 xml:space="preserve">района, взаимодействие с гражданским обществом, стимулирование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антикоррупцион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>-ной активности общественности, от общего количества запланированн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ых на год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5.5. Обеспечение соблюде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ния положений админи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стративных регламентов предоставления муниципальных услуг органами местного самоуправления Бавлинского муниципального района при предоставлении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муниципальных услуг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ОМС БМР, Бавлинский филиал ГБУ МФЦ в РТ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5.6. Проведение монито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ринга: качества предоставления государственных и муниципальных услуг при    использова-нии админи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стративных регламентов, в том числе путем опросов конечных потребителей услуг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 xml:space="preserve">ОМС БМР, Бавлинский филиал ГБУ МФЦ в РТ, заместитель руководителя Ис-полнительного комитета Бавлинского муниципального района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по экономическому развитию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 xml:space="preserve">Уровень      </w:t>
            </w:r>
            <w:proofErr w:type="gramStart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>удовлетворенно-</w:t>
            </w:r>
            <w:proofErr w:type="spellStart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>сти</w:t>
            </w:r>
            <w:proofErr w:type="spellEnd"/>
            <w:proofErr w:type="gramEnd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 xml:space="preserve"> граждан качеством предоставления муниципальных услуг,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>процентов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uppressAutoHyphens/>
              <w:spacing w:after="0" w:line="240" w:lineRule="auto"/>
              <w:ind w:left="-57" w:right="-57"/>
              <w:jc w:val="both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5.7. Совершенствование системы предоставления муни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ципальных услуг, в том числе на базе многофунк</w:t>
            </w:r>
            <w:r w:rsidRPr="006E6FE7">
              <w:rPr>
                <w:rFonts w:ascii="Arial" w:eastAsia="SimSun" w:hAnsi="Arial" w:cs="Arial"/>
                <w:sz w:val="24"/>
                <w:szCs w:val="24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ОМС БМР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>Доля граждан, име</w:t>
            </w: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 xml:space="preserve">ющих доступ к получению муниципальных услуг по принципу «одного окна» по месту </w:t>
            </w: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lastRenderedPageBreak/>
              <w:t>пребывания, в том чис</w:t>
            </w: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 xml:space="preserve">ле в </w:t>
            </w:r>
            <w:proofErr w:type="spellStart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>МФЦ</w:t>
            </w:r>
            <w:proofErr w:type="spellEnd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 xml:space="preserve"> представления муниципальных услуг, процентов. Среднее число обращений представителей бизнес сообщества в органы </w:t>
            </w:r>
            <w:proofErr w:type="spellStart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 xml:space="preserve"> </w:t>
            </w: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lastRenderedPageBreak/>
              <w:t>для получе</w:t>
            </w: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softHyphen/>
              <w:t>ния одной муниципальной услуги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90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5.8. Осуществление публи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каций в СМИ информации и размещение на интернет-сайтах ежегодных отчетов о состоянии коррупции и реализации мер антикор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рупционной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политики в Бавлинском МР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Руководитель филиала АО «Татмедиа» «Бавлы-информ» (по согласованию)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5.9. Проведение мониторинга уведомле-ний о коррупционных проявлениях, поступающих в государственную информационную систему Республики Татарстан «Народный контроль»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111"/>
              <w:shd w:val="clear" w:color="auto" w:fill="auto"/>
              <w:spacing w:after="0" w:line="240" w:lineRule="auto"/>
              <w:ind w:left="-57" w:right="-57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ОМС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  <w:r w:rsidRPr="006E6FE7">
              <w:rPr>
                <w:rFonts w:ascii="Arial" w:eastAsia="SimSun" w:hAnsi="Arial" w:cs="Arial"/>
                <w:sz w:val="24"/>
                <w:szCs w:val="24"/>
              </w:rPr>
              <w:t xml:space="preserve">, заместитель начальника общего отдела Аппарата     Совета </w:t>
            </w:r>
            <w:proofErr w:type="spellStart"/>
            <w:r w:rsidRPr="006E6FE7">
              <w:rPr>
                <w:rFonts w:ascii="Arial" w:eastAsia="SimSun" w:hAnsi="Arial" w:cs="Arial"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112"/>
        </w:trPr>
        <w:tc>
          <w:tcPr>
            <w:tcW w:w="155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6. Обеспечение открытости, добросовестной конкуренции и объективности при осуществлении закупок товаров,</w:t>
            </w:r>
          </w:p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t>работ, услуг для обеспечения муниципальных нужд Бавлинского муниципального района</w:t>
            </w:r>
          </w:p>
        </w:tc>
      </w:tr>
      <w:tr w:rsidR="006E6FE7" w:rsidRPr="006E6FE7" w:rsidTr="006E6FE7">
        <w:trPr>
          <w:trHeight w:val="4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5.10. Реализация мер, спо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ципальных нужд, в том числе проведение меропри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ятий по обеспечению от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крытости и доступности осуществляемых закупок, а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также реализация мер по обеспечению прав и закон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ных интересов участников закупок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Заместитель руководителя Исполнительного комитета Бавлинского муниципального района по экономическому развитию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 xml:space="preserve">Доля закупок, в ходе проведения которых контрольными органами вынесено решение о </w:t>
            </w:r>
          </w:p>
          <w:p w:rsidR="006E6FE7" w:rsidRPr="006E6FE7" w:rsidRDefault="006E6FE7" w:rsidP="00E62495">
            <w:pPr>
              <w:ind w:left="-57" w:right="-57"/>
              <w:jc w:val="center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 xml:space="preserve">привлечении к </w:t>
            </w:r>
            <w:proofErr w:type="spellStart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>административ</w:t>
            </w:r>
            <w:proofErr w:type="spellEnd"/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t>-ной ответственности должно</w:t>
            </w:r>
            <w:r w:rsidRPr="006E6FE7">
              <w:rPr>
                <w:rFonts w:ascii="Arial" w:eastAsia="SimSun" w:hAnsi="Arial" w:cs="Arial"/>
                <w:bCs/>
                <w:sz w:val="24"/>
                <w:szCs w:val="24"/>
              </w:rPr>
              <w:lastRenderedPageBreak/>
              <w:t>стного лица района за нарушение правил описания объекта закупки и правил формирования начальной максимальной цены контракта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59"/>
        </w:trPr>
        <w:tc>
          <w:tcPr>
            <w:tcW w:w="155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7. Последовательное снижение административного давления на предпринимательство (бизнес-структуры)</w:t>
            </w:r>
          </w:p>
        </w:tc>
      </w:tr>
      <w:tr w:rsidR="006E6FE7" w:rsidRPr="006E6FE7" w:rsidTr="006E6FE7">
        <w:trPr>
          <w:trHeight w:val="8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7.1. Проведение совещаний с предприни-мателями с рассмотрением вопро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сов об имеющихся административных барьерах и негативном воздействии на бизнес-структуры органов местного самоуправ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ления, правоохранительных и кон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тролирующих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органов, а также проведение (при необходимости) опроса среди предпринимателей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Заместитель руководителя Исполнительного комитета Бавлинского  муниципального района по экономическому развитию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количество заседаний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130"/>
        </w:trPr>
        <w:tc>
          <w:tcPr>
            <w:tcW w:w="1550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E7" w:rsidRPr="006E6FE7" w:rsidRDefault="006E6FE7" w:rsidP="00E62495">
            <w:pPr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8. Усиление мер по минимизации бытовой коррупции</w:t>
            </w:r>
          </w:p>
        </w:tc>
      </w:tr>
      <w:tr w:rsidR="006E6FE7" w:rsidRPr="006E6FE7" w:rsidTr="006E6FE7">
        <w:trPr>
          <w:trHeight w:val="2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8.1. Обеспечение соблюде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ния очеред-ности поступле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ния детей дошкольного возраста в детские сады в соответствии с электронной очередью.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Исключение возможности необоснован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ного переме-щения по оче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реди. Ежемесячное проведение мониторинга процесса комплектования дошколь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ных образо-вательных орга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низаций Бавлинского муниципального района в автома-тизированной информационной системе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«Электронный детский сад»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Отдел образования, ОМС БМР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8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suppressAutoHyphens/>
              <w:ind w:left="-57" w:right="-57"/>
              <w:jc w:val="both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8.2. Проведение социологи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ческих опросов в организа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циях здравоохранения, об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разования по вопросам коррупционных проявле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ний в сфере оказания меди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>цинских, образовательных услуг. Размещение на офи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softHyphen/>
              <w:t xml:space="preserve">циальном сайте </w:t>
            </w: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Бавлинского муниципального района результатов опросов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lastRenderedPageBreak/>
              <w:t>Помощник Главы БМР, отдел образования,</w:t>
            </w:r>
          </w:p>
          <w:p w:rsidR="006E6FE7" w:rsidRPr="006E6FE7" w:rsidRDefault="006E6FE7" w:rsidP="00E62495">
            <w:pPr>
              <w:pStyle w:val="a7"/>
              <w:ind w:left="-57" w:right="-57"/>
              <w:rPr>
                <w:rFonts w:ascii="Arial" w:eastAsia="SimSun" w:hAnsi="Arial" w:cs="Arial"/>
                <w:b w:val="0"/>
                <w:sz w:val="24"/>
              </w:rPr>
            </w:pPr>
            <w:r w:rsidRPr="006E6FE7">
              <w:rPr>
                <w:rFonts w:ascii="Arial" w:eastAsia="SimSun" w:hAnsi="Arial" w:cs="Arial"/>
                <w:b w:val="0"/>
                <w:sz w:val="24"/>
              </w:rPr>
              <w:t>Бавлинская ЦРБ (по согласованию)</w:t>
            </w:r>
          </w:p>
        </w:tc>
        <w:tc>
          <w:tcPr>
            <w:tcW w:w="774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2015-2028 гг.</w:t>
            </w:r>
          </w:p>
        </w:tc>
        <w:tc>
          <w:tcPr>
            <w:tcW w:w="104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87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6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E6FE7" w:rsidRPr="006E6FE7" w:rsidTr="006E6FE7">
        <w:trPr>
          <w:trHeight w:val="233"/>
        </w:trPr>
        <w:tc>
          <w:tcPr>
            <w:tcW w:w="101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E7" w:rsidRPr="006E6FE7" w:rsidRDefault="006E6FE7" w:rsidP="00E62495">
            <w:pPr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eastAsia="SimSun" w:hAnsi="Arial" w:cs="Arial"/>
                <w:sz w:val="24"/>
                <w:szCs w:val="24"/>
              </w:rPr>
              <w:lastRenderedPageBreak/>
              <w:t>Всего за счет местного бюджета Бавлинского муниципального района Республики Татарстан:  406 тыс. рублей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38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362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6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425" w:type="dxa"/>
          </w:tcPr>
          <w:p w:rsidR="006E6FE7" w:rsidRPr="006E6FE7" w:rsidRDefault="006E6FE7" w:rsidP="00E62495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6FE7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</w:tr>
    </w:tbl>
    <w:p w:rsidR="006E6FE7" w:rsidRPr="006E6FE7" w:rsidRDefault="006E6FE7" w:rsidP="006E6FE7">
      <w:pPr>
        <w:rPr>
          <w:rFonts w:ascii="Arial" w:hAnsi="Arial" w:cs="Arial"/>
          <w:sz w:val="24"/>
          <w:szCs w:val="24"/>
        </w:rPr>
      </w:pPr>
    </w:p>
    <w:p w:rsidR="006E6FE7" w:rsidRPr="006E6FE7" w:rsidRDefault="006E6FE7" w:rsidP="006E6FE7">
      <w:pPr>
        <w:rPr>
          <w:rFonts w:ascii="Arial" w:hAnsi="Arial" w:cs="Arial"/>
          <w:sz w:val="24"/>
          <w:szCs w:val="24"/>
        </w:rPr>
      </w:pPr>
    </w:p>
    <w:sectPr w:rsidR="006E6FE7" w:rsidRPr="006E6FE7" w:rsidSect="006E6FE7"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5E" w:rsidRDefault="00F4765E">
      <w:r>
        <w:separator/>
      </w:r>
    </w:p>
  </w:endnote>
  <w:endnote w:type="continuationSeparator" w:id="0">
    <w:p w:rsidR="00F4765E" w:rsidRDefault="00F4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5E" w:rsidRDefault="00F4765E">
      <w:r>
        <w:separator/>
      </w:r>
    </w:p>
  </w:footnote>
  <w:footnote w:type="continuationSeparator" w:id="0">
    <w:p w:rsidR="00F4765E" w:rsidRDefault="00F4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A67" w:rsidRDefault="00761A6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2F23">
      <w:rPr>
        <w:noProof/>
      </w:rPr>
      <w:t>21</w:t>
    </w:r>
    <w: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A7096D"/>
    <w:multiLevelType w:val="hybridMultilevel"/>
    <w:tmpl w:val="8B94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E7C0D"/>
    <w:multiLevelType w:val="multilevel"/>
    <w:tmpl w:val="8AE84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22D05C3"/>
    <w:multiLevelType w:val="hybridMultilevel"/>
    <w:tmpl w:val="8B7A5B7C"/>
    <w:lvl w:ilvl="0" w:tplc="48AE9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39B3"/>
    <w:rsid w:val="00027A34"/>
    <w:rsid w:val="000300A5"/>
    <w:rsid w:val="00032E23"/>
    <w:rsid w:val="00033831"/>
    <w:rsid w:val="000349AC"/>
    <w:rsid w:val="00041FB9"/>
    <w:rsid w:val="00042D97"/>
    <w:rsid w:val="00045493"/>
    <w:rsid w:val="00045D6F"/>
    <w:rsid w:val="000517B0"/>
    <w:rsid w:val="000517C3"/>
    <w:rsid w:val="00053330"/>
    <w:rsid w:val="000545AE"/>
    <w:rsid w:val="000806C2"/>
    <w:rsid w:val="000848A0"/>
    <w:rsid w:val="0008639B"/>
    <w:rsid w:val="00086B45"/>
    <w:rsid w:val="00086BA0"/>
    <w:rsid w:val="00095717"/>
    <w:rsid w:val="000A20CA"/>
    <w:rsid w:val="000A24E2"/>
    <w:rsid w:val="000A24EA"/>
    <w:rsid w:val="000A54DD"/>
    <w:rsid w:val="000C5A3A"/>
    <w:rsid w:val="000D13FF"/>
    <w:rsid w:val="000D25FD"/>
    <w:rsid w:val="000E07EB"/>
    <w:rsid w:val="000E1BA2"/>
    <w:rsid w:val="001135CE"/>
    <w:rsid w:val="00120D27"/>
    <w:rsid w:val="00121ABC"/>
    <w:rsid w:val="0012469A"/>
    <w:rsid w:val="001272E3"/>
    <w:rsid w:val="00135F72"/>
    <w:rsid w:val="001360E8"/>
    <w:rsid w:val="001369DD"/>
    <w:rsid w:val="0014271E"/>
    <w:rsid w:val="00151DEE"/>
    <w:rsid w:val="00175C62"/>
    <w:rsid w:val="0018391C"/>
    <w:rsid w:val="0018611D"/>
    <w:rsid w:val="0018709B"/>
    <w:rsid w:val="00187592"/>
    <w:rsid w:val="00193F38"/>
    <w:rsid w:val="001948A7"/>
    <w:rsid w:val="001951BC"/>
    <w:rsid w:val="001B487F"/>
    <w:rsid w:val="001B6314"/>
    <w:rsid w:val="001C02D8"/>
    <w:rsid w:val="001C3BA3"/>
    <w:rsid w:val="001C3E61"/>
    <w:rsid w:val="001C7D19"/>
    <w:rsid w:val="00215556"/>
    <w:rsid w:val="00216E35"/>
    <w:rsid w:val="002266F8"/>
    <w:rsid w:val="00231973"/>
    <w:rsid w:val="00233287"/>
    <w:rsid w:val="00236018"/>
    <w:rsid w:val="002416DC"/>
    <w:rsid w:val="002477F4"/>
    <w:rsid w:val="002518C2"/>
    <w:rsid w:val="002549C4"/>
    <w:rsid w:val="00262AA6"/>
    <w:rsid w:val="002668B7"/>
    <w:rsid w:val="00267196"/>
    <w:rsid w:val="00267348"/>
    <w:rsid w:val="00272E91"/>
    <w:rsid w:val="00274079"/>
    <w:rsid w:val="00277687"/>
    <w:rsid w:val="00277CC6"/>
    <w:rsid w:val="00282056"/>
    <w:rsid w:val="002908E9"/>
    <w:rsid w:val="0029356B"/>
    <w:rsid w:val="00294AE8"/>
    <w:rsid w:val="002978A7"/>
    <w:rsid w:val="002B0990"/>
    <w:rsid w:val="002B0AAE"/>
    <w:rsid w:val="002D1EDE"/>
    <w:rsid w:val="002D2B53"/>
    <w:rsid w:val="002D3298"/>
    <w:rsid w:val="002D356C"/>
    <w:rsid w:val="002D3E02"/>
    <w:rsid w:val="002D582F"/>
    <w:rsid w:val="002D78FE"/>
    <w:rsid w:val="002E0842"/>
    <w:rsid w:val="002E1B63"/>
    <w:rsid w:val="002E424F"/>
    <w:rsid w:val="002F3B3D"/>
    <w:rsid w:val="002F788E"/>
    <w:rsid w:val="0030792F"/>
    <w:rsid w:val="003124AD"/>
    <w:rsid w:val="003217CE"/>
    <w:rsid w:val="00324E51"/>
    <w:rsid w:val="00327328"/>
    <w:rsid w:val="0033402F"/>
    <w:rsid w:val="00336BFB"/>
    <w:rsid w:val="0034186D"/>
    <w:rsid w:val="00346576"/>
    <w:rsid w:val="00347EBC"/>
    <w:rsid w:val="0035453E"/>
    <w:rsid w:val="0036070C"/>
    <w:rsid w:val="0037176F"/>
    <w:rsid w:val="00373C66"/>
    <w:rsid w:val="003749CE"/>
    <w:rsid w:val="00380F09"/>
    <w:rsid w:val="00383039"/>
    <w:rsid w:val="00396950"/>
    <w:rsid w:val="003C074D"/>
    <w:rsid w:val="003C2B54"/>
    <w:rsid w:val="003C4552"/>
    <w:rsid w:val="003C4FD1"/>
    <w:rsid w:val="003C5341"/>
    <w:rsid w:val="003C7C08"/>
    <w:rsid w:val="003D16BA"/>
    <w:rsid w:val="003D7A99"/>
    <w:rsid w:val="003E0513"/>
    <w:rsid w:val="003E4616"/>
    <w:rsid w:val="0040329F"/>
    <w:rsid w:val="00405B7C"/>
    <w:rsid w:val="004073DB"/>
    <w:rsid w:val="00411183"/>
    <w:rsid w:val="0041357D"/>
    <w:rsid w:val="004135EF"/>
    <w:rsid w:val="00420979"/>
    <w:rsid w:val="00422474"/>
    <w:rsid w:val="00426231"/>
    <w:rsid w:val="00426710"/>
    <w:rsid w:val="0042736A"/>
    <w:rsid w:val="00452CDF"/>
    <w:rsid w:val="00465AEB"/>
    <w:rsid w:val="00466890"/>
    <w:rsid w:val="0047198B"/>
    <w:rsid w:val="00476392"/>
    <w:rsid w:val="004806EB"/>
    <w:rsid w:val="00487542"/>
    <w:rsid w:val="00487F6F"/>
    <w:rsid w:val="004A595B"/>
    <w:rsid w:val="004A5AA2"/>
    <w:rsid w:val="004B0579"/>
    <w:rsid w:val="004B0BF2"/>
    <w:rsid w:val="004B59D3"/>
    <w:rsid w:val="004C4C02"/>
    <w:rsid w:val="004D4692"/>
    <w:rsid w:val="004D796F"/>
    <w:rsid w:val="004E11EE"/>
    <w:rsid w:val="004F55BA"/>
    <w:rsid w:val="00500F6D"/>
    <w:rsid w:val="00505948"/>
    <w:rsid w:val="00507B0A"/>
    <w:rsid w:val="00516BE5"/>
    <w:rsid w:val="005216B1"/>
    <w:rsid w:val="00522D78"/>
    <w:rsid w:val="00522F99"/>
    <w:rsid w:val="005243DD"/>
    <w:rsid w:val="00525023"/>
    <w:rsid w:val="0053118F"/>
    <w:rsid w:val="00537FFC"/>
    <w:rsid w:val="00546E80"/>
    <w:rsid w:val="00550607"/>
    <w:rsid w:val="00550BE7"/>
    <w:rsid w:val="00551E98"/>
    <w:rsid w:val="00560AED"/>
    <w:rsid w:val="00565A47"/>
    <w:rsid w:val="005814EF"/>
    <w:rsid w:val="00582E87"/>
    <w:rsid w:val="0058569B"/>
    <w:rsid w:val="005A36C7"/>
    <w:rsid w:val="005B22CA"/>
    <w:rsid w:val="005B40DC"/>
    <w:rsid w:val="005C31C7"/>
    <w:rsid w:val="005C5554"/>
    <w:rsid w:val="005C58A1"/>
    <w:rsid w:val="005C6355"/>
    <w:rsid w:val="005D089D"/>
    <w:rsid w:val="005D3FFD"/>
    <w:rsid w:val="005E4BF3"/>
    <w:rsid w:val="005F120A"/>
    <w:rsid w:val="005F792B"/>
    <w:rsid w:val="00607F00"/>
    <w:rsid w:val="006118A0"/>
    <w:rsid w:val="00614464"/>
    <w:rsid w:val="00615376"/>
    <w:rsid w:val="00620D11"/>
    <w:rsid w:val="006224D0"/>
    <w:rsid w:val="006331A9"/>
    <w:rsid w:val="006416A9"/>
    <w:rsid w:val="00641967"/>
    <w:rsid w:val="00650CA9"/>
    <w:rsid w:val="006522AD"/>
    <w:rsid w:val="006522D2"/>
    <w:rsid w:val="00657184"/>
    <w:rsid w:val="00660065"/>
    <w:rsid w:val="00674439"/>
    <w:rsid w:val="00691D03"/>
    <w:rsid w:val="00692DF5"/>
    <w:rsid w:val="006A7653"/>
    <w:rsid w:val="006B0A8B"/>
    <w:rsid w:val="006B50C2"/>
    <w:rsid w:val="006C6862"/>
    <w:rsid w:val="006C6927"/>
    <w:rsid w:val="006D6E3D"/>
    <w:rsid w:val="006E18E1"/>
    <w:rsid w:val="006E4ABD"/>
    <w:rsid w:val="006E6597"/>
    <w:rsid w:val="006E6FE7"/>
    <w:rsid w:val="006E7DDD"/>
    <w:rsid w:val="006F1C3F"/>
    <w:rsid w:val="006F28CC"/>
    <w:rsid w:val="006F4041"/>
    <w:rsid w:val="006F7AB9"/>
    <w:rsid w:val="00706F23"/>
    <w:rsid w:val="007125D0"/>
    <w:rsid w:val="00712F2E"/>
    <w:rsid w:val="00712FAD"/>
    <w:rsid w:val="00713B06"/>
    <w:rsid w:val="00713F77"/>
    <w:rsid w:val="00720FE5"/>
    <w:rsid w:val="00723250"/>
    <w:rsid w:val="00726DD4"/>
    <w:rsid w:val="00735A17"/>
    <w:rsid w:val="0074117E"/>
    <w:rsid w:val="00761A67"/>
    <w:rsid w:val="00765C5F"/>
    <w:rsid w:val="00770DFA"/>
    <w:rsid w:val="007730B4"/>
    <w:rsid w:val="00775A9E"/>
    <w:rsid w:val="00776C9B"/>
    <w:rsid w:val="0078590C"/>
    <w:rsid w:val="00786409"/>
    <w:rsid w:val="007A4FE9"/>
    <w:rsid w:val="007C3D5E"/>
    <w:rsid w:val="007C7401"/>
    <w:rsid w:val="007E18DA"/>
    <w:rsid w:val="007E6AB0"/>
    <w:rsid w:val="007F1086"/>
    <w:rsid w:val="007F4FBA"/>
    <w:rsid w:val="008025A1"/>
    <w:rsid w:val="0080629E"/>
    <w:rsid w:val="0081634E"/>
    <w:rsid w:val="008164E1"/>
    <w:rsid w:val="00816731"/>
    <w:rsid w:val="00825CB0"/>
    <w:rsid w:val="00827F63"/>
    <w:rsid w:val="00830476"/>
    <w:rsid w:val="00830BE5"/>
    <w:rsid w:val="0083605A"/>
    <w:rsid w:val="0083695B"/>
    <w:rsid w:val="00840CB7"/>
    <w:rsid w:val="00840FDC"/>
    <w:rsid w:val="00846314"/>
    <w:rsid w:val="00851CF6"/>
    <w:rsid w:val="00852026"/>
    <w:rsid w:val="00862C13"/>
    <w:rsid w:val="0086669B"/>
    <w:rsid w:val="00872234"/>
    <w:rsid w:val="00882CAF"/>
    <w:rsid w:val="008847C7"/>
    <w:rsid w:val="00892795"/>
    <w:rsid w:val="00896A30"/>
    <w:rsid w:val="008B5BEF"/>
    <w:rsid w:val="008C1B1D"/>
    <w:rsid w:val="008C3AD0"/>
    <w:rsid w:val="008C3E77"/>
    <w:rsid w:val="008D0BD3"/>
    <w:rsid w:val="008D4F54"/>
    <w:rsid w:val="008D734C"/>
    <w:rsid w:val="008D74D8"/>
    <w:rsid w:val="008F049E"/>
    <w:rsid w:val="008F482A"/>
    <w:rsid w:val="008F77EC"/>
    <w:rsid w:val="009010DB"/>
    <w:rsid w:val="009031D4"/>
    <w:rsid w:val="009043C6"/>
    <w:rsid w:val="0090467F"/>
    <w:rsid w:val="00905798"/>
    <w:rsid w:val="00906197"/>
    <w:rsid w:val="00906B14"/>
    <w:rsid w:val="00907CB5"/>
    <w:rsid w:val="00912EF4"/>
    <w:rsid w:val="00920B3B"/>
    <w:rsid w:val="00930121"/>
    <w:rsid w:val="00931CBB"/>
    <w:rsid w:val="00932BAB"/>
    <w:rsid w:val="00936F2C"/>
    <w:rsid w:val="00966208"/>
    <w:rsid w:val="00976B7F"/>
    <w:rsid w:val="009866AE"/>
    <w:rsid w:val="009903F4"/>
    <w:rsid w:val="009977C7"/>
    <w:rsid w:val="00997B48"/>
    <w:rsid w:val="009A2E76"/>
    <w:rsid w:val="009A589C"/>
    <w:rsid w:val="009B19C1"/>
    <w:rsid w:val="009B1FC0"/>
    <w:rsid w:val="009B35F6"/>
    <w:rsid w:val="009B5D14"/>
    <w:rsid w:val="009C4F66"/>
    <w:rsid w:val="009C57AC"/>
    <w:rsid w:val="009F2F23"/>
    <w:rsid w:val="009F33E3"/>
    <w:rsid w:val="009F58EB"/>
    <w:rsid w:val="00A161EF"/>
    <w:rsid w:val="00A16DD0"/>
    <w:rsid w:val="00A2405B"/>
    <w:rsid w:val="00A26D13"/>
    <w:rsid w:val="00A343B7"/>
    <w:rsid w:val="00A43279"/>
    <w:rsid w:val="00A44EB0"/>
    <w:rsid w:val="00A4650E"/>
    <w:rsid w:val="00A4697C"/>
    <w:rsid w:val="00A5280B"/>
    <w:rsid w:val="00A53B48"/>
    <w:rsid w:val="00A54148"/>
    <w:rsid w:val="00A6007A"/>
    <w:rsid w:val="00A610C9"/>
    <w:rsid w:val="00A618F2"/>
    <w:rsid w:val="00A75E1B"/>
    <w:rsid w:val="00A75F3C"/>
    <w:rsid w:val="00A77064"/>
    <w:rsid w:val="00A779CE"/>
    <w:rsid w:val="00A77B66"/>
    <w:rsid w:val="00A817BC"/>
    <w:rsid w:val="00A90FA6"/>
    <w:rsid w:val="00A926A5"/>
    <w:rsid w:val="00A926AB"/>
    <w:rsid w:val="00AB140E"/>
    <w:rsid w:val="00AB3EC4"/>
    <w:rsid w:val="00AB5D0A"/>
    <w:rsid w:val="00AB7AC0"/>
    <w:rsid w:val="00AC6D1B"/>
    <w:rsid w:val="00AE14A5"/>
    <w:rsid w:val="00AF349F"/>
    <w:rsid w:val="00AF440F"/>
    <w:rsid w:val="00B02104"/>
    <w:rsid w:val="00B0644C"/>
    <w:rsid w:val="00B16BF6"/>
    <w:rsid w:val="00B175D5"/>
    <w:rsid w:val="00B2317B"/>
    <w:rsid w:val="00B2565B"/>
    <w:rsid w:val="00B2723A"/>
    <w:rsid w:val="00B32507"/>
    <w:rsid w:val="00B32555"/>
    <w:rsid w:val="00B32D0D"/>
    <w:rsid w:val="00B34EBA"/>
    <w:rsid w:val="00B36D87"/>
    <w:rsid w:val="00B40D3E"/>
    <w:rsid w:val="00B425B9"/>
    <w:rsid w:val="00B634E5"/>
    <w:rsid w:val="00B6453D"/>
    <w:rsid w:val="00B73F34"/>
    <w:rsid w:val="00B7552A"/>
    <w:rsid w:val="00B7716E"/>
    <w:rsid w:val="00B80028"/>
    <w:rsid w:val="00B92236"/>
    <w:rsid w:val="00BA0D9C"/>
    <w:rsid w:val="00BA5FAC"/>
    <w:rsid w:val="00BB1D4F"/>
    <w:rsid w:val="00BB2428"/>
    <w:rsid w:val="00BD06DC"/>
    <w:rsid w:val="00BE2D7E"/>
    <w:rsid w:val="00BF2842"/>
    <w:rsid w:val="00BF6A4E"/>
    <w:rsid w:val="00BF77FE"/>
    <w:rsid w:val="00C03CB2"/>
    <w:rsid w:val="00C055A7"/>
    <w:rsid w:val="00C13F32"/>
    <w:rsid w:val="00C14AB4"/>
    <w:rsid w:val="00C15F10"/>
    <w:rsid w:val="00C3009C"/>
    <w:rsid w:val="00C331ED"/>
    <w:rsid w:val="00C414CB"/>
    <w:rsid w:val="00C42BC9"/>
    <w:rsid w:val="00C43A81"/>
    <w:rsid w:val="00C4722D"/>
    <w:rsid w:val="00C528AB"/>
    <w:rsid w:val="00C63BC1"/>
    <w:rsid w:val="00C809E1"/>
    <w:rsid w:val="00C832B2"/>
    <w:rsid w:val="00CA63D9"/>
    <w:rsid w:val="00CC1EDE"/>
    <w:rsid w:val="00CC34AF"/>
    <w:rsid w:val="00CC5F70"/>
    <w:rsid w:val="00CC6008"/>
    <w:rsid w:val="00CC7E0E"/>
    <w:rsid w:val="00CD281C"/>
    <w:rsid w:val="00CD3C07"/>
    <w:rsid w:val="00CE6A52"/>
    <w:rsid w:val="00D04E47"/>
    <w:rsid w:val="00D054E7"/>
    <w:rsid w:val="00D20B86"/>
    <w:rsid w:val="00D309BD"/>
    <w:rsid w:val="00D332F2"/>
    <w:rsid w:val="00D33599"/>
    <w:rsid w:val="00D41B77"/>
    <w:rsid w:val="00D440D2"/>
    <w:rsid w:val="00D56826"/>
    <w:rsid w:val="00D56BD9"/>
    <w:rsid w:val="00D57856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268F"/>
    <w:rsid w:val="00DD29E0"/>
    <w:rsid w:val="00DD6739"/>
    <w:rsid w:val="00DE0373"/>
    <w:rsid w:val="00DE2050"/>
    <w:rsid w:val="00DE3945"/>
    <w:rsid w:val="00DE5A60"/>
    <w:rsid w:val="00DF51BE"/>
    <w:rsid w:val="00DF7054"/>
    <w:rsid w:val="00E00DF6"/>
    <w:rsid w:val="00E02E93"/>
    <w:rsid w:val="00E04B82"/>
    <w:rsid w:val="00E125F2"/>
    <w:rsid w:val="00E16227"/>
    <w:rsid w:val="00E26B35"/>
    <w:rsid w:val="00E3366B"/>
    <w:rsid w:val="00E339D4"/>
    <w:rsid w:val="00E36048"/>
    <w:rsid w:val="00E36705"/>
    <w:rsid w:val="00E37668"/>
    <w:rsid w:val="00E4391D"/>
    <w:rsid w:val="00E47F04"/>
    <w:rsid w:val="00E56418"/>
    <w:rsid w:val="00E56659"/>
    <w:rsid w:val="00E652A5"/>
    <w:rsid w:val="00E939F7"/>
    <w:rsid w:val="00ED60AF"/>
    <w:rsid w:val="00EE19AE"/>
    <w:rsid w:val="00EE5932"/>
    <w:rsid w:val="00EF4314"/>
    <w:rsid w:val="00F02DD7"/>
    <w:rsid w:val="00F03720"/>
    <w:rsid w:val="00F117C8"/>
    <w:rsid w:val="00F201CA"/>
    <w:rsid w:val="00F21793"/>
    <w:rsid w:val="00F2232E"/>
    <w:rsid w:val="00F279EB"/>
    <w:rsid w:val="00F31AEC"/>
    <w:rsid w:val="00F32E6F"/>
    <w:rsid w:val="00F42EF5"/>
    <w:rsid w:val="00F4765E"/>
    <w:rsid w:val="00F57600"/>
    <w:rsid w:val="00F57B30"/>
    <w:rsid w:val="00F675EA"/>
    <w:rsid w:val="00F803EF"/>
    <w:rsid w:val="00F8197E"/>
    <w:rsid w:val="00F83AB1"/>
    <w:rsid w:val="00FA24AE"/>
    <w:rsid w:val="00FB21DC"/>
    <w:rsid w:val="00FC5B64"/>
    <w:rsid w:val="00FC6B5C"/>
    <w:rsid w:val="00FD19AF"/>
    <w:rsid w:val="00FE0262"/>
    <w:rsid w:val="00FE66CD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BA03F"/>
  <w15:chartTrackingRefBased/>
  <w15:docId w15:val="{BC25608C-54E1-45D0-8B4A-B7FBC83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  <w:style w:type="paragraph" w:customStyle="1" w:styleId="Style1">
    <w:name w:val="Style1"/>
    <w:basedOn w:val="a"/>
    <w:rsid w:val="0037176F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styleId="af1">
    <w:name w:val="Emphasis"/>
    <w:qFormat/>
    <w:rsid w:val="0037176F"/>
    <w:rPr>
      <w:i/>
      <w:iCs/>
    </w:rPr>
  </w:style>
  <w:style w:type="paragraph" w:customStyle="1" w:styleId="af2">
    <w:name w:val="Нормальный (таблица)"/>
    <w:basedOn w:val="a"/>
    <w:next w:val="a"/>
    <w:uiPriority w:val="99"/>
    <w:rsid w:val="006E6FE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6E6F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Гипертекстовая ссылка"/>
    <w:uiPriority w:val="99"/>
    <w:rsid w:val="006E6FE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7DABD-C083-47C4-BA5B-0C27E636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4078</Words>
  <Characters>23246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cp:lastModifiedBy>Татьяна Алатырева</cp:lastModifiedBy>
  <cp:revision>2</cp:revision>
  <cp:lastPrinted>2025-07-04T05:51:00Z</cp:lastPrinted>
  <dcterms:created xsi:type="dcterms:W3CDTF">2025-08-04T06:44:00Z</dcterms:created>
  <dcterms:modified xsi:type="dcterms:W3CDTF">2025-08-04T06:44:00Z</dcterms:modified>
</cp:coreProperties>
</file>