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E1" w:rsidRPr="00B717E1" w:rsidRDefault="00B717E1" w:rsidP="00541847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17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                                                                    №</w:t>
      </w:r>
    </w:p>
    <w:tbl>
      <w:tblPr>
        <w:tblpPr w:leftFromText="180" w:rightFromText="180" w:vertAnchor="text" w:horzAnchor="margin" w:tblpY="-2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951"/>
        <w:gridCol w:w="4261"/>
      </w:tblGrid>
      <w:tr w:rsidR="00B717E1" w:rsidRPr="00B717E1" w:rsidTr="009B14E0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</w:rPr>
            </w:pPr>
            <w:r w:rsidRPr="00B717E1">
              <w:rPr>
                <w:rFonts w:ascii="Times New Roman" w:eastAsia="Times New Roman" w:hAnsi="Times New Roman" w:cs="Arial"/>
                <w:sz w:val="28"/>
                <w:szCs w:val="26"/>
              </w:rPr>
              <w:t>СОВЕТ ПОПОВСКОГО</w:t>
            </w:r>
            <w:r w:rsidRPr="00B717E1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 СЕЛЬСКОГО ПОСЕЛЕНИЯ</w:t>
            </w:r>
            <w:r w:rsidRPr="00B717E1">
              <w:rPr>
                <w:rFonts w:ascii="Times New Roman" w:eastAsia="Times New Roman" w:hAnsi="Times New Roman" w:cs="Arial"/>
                <w:sz w:val="28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B717E1">
              <w:rPr>
                <w:rFonts w:ascii="Times New Roman" w:eastAsia="Times New Roman" w:hAnsi="Times New Roman" w:cs="Times New Roman"/>
                <w:sz w:val="28"/>
                <w:szCs w:val="26"/>
              </w:rPr>
              <w:t>ТАТАРСТАН РЕСПУБЛИКАСЫ</w:t>
            </w:r>
          </w:p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B717E1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БАУЛЫ </w:t>
            </w:r>
          </w:p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B717E1">
              <w:rPr>
                <w:rFonts w:ascii="Times New Roman" w:eastAsia="Times New Roman" w:hAnsi="Times New Roman" w:cs="Times New Roman"/>
                <w:sz w:val="28"/>
                <w:szCs w:val="26"/>
              </w:rPr>
              <w:t>МУНИЦИПАЛЬ РАЙОНЫ</w:t>
            </w:r>
          </w:p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B717E1">
              <w:rPr>
                <w:rFonts w:ascii="Times New Roman" w:eastAsia="Times New Roman" w:hAnsi="Times New Roman" w:cs="Arial"/>
                <w:sz w:val="28"/>
                <w:szCs w:val="26"/>
              </w:rPr>
              <w:t>ПОПОВКА АВЫЛ ЖИРЛЕГЕ</w:t>
            </w:r>
          </w:p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B717E1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>СОВЕТЫ</w:t>
            </w:r>
          </w:p>
        </w:tc>
      </w:tr>
      <w:tr w:rsidR="00B717E1" w:rsidRPr="00B717E1" w:rsidTr="009B14E0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17E1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717E1" w:rsidRPr="00B717E1" w:rsidRDefault="00B717E1" w:rsidP="00B717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717E1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B717E1" w:rsidRPr="00B717E1" w:rsidRDefault="00B717E1" w:rsidP="00B717E1">
      <w:pPr>
        <w:widowControl w:val="0"/>
        <w:spacing w:line="276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17E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</w:t>
      </w:r>
    </w:p>
    <w:p w:rsidR="00541847" w:rsidRPr="00541847" w:rsidRDefault="00541847" w:rsidP="00541847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результатов определения </w:t>
      </w:r>
    </w:p>
    <w:p w:rsidR="00541847" w:rsidRPr="00541847" w:rsidRDefault="00541847" w:rsidP="00541847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размеров долей в праве общей долевой </w:t>
      </w:r>
    </w:p>
    <w:p w:rsidR="00541847" w:rsidRPr="00541847" w:rsidRDefault="00541847" w:rsidP="00541847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на земельный участок </w:t>
      </w:r>
    </w:p>
    <w:p w:rsidR="00541847" w:rsidRPr="00541847" w:rsidRDefault="00541847" w:rsidP="00541847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</w:t>
      </w:r>
    </w:p>
    <w:p w:rsidR="00541847" w:rsidRPr="00541847" w:rsidRDefault="00541847" w:rsidP="00541847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выраженных в гектарах или балло-гектарах, </w:t>
      </w:r>
    </w:p>
    <w:p w:rsidR="00541847" w:rsidRPr="00541847" w:rsidRDefault="00541847" w:rsidP="00541847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простой правильной дроби</w:t>
      </w:r>
    </w:p>
    <w:bookmarkEnd w:id="0"/>
    <w:p w:rsidR="00541847" w:rsidRPr="00541847" w:rsidRDefault="00541847" w:rsidP="00541847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41847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 исполнение Федерального закона от 24.07.2022 № 101-ФЗ «Об обороте земель сельскохозяйственного назначения», в соответствии с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письмом Министерства финансов Республики Татарстан от 19.05.2025 № 05-11/3231,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27.05.2025 Совет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Поповского</w:t>
      </w:r>
      <w:r w:rsidRP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F731CE" w:rsidRDefault="00541847" w:rsidP="00541847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размеров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долей в праве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общей</w:t>
      </w:r>
    </w:p>
    <w:p w:rsidR="00541847" w:rsidRDefault="00511A24" w:rsidP="00EB557B">
      <w:pPr>
        <w:widowControl w:val="0"/>
        <w:spacing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долевой собственности на земельный участок</w:t>
      </w:r>
      <w:r w:rsidR="0054184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11A24" w:rsidRDefault="00541847" w:rsidP="00541847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с кадастровым номером 16:11:000000:3</w:t>
      </w:r>
      <w:r w:rsidR="00124C5E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="00F731CE" w:rsidRP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EB557B" w:rsidRP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>4690346 +/- 6333.76</w:t>
      </w:r>
      <w:r w:rsidR="00F731CE" w:rsidRP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кв.м., расположенный по адресу: </w:t>
      </w:r>
      <w:r w:rsidR="00EB557B" w:rsidRP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 Татарстан, </w:t>
      </w:r>
      <w:r w:rsidRP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>Бавлинский муниципальный район</w:t>
      </w:r>
      <w:r w:rsidR="00EB557B" w:rsidRP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>, Поповское  сельское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поселение, СПК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>Фоминовский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, из земель сельскохозяйственного назначения, выраженных в гектарах</w:t>
      </w:r>
      <w:r w:rsidR="00511A24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>, в виде простой правильной дроби</w:t>
      </w:r>
      <w:r w:rsid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№ 1 к настоящему решению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147C1" w:rsidRDefault="00541847" w:rsidP="00B147C1">
      <w:pPr>
        <w:widowControl w:val="0"/>
        <w:spacing w:line="276" w:lineRule="auto"/>
        <w:ind w:right="-59"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кадастровым номером 16:11:000000:37</w:t>
      </w:r>
      <w:r w:rsidR="00124C5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площадью </w:t>
      </w:r>
      <w:r w:rsid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9244312 </w:t>
      </w:r>
      <w:r w:rsidR="00F731CE" w:rsidRP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кв.м., расположенный по адресу: Республика Татарстан, Бавлинский муниципальный район, </w:t>
      </w:r>
      <w:r w:rsidR="00EB557B" w:rsidRP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Поповское</w:t>
      </w:r>
      <w:r w:rsidR="00F731CE" w:rsidRPr="00EB5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поселение, из земель сельскохозяйственн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назначения, выраженных в гектарах, в виде простой правильной дроби согласно приложению № </w:t>
      </w:r>
      <w:r w:rsidR="00B147C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731CE" w:rsidRPr="00F73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  <w:r w:rsidR="00B147C1" w:rsidRPr="00B147C1">
        <w:t xml:space="preserve"> </w:t>
      </w:r>
    </w:p>
    <w:p w:rsidR="00541847" w:rsidRPr="00961EFF" w:rsidRDefault="00541847" w:rsidP="0054184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61EFF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 по адресу pravo.tatarstan.ru, на официальном </w:t>
      </w:r>
      <w:r w:rsidRPr="00961EFF">
        <w:rPr>
          <w:rFonts w:ascii="Times New Roman" w:hAnsi="Times New Roman" w:cs="Times New Roman"/>
          <w:sz w:val="28"/>
          <w:szCs w:val="28"/>
        </w:rPr>
        <w:lastRenderedPageBreak/>
        <w:t xml:space="preserve">сайте Бавлинского муниципального района по адресу bavly.tatarstan.ru и в газете </w:t>
      </w:r>
      <w:r w:rsidRPr="00DE6B84">
        <w:rPr>
          <w:rFonts w:ascii="Times New Roman" w:hAnsi="Times New Roman" w:cs="Times New Roman"/>
          <w:sz w:val="28"/>
          <w:szCs w:val="28"/>
        </w:rPr>
        <w:t>«Хезмәткә дан» («Слава труду»)</w:t>
      </w:r>
      <w:r w:rsidRPr="00961EFF">
        <w:rPr>
          <w:rFonts w:ascii="Times New Roman" w:hAnsi="Times New Roman" w:cs="Times New Roman"/>
          <w:sz w:val="28"/>
          <w:szCs w:val="28"/>
        </w:rPr>
        <w:t>.</w:t>
      </w:r>
    </w:p>
    <w:p w:rsidR="00541847" w:rsidRPr="00961EFF" w:rsidRDefault="00541847" w:rsidP="0054184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F">
        <w:rPr>
          <w:rFonts w:ascii="Times New Roman" w:hAnsi="Times New Roman" w:cs="Times New Roman"/>
          <w:sz w:val="28"/>
          <w:szCs w:val="28"/>
        </w:rPr>
        <w:t>3. 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541847" w:rsidRDefault="00541847" w:rsidP="0054184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FF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541847" w:rsidRDefault="00541847" w:rsidP="00541847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41847" w:rsidRDefault="00541847" w:rsidP="00541847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41847" w:rsidRPr="00B147C1" w:rsidRDefault="00541847" w:rsidP="00541847">
      <w:pPr>
        <w:widowControl w:val="0"/>
        <w:spacing w:line="276" w:lineRule="auto"/>
        <w:ind w:right="-5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717E1" w:rsidRPr="00ED52C2" w:rsidRDefault="004824AF" w:rsidP="00B717E1">
      <w:pPr>
        <w:spacing w:line="240" w:lineRule="auto"/>
        <w:jc w:val="both"/>
        <w:rPr>
          <w:rFonts w:ascii="Times New Roman" w:eastAsia="Times New Roman" w:hAnsi="Times New Roman" w:cs="Gautami"/>
          <w:sz w:val="28"/>
          <w:szCs w:val="28"/>
          <w:lang w:bidi="te-IN"/>
        </w:rPr>
      </w:pPr>
      <w:r>
        <w:rPr>
          <w:rFonts w:ascii="Times New Roman" w:eastAsia="Times New Roman" w:hAnsi="Times New Roman" w:cs="Gautami"/>
          <w:sz w:val="28"/>
          <w:szCs w:val="28"/>
          <w:lang w:bidi="te-IN"/>
        </w:rPr>
        <w:t xml:space="preserve">                     </w:t>
      </w:r>
      <w:r w:rsidR="00B717E1" w:rsidRPr="00ED52C2">
        <w:rPr>
          <w:rFonts w:ascii="Times New Roman" w:eastAsia="Times New Roman" w:hAnsi="Times New Roman" w:cs="Gautami"/>
          <w:sz w:val="28"/>
          <w:szCs w:val="28"/>
          <w:lang w:bidi="te-IN"/>
        </w:rPr>
        <w:t>Глава, Председатель Совета</w:t>
      </w:r>
    </w:p>
    <w:p w:rsidR="00B717E1" w:rsidRPr="00ED52C2" w:rsidRDefault="00B717E1" w:rsidP="00B717E1">
      <w:pPr>
        <w:spacing w:line="240" w:lineRule="auto"/>
        <w:jc w:val="both"/>
        <w:rPr>
          <w:rFonts w:ascii="Times New Roman" w:eastAsia="Times New Roman" w:hAnsi="Times New Roman" w:cs="Gautami"/>
          <w:sz w:val="28"/>
          <w:szCs w:val="28"/>
          <w:lang w:bidi="te-IN"/>
        </w:rPr>
      </w:pPr>
      <w:r w:rsidRPr="00ED52C2">
        <w:rPr>
          <w:rFonts w:ascii="Times New Roman" w:eastAsia="Times New Roman" w:hAnsi="Times New Roman" w:cs="Gautami"/>
          <w:sz w:val="28"/>
          <w:szCs w:val="28"/>
          <w:lang w:bidi="te-IN"/>
        </w:rPr>
        <w:t xml:space="preserve">          Поповского сельского поселения                              </w:t>
      </w:r>
      <w:r>
        <w:rPr>
          <w:rFonts w:ascii="Times New Roman" w:eastAsia="Times New Roman" w:hAnsi="Times New Roman" w:cs="Gautami"/>
          <w:sz w:val="28"/>
          <w:szCs w:val="28"/>
          <w:lang w:bidi="te-IN"/>
        </w:rPr>
        <w:t xml:space="preserve">      </w:t>
      </w:r>
      <w:r w:rsidRPr="00ED52C2">
        <w:rPr>
          <w:rFonts w:ascii="Times New Roman" w:eastAsia="Times New Roman" w:hAnsi="Times New Roman" w:cs="Gautami"/>
          <w:sz w:val="28"/>
          <w:szCs w:val="28"/>
          <w:lang w:bidi="te-IN"/>
        </w:rPr>
        <w:t xml:space="preserve">  С.А. Попов</w:t>
      </w:r>
    </w:p>
    <w:p w:rsidR="00B717E1" w:rsidRPr="00ED52C2" w:rsidRDefault="00B717E1" w:rsidP="00B717E1">
      <w:pPr>
        <w:spacing w:line="240" w:lineRule="auto"/>
        <w:jc w:val="both"/>
        <w:rPr>
          <w:rFonts w:ascii="Times New Roman" w:eastAsia="Times New Roman" w:hAnsi="Times New Roman" w:cs="Gautami"/>
          <w:sz w:val="28"/>
          <w:szCs w:val="28"/>
          <w:lang w:bidi="te-IN"/>
        </w:rPr>
      </w:pPr>
    </w:p>
    <w:p w:rsidR="00B717E1" w:rsidRPr="00ED52C2" w:rsidRDefault="00B717E1" w:rsidP="00B717E1">
      <w:pPr>
        <w:tabs>
          <w:tab w:val="left" w:pos="2385"/>
        </w:tabs>
        <w:autoSpaceDE w:val="0"/>
        <w:autoSpaceDN w:val="0"/>
        <w:adjustRightInd w:val="0"/>
        <w:spacing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1847" w:rsidRDefault="00541847" w:rsidP="005C5BBF">
      <w:pPr>
        <w:widowControl w:val="0"/>
        <w:spacing w:line="276" w:lineRule="auto"/>
        <w:ind w:right="-5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41847" w:rsidSect="004824AF">
      <w:pgSz w:w="11904" w:h="16838" w:code="9"/>
      <w:pgMar w:top="851" w:right="1134" w:bottom="851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B03" w:rsidRDefault="00A62B03" w:rsidP="00950A0B">
      <w:pPr>
        <w:spacing w:line="240" w:lineRule="auto"/>
      </w:pPr>
      <w:r>
        <w:separator/>
      </w:r>
    </w:p>
  </w:endnote>
  <w:endnote w:type="continuationSeparator" w:id="0">
    <w:p w:rsidR="00A62B03" w:rsidRDefault="00A62B03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B03" w:rsidRDefault="00A62B03" w:rsidP="00950A0B">
      <w:pPr>
        <w:spacing w:line="240" w:lineRule="auto"/>
      </w:pPr>
      <w:r>
        <w:separator/>
      </w:r>
    </w:p>
  </w:footnote>
  <w:footnote w:type="continuationSeparator" w:id="0">
    <w:p w:rsidR="00A62B03" w:rsidRDefault="00A62B03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232"/>
    <w:multiLevelType w:val="hybridMultilevel"/>
    <w:tmpl w:val="1A3E1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2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A4702"/>
    <w:rsid w:val="000C05AC"/>
    <w:rsid w:val="00114184"/>
    <w:rsid w:val="00124C5E"/>
    <w:rsid w:val="00142661"/>
    <w:rsid w:val="00187124"/>
    <w:rsid w:val="00194B42"/>
    <w:rsid w:val="001974AC"/>
    <w:rsid w:val="001A5D0B"/>
    <w:rsid w:val="001C0426"/>
    <w:rsid w:val="001C11EE"/>
    <w:rsid w:val="001F3A71"/>
    <w:rsid w:val="002146BE"/>
    <w:rsid w:val="002306CA"/>
    <w:rsid w:val="002508A0"/>
    <w:rsid w:val="00302D3F"/>
    <w:rsid w:val="003215EE"/>
    <w:rsid w:val="003A47BF"/>
    <w:rsid w:val="003A7A61"/>
    <w:rsid w:val="003D4B4C"/>
    <w:rsid w:val="00405556"/>
    <w:rsid w:val="0041081F"/>
    <w:rsid w:val="00432EF8"/>
    <w:rsid w:val="004824AF"/>
    <w:rsid w:val="00491EA3"/>
    <w:rsid w:val="004D0139"/>
    <w:rsid w:val="005027B5"/>
    <w:rsid w:val="00511A24"/>
    <w:rsid w:val="00512865"/>
    <w:rsid w:val="00525502"/>
    <w:rsid w:val="00537A22"/>
    <w:rsid w:val="00541847"/>
    <w:rsid w:val="005B7BF1"/>
    <w:rsid w:val="005C5BBF"/>
    <w:rsid w:val="005D65F9"/>
    <w:rsid w:val="00601A65"/>
    <w:rsid w:val="00613F09"/>
    <w:rsid w:val="0064579C"/>
    <w:rsid w:val="00671C39"/>
    <w:rsid w:val="006B7ABD"/>
    <w:rsid w:val="006D454C"/>
    <w:rsid w:val="006F0CC9"/>
    <w:rsid w:val="0074341B"/>
    <w:rsid w:val="007537CA"/>
    <w:rsid w:val="007A505C"/>
    <w:rsid w:val="007C2563"/>
    <w:rsid w:val="0080663A"/>
    <w:rsid w:val="00822D21"/>
    <w:rsid w:val="008331A4"/>
    <w:rsid w:val="00862FC9"/>
    <w:rsid w:val="008B0CD9"/>
    <w:rsid w:val="008B2A25"/>
    <w:rsid w:val="008F5830"/>
    <w:rsid w:val="00900F71"/>
    <w:rsid w:val="0094623B"/>
    <w:rsid w:val="00950A0B"/>
    <w:rsid w:val="0096207B"/>
    <w:rsid w:val="00964466"/>
    <w:rsid w:val="009D0DD7"/>
    <w:rsid w:val="00A422E6"/>
    <w:rsid w:val="00A44F67"/>
    <w:rsid w:val="00A62B03"/>
    <w:rsid w:val="00A82695"/>
    <w:rsid w:val="00A92D30"/>
    <w:rsid w:val="00AB4CF4"/>
    <w:rsid w:val="00AB579F"/>
    <w:rsid w:val="00AB729E"/>
    <w:rsid w:val="00B147C1"/>
    <w:rsid w:val="00B518EF"/>
    <w:rsid w:val="00B717E1"/>
    <w:rsid w:val="00BC32C4"/>
    <w:rsid w:val="00C15AE4"/>
    <w:rsid w:val="00C81C88"/>
    <w:rsid w:val="00CA15C7"/>
    <w:rsid w:val="00CD2EB8"/>
    <w:rsid w:val="00CF4F8A"/>
    <w:rsid w:val="00D11103"/>
    <w:rsid w:val="00D4592E"/>
    <w:rsid w:val="00D50D8C"/>
    <w:rsid w:val="00D6381E"/>
    <w:rsid w:val="00D750C9"/>
    <w:rsid w:val="00D8420C"/>
    <w:rsid w:val="00D85275"/>
    <w:rsid w:val="00DA54B7"/>
    <w:rsid w:val="00DB2A2C"/>
    <w:rsid w:val="00DE4934"/>
    <w:rsid w:val="00E00C4A"/>
    <w:rsid w:val="00E30DD6"/>
    <w:rsid w:val="00E31B89"/>
    <w:rsid w:val="00E67F90"/>
    <w:rsid w:val="00E733BF"/>
    <w:rsid w:val="00E75190"/>
    <w:rsid w:val="00EB557B"/>
    <w:rsid w:val="00EC4963"/>
    <w:rsid w:val="00EF0725"/>
    <w:rsid w:val="00F16907"/>
    <w:rsid w:val="00F24AF4"/>
    <w:rsid w:val="00F71C54"/>
    <w:rsid w:val="00F731CE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E567"/>
  <w15:docId w15:val="{90851C3A-B1FA-40B6-9A2C-CDB02473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5418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92D39-EDE9-4D2A-93FF-8A0DD70EF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Рузиля Айдаровна</dc:creator>
  <cp:lastModifiedBy>Татьяна Алатырева</cp:lastModifiedBy>
  <cp:revision>2</cp:revision>
  <dcterms:created xsi:type="dcterms:W3CDTF">2025-07-01T13:45:00Z</dcterms:created>
  <dcterms:modified xsi:type="dcterms:W3CDTF">2025-07-01T13:45:00Z</dcterms:modified>
</cp:coreProperties>
</file>