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051B61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F7343E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F7343E" w:rsidRDefault="009A5984" w:rsidP="00F7343E">
      <w:pPr>
        <w:ind w:right="4960"/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F7343E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F7343E">
        <w:rPr>
          <w:sz w:val="28"/>
          <w:szCs w:val="28"/>
        </w:rPr>
        <w:t>4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F7343E">
        <w:rPr>
          <w:sz w:val="28"/>
          <w:szCs w:val="28"/>
        </w:rPr>
        <w:t>112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  <w:r w:rsidR="00AA4FE4">
        <w:rPr>
          <w:sz w:val="28"/>
          <w:szCs w:val="28"/>
        </w:rPr>
        <w:t xml:space="preserve"> (с изменениями, внесенными от 02.04.2025 №118)</w:t>
      </w:r>
    </w:p>
    <w:bookmarkEnd w:id="0"/>
    <w:p w:rsidR="00F7343E" w:rsidRDefault="00F7343E" w:rsidP="00F7343E">
      <w:pPr>
        <w:ind w:right="4960"/>
        <w:rPr>
          <w:sz w:val="28"/>
          <w:szCs w:val="28"/>
        </w:rPr>
      </w:pPr>
    </w:p>
    <w:p w:rsidR="00775162" w:rsidRPr="00F7343E" w:rsidRDefault="00F7343E" w:rsidP="00F7343E">
      <w:pPr>
        <w:ind w:right="4960"/>
        <w:rPr>
          <w:sz w:val="28"/>
          <w:szCs w:val="28"/>
        </w:rPr>
      </w:pPr>
      <w:r>
        <w:t xml:space="preserve"> </w:t>
      </w:r>
    </w:p>
    <w:p w:rsidR="00F22356" w:rsidRDefault="009A5984" w:rsidP="00F22356">
      <w:pPr>
        <w:spacing w:line="360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решил:</w:t>
      </w:r>
    </w:p>
    <w:p w:rsidR="009A5984" w:rsidRPr="007A2D19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984" w:rsidRPr="00CB4864">
        <w:rPr>
          <w:sz w:val="28"/>
          <w:szCs w:val="28"/>
        </w:rPr>
        <w:t xml:space="preserve">Внести в решение Совета </w:t>
      </w:r>
      <w:r w:rsidR="009A5984">
        <w:rPr>
          <w:sz w:val="28"/>
          <w:szCs w:val="28"/>
        </w:rPr>
        <w:t>Шалтинского</w:t>
      </w:r>
      <w:r w:rsidR="009A5984"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F7343E">
        <w:rPr>
          <w:sz w:val="28"/>
          <w:szCs w:val="28"/>
        </w:rPr>
        <w:t>7</w:t>
      </w:r>
      <w:r w:rsidR="007A2D19" w:rsidRPr="005F3EEA">
        <w:rPr>
          <w:sz w:val="28"/>
          <w:szCs w:val="28"/>
        </w:rPr>
        <w:t>.12.20</w:t>
      </w:r>
      <w:r w:rsidR="00F7343E">
        <w:rPr>
          <w:sz w:val="28"/>
          <w:szCs w:val="28"/>
        </w:rPr>
        <w:t>24</w:t>
      </w:r>
      <w:r w:rsidR="007A2D19" w:rsidRPr="005F3EEA">
        <w:rPr>
          <w:sz w:val="28"/>
          <w:szCs w:val="28"/>
        </w:rPr>
        <w:t xml:space="preserve">г. № </w:t>
      </w:r>
      <w:r w:rsidR="00F7343E">
        <w:rPr>
          <w:sz w:val="28"/>
          <w:szCs w:val="28"/>
        </w:rPr>
        <w:t>112</w:t>
      </w:r>
      <w:r w:rsidR="007A2D1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7B314E">
        <w:rPr>
          <w:sz w:val="28"/>
          <w:szCs w:val="28"/>
        </w:rPr>
        <w:t xml:space="preserve"> годов»</w:t>
      </w:r>
      <w:r w:rsidR="00AA4FE4">
        <w:rPr>
          <w:sz w:val="28"/>
          <w:szCs w:val="28"/>
        </w:rPr>
        <w:t xml:space="preserve"> (с изменениями, внесенными от 02.04.2025 №118)</w:t>
      </w:r>
      <w:r w:rsidR="00F85C12">
        <w:rPr>
          <w:sz w:val="28"/>
          <w:szCs w:val="28"/>
        </w:rPr>
        <w:t xml:space="preserve"> </w:t>
      </w:r>
      <w:r w:rsidR="009A5984"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356">
        <w:rPr>
          <w:sz w:val="28"/>
          <w:szCs w:val="28"/>
        </w:rPr>
        <w:t xml:space="preserve">1) </w:t>
      </w:r>
      <w:r w:rsidR="00884AA2" w:rsidRPr="00884AA2">
        <w:rPr>
          <w:sz w:val="28"/>
          <w:szCs w:val="28"/>
        </w:rPr>
        <w:t>в пункте 1 статьи 1:</w:t>
      </w:r>
    </w:p>
    <w:p w:rsidR="00884AA2" w:rsidRPr="00884AA2" w:rsidRDefault="00AA4FE4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1 цифры «5232,6</w:t>
      </w:r>
      <w:r w:rsidR="00F7343E">
        <w:rPr>
          <w:sz w:val="28"/>
          <w:szCs w:val="28"/>
        </w:rPr>
        <w:t>» заменить цифрами «</w:t>
      </w:r>
      <w:r w:rsidR="00576773">
        <w:rPr>
          <w:sz w:val="28"/>
          <w:szCs w:val="28"/>
        </w:rPr>
        <w:t>7777,8</w:t>
      </w:r>
      <w:r w:rsidR="00884AA2" w:rsidRPr="00884AA2">
        <w:rPr>
          <w:sz w:val="28"/>
          <w:szCs w:val="28"/>
        </w:rPr>
        <w:t>»;</w:t>
      </w:r>
    </w:p>
    <w:p w:rsidR="00884AA2" w:rsidRPr="00884AA2" w:rsidRDefault="00AA4FE4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 цифры «5387,0</w:t>
      </w:r>
      <w:r w:rsidR="00F7343E">
        <w:rPr>
          <w:sz w:val="28"/>
          <w:szCs w:val="28"/>
        </w:rPr>
        <w:t>» заменить цифрами «</w:t>
      </w:r>
      <w:r w:rsidR="00576773">
        <w:rPr>
          <w:sz w:val="28"/>
          <w:szCs w:val="28"/>
        </w:rPr>
        <w:t>8052,3</w:t>
      </w:r>
      <w:r w:rsidR="00884AA2" w:rsidRPr="00884AA2">
        <w:rPr>
          <w:sz w:val="28"/>
          <w:szCs w:val="28"/>
        </w:rPr>
        <w:t>»;</w:t>
      </w:r>
    </w:p>
    <w:p w:rsidR="009A5984" w:rsidRPr="00CB4864" w:rsidRDefault="00884AA2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по</w:t>
      </w:r>
      <w:r w:rsidR="00AA4FE4">
        <w:rPr>
          <w:sz w:val="28"/>
          <w:szCs w:val="28"/>
        </w:rPr>
        <w:t>дпункте 3 цифры «154,4</w:t>
      </w:r>
      <w:r w:rsidR="00F7343E">
        <w:rPr>
          <w:sz w:val="28"/>
          <w:szCs w:val="28"/>
        </w:rPr>
        <w:t>» заменить цифрами «</w:t>
      </w:r>
      <w:r w:rsidR="00576773">
        <w:rPr>
          <w:sz w:val="28"/>
          <w:szCs w:val="28"/>
        </w:rPr>
        <w:t>274,5</w:t>
      </w:r>
      <w:r w:rsidRPr="00884AA2">
        <w:rPr>
          <w:sz w:val="28"/>
          <w:szCs w:val="28"/>
        </w:rPr>
        <w:t>».</w:t>
      </w: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lastRenderedPageBreak/>
        <w:t xml:space="preserve">« Приложение № 1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Источники финансирования дефицита бюджета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>сельского поселения на 2025 год</w:t>
      </w:r>
    </w:p>
    <w:p w:rsidR="00F22356" w:rsidRDefault="00F22356" w:rsidP="00F22356">
      <w:pPr>
        <w:jc w:val="right"/>
        <w:rPr>
          <w:color w:val="000000"/>
          <w:szCs w:val="28"/>
        </w:rPr>
      </w:pPr>
      <w:r w:rsidRPr="00F22356">
        <w:rPr>
          <w:color w:val="000000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458"/>
        <w:gridCol w:w="1353"/>
      </w:tblGrid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274,5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274,5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8052,3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8052,3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8052,3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8052,3»;</w:t>
            </w:r>
          </w:p>
        </w:tc>
      </w:tr>
    </w:tbl>
    <w:p w:rsidR="00B1076F" w:rsidRPr="00F22356" w:rsidRDefault="00B1076F" w:rsidP="00F22356">
      <w:pPr>
        <w:jc w:val="right"/>
        <w:rPr>
          <w:color w:val="000000"/>
          <w:szCs w:val="28"/>
        </w:rPr>
      </w:pPr>
    </w:p>
    <w:p w:rsidR="00F22356" w:rsidRPr="00F22356" w:rsidRDefault="00F22356" w:rsidP="00F22356">
      <w:pPr>
        <w:numPr>
          <w:ilvl w:val="0"/>
          <w:numId w:val="24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b w:val="0"/>
          <w:bCs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«Приложение № 2</w:t>
      </w:r>
    </w:p>
    <w:p w:rsidR="00F22356" w:rsidRPr="00715F08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b w:val="0"/>
          <w:bCs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 xml:space="preserve">к решению Совет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b w:val="0"/>
          <w:bCs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Таблица №1</w:t>
      </w:r>
    </w:p>
    <w:p w:rsidR="00F22356" w:rsidRPr="00715F08" w:rsidRDefault="00F22356" w:rsidP="00F22356">
      <w:pPr>
        <w:tabs>
          <w:tab w:val="left" w:pos="993"/>
        </w:tabs>
        <w:ind w:left="360"/>
        <w:contextualSpacing/>
        <w:jc w:val="center"/>
        <w:rPr>
          <w:rStyle w:val="ac"/>
          <w:b w:val="0"/>
          <w:bCs w:val="0"/>
          <w:color w:val="000000"/>
          <w:szCs w:val="28"/>
        </w:rPr>
      </w:pPr>
    </w:p>
    <w:p w:rsidR="00F22356" w:rsidRPr="00F22356" w:rsidRDefault="00F22356" w:rsidP="00F22356">
      <w:pPr>
        <w:tabs>
          <w:tab w:val="left" w:pos="851"/>
          <w:tab w:val="left" w:pos="1134"/>
        </w:tabs>
        <w:jc w:val="center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Объемы прогнозируемых доходов бюджета</w:t>
      </w:r>
    </w:p>
    <w:p w:rsidR="00F22356" w:rsidRDefault="00F22356" w:rsidP="00F22356">
      <w:pPr>
        <w:tabs>
          <w:tab w:val="left" w:pos="851"/>
          <w:tab w:val="left" w:pos="1134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 xml:space="preserve">сельского поселения </w:t>
      </w:r>
      <w:r w:rsidRPr="00715F08">
        <w:rPr>
          <w:rStyle w:val="ac"/>
          <w:b w:val="0"/>
          <w:color w:val="000000"/>
          <w:szCs w:val="28"/>
        </w:rPr>
        <w:t>на 2025 год</w:t>
      </w:r>
      <w:r w:rsidRPr="00715F0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F22356" w:rsidRPr="00C173B1" w:rsidRDefault="00F22356" w:rsidP="00F22356">
      <w:pPr>
        <w:tabs>
          <w:tab w:val="left" w:pos="851"/>
          <w:tab w:val="left" w:pos="1134"/>
        </w:tabs>
        <w:jc w:val="center"/>
        <w:rPr>
          <w:color w:val="000000"/>
          <w:sz w:val="18"/>
          <w:szCs w:val="28"/>
        </w:rPr>
      </w:pPr>
    </w:p>
    <w:p w:rsidR="00F22356" w:rsidRPr="00C173B1" w:rsidRDefault="00F22356" w:rsidP="00F22356">
      <w:pPr>
        <w:tabs>
          <w:tab w:val="left" w:pos="851"/>
          <w:tab w:val="left" w:pos="1134"/>
        </w:tabs>
        <w:jc w:val="center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</w:t>
      </w:r>
      <w:r w:rsidRPr="00715F08">
        <w:rPr>
          <w:color w:val="000000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B1076F" w:rsidTr="006275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1076F" w:rsidTr="006275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947,0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878,0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865,0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6 830,8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B1076F"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2 570,1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076F">
              <w:rPr>
                <w:color w:val="000000"/>
                <w:sz w:val="22"/>
                <w:szCs w:val="22"/>
              </w:rPr>
              <w:t>2 570,1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P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076F">
              <w:rPr>
                <w:b/>
                <w:bCs/>
                <w:color w:val="000000"/>
                <w:sz w:val="22"/>
                <w:szCs w:val="22"/>
              </w:rPr>
              <w:t>7 777,8</w:t>
            </w:r>
            <w:r>
              <w:rPr>
                <w:b/>
                <w:bCs/>
                <w:color w:val="000000"/>
                <w:sz w:val="22"/>
                <w:szCs w:val="22"/>
              </w:rPr>
              <w:t>»;</w:t>
            </w:r>
          </w:p>
        </w:tc>
      </w:tr>
    </w:tbl>
    <w:p w:rsidR="00F22356" w:rsidRPr="00F22356" w:rsidRDefault="00F22356" w:rsidP="00F22356">
      <w:pPr>
        <w:tabs>
          <w:tab w:val="left" w:pos="851"/>
          <w:tab w:val="left" w:pos="1134"/>
        </w:tabs>
        <w:ind w:left="360"/>
        <w:contextualSpacing/>
        <w:rPr>
          <w:sz w:val="14"/>
          <w:szCs w:val="28"/>
        </w:rPr>
      </w:pP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3 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Ведомственная структура расходов бюджета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94"/>
        <w:gridCol w:w="804"/>
        <w:gridCol w:w="567"/>
        <w:gridCol w:w="567"/>
        <w:gridCol w:w="1418"/>
        <w:gridCol w:w="567"/>
        <w:gridCol w:w="1417"/>
      </w:tblGrid>
      <w:tr w:rsidR="00B1076F" w:rsidTr="00B1076F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828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896,2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7156,1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892,5</w:t>
            </w:r>
          </w:p>
        </w:tc>
      </w:tr>
      <w:tr w:rsidR="00B1076F" w:rsidTr="00B1076F">
        <w:trPr>
          <w:trHeight w:val="1104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879,4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879,4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879,4</w:t>
            </w:r>
          </w:p>
        </w:tc>
      </w:tr>
      <w:tr w:rsidR="00B1076F" w:rsidTr="00B1076F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600,6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276,8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1076F" w:rsidTr="00B1076F">
        <w:trPr>
          <w:trHeight w:val="33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B1076F" w:rsidTr="00B1076F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1076F" w:rsidTr="00B1076F">
        <w:trPr>
          <w:trHeight w:val="33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1076F" w:rsidTr="00B1076F">
        <w:trPr>
          <w:trHeight w:val="39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1076F" w:rsidTr="00B1076F">
        <w:trPr>
          <w:trHeight w:val="64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1076F" w:rsidTr="00B1076F">
        <w:trPr>
          <w:trHeight w:val="828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1076F" w:rsidTr="00B1076F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076F" w:rsidTr="00B1076F">
        <w:trPr>
          <w:trHeight w:val="90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</w:t>
            </w:r>
            <w:r>
              <w:rPr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2819,5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B1076F" w:rsidTr="00B1076F">
        <w:trPr>
          <w:trHeight w:val="33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B1076F" w:rsidTr="00B1076F">
        <w:trPr>
          <w:trHeight w:val="58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3155,6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202,5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202,5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350,2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346,8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1076F" w:rsidTr="00B1076F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6F" w:rsidRDefault="00B107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1076F" w:rsidTr="00B1076F">
        <w:trPr>
          <w:trHeight w:val="828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1076F" w:rsidTr="00B1076F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1076F" w:rsidTr="00B1076F">
        <w:trPr>
          <w:trHeight w:val="1104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 w:rsidP="00B1076F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1076F" w:rsidTr="00B1076F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76F" w:rsidRDefault="00B107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76F" w:rsidRDefault="00B10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8052,3»;</w:t>
            </w:r>
          </w:p>
        </w:tc>
      </w:tr>
    </w:tbl>
    <w:p w:rsidR="00F22356" w:rsidRPr="00AE403B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F22356" w:rsidRPr="00AE403B" w:rsidRDefault="00F22356" w:rsidP="00F22356">
      <w:pPr>
        <w:numPr>
          <w:ilvl w:val="0"/>
          <w:numId w:val="2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AE403B">
        <w:rPr>
          <w:rStyle w:val="ac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4 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 w:val="28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22356" w:rsidRPr="00715F08" w:rsidRDefault="00AE403B" w:rsidP="00F22356">
      <w:pPr>
        <w:tabs>
          <w:tab w:val="left" w:pos="993"/>
        </w:tabs>
        <w:jc w:val="center"/>
        <w:rPr>
          <w:rStyle w:val="ac"/>
          <w:b w:val="0"/>
          <w:bCs w:val="0"/>
          <w:color w:val="000000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="00F22356"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Pr="00715F08" w:rsidRDefault="00F22356" w:rsidP="00F2235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</w:t>
      </w:r>
      <w:r w:rsidR="00AE403B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559"/>
        <w:gridCol w:w="569"/>
        <w:gridCol w:w="1132"/>
      </w:tblGrid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1788,7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896,2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896,2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879,4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879,4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879,4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13,1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2819,5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2819,5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2526,0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2526,0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282,4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3155,6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3155,6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3155,6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350,2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346,8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2602,9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2602,9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 w:rsidP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 w:rsidP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1076F" w:rsidTr="00B1076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6F" w:rsidRDefault="00B107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8052,3».</w:t>
            </w:r>
          </w:p>
        </w:tc>
      </w:tr>
    </w:tbl>
    <w:p w:rsidR="00F22356" w:rsidRPr="00715F08" w:rsidRDefault="00F22356" w:rsidP="00F223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2356" w:rsidRPr="00715F08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715F0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</w:t>
      </w:r>
      <w:r w:rsidRPr="00715F08">
        <w:rPr>
          <w:sz w:val="28"/>
          <w:szCs w:val="28"/>
        </w:rPr>
        <w:t>.</w:t>
      </w:r>
    </w:p>
    <w:p w:rsidR="00F22356" w:rsidRPr="00715F08" w:rsidRDefault="00F22356" w:rsidP="00F22356">
      <w:pPr>
        <w:spacing w:line="360" w:lineRule="auto"/>
        <w:ind w:firstLine="708"/>
        <w:rPr>
          <w:sz w:val="28"/>
          <w:szCs w:val="28"/>
        </w:rPr>
      </w:pPr>
      <w:r w:rsidRPr="00715F08">
        <w:rPr>
          <w:sz w:val="28"/>
          <w:szCs w:val="28"/>
        </w:rPr>
        <w:t>3. Контроль за исполнением данного решения оставляю за собой.</w:t>
      </w:r>
    </w:p>
    <w:p w:rsidR="00F22356" w:rsidRPr="00715F08" w:rsidRDefault="00F22356" w:rsidP="00F22356">
      <w:pPr>
        <w:spacing w:line="360" w:lineRule="auto"/>
        <w:rPr>
          <w:sz w:val="28"/>
          <w:szCs w:val="28"/>
        </w:rPr>
      </w:pPr>
    </w:p>
    <w:p w:rsidR="00867097" w:rsidRDefault="00867097" w:rsidP="00D700AA">
      <w:pPr>
        <w:rPr>
          <w:sz w:val="28"/>
          <w:szCs w:val="28"/>
        </w:rPr>
      </w:pPr>
    </w:p>
    <w:p w:rsidR="00F7343E" w:rsidRDefault="00F7343E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EB3DEB" w:rsidRDefault="009F647A" w:rsidP="00867097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к решению о внесении изменений в решение </w:t>
      </w:r>
    </w:p>
    <w:p w:rsidR="00F40FBA" w:rsidRP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Совета Шалтинского сельского поселения </w:t>
      </w:r>
    </w:p>
    <w:p w:rsid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sz w:val="28"/>
          <w:szCs w:val="22"/>
        </w:rPr>
        <w:t xml:space="preserve">от </w:t>
      </w:r>
      <w:r w:rsidRPr="002A2923">
        <w:rPr>
          <w:bCs/>
          <w:sz w:val="28"/>
          <w:szCs w:val="22"/>
        </w:rPr>
        <w:t>1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>.12.202</w:t>
      </w:r>
      <w:r w:rsidR="00426CDD" w:rsidRPr="002A2923">
        <w:rPr>
          <w:bCs/>
          <w:sz w:val="28"/>
          <w:szCs w:val="22"/>
        </w:rPr>
        <w:t>4</w:t>
      </w:r>
      <w:r w:rsidRPr="002A2923">
        <w:rPr>
          <w:bCs/>
          <w:sz w:val="28"/>
          <w:szCs w:val="22"/>
        </w:rPr>
        <w:t xml:space="preserve"> г. № </w:t>
      </w:r>
      <w:r w:rsidR="00426CDD" w:rsidRPr="002A2923">
        <w:rPr>
          <w:bCs/>
          <w:sz w:val="28"/>
          <w:szCs w:val="22"/>
        </w:rPr>
        <w:t>112</w:t>
      </w:r>
      <w:r w:rsidRPr="002A2923">
        <w:rPr>
          <w:bCs/>
          <w:sz w:val="28"/>
          <w:szCs w:val="22"/>
        </w:rPr>
        <w:t xml:space="preserve"> «О бюджете Шалтинского сельского поселения </w:t>
      </w:r>
    </w:p>
    <w:p w:rsidR="00424171" w:rsidRP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bCs/>
          <w:sz w:val="28"/>
          <w:szCs w:val="22"/>
        </w:rPr>
        <w:t>на 202</w:t>
      </w:r>
      <w:r w:rsidR="00426CDD" w:rsidRPr="002A2923">
        <w:rPr>
          <w:bCs/>
          <w:sz w:val="28"/>
          <w:szCs w:val="22"/>
        </w:rPr>
        <w:t>5</w:t>
      </w:r>
      <w:r w:rsidRPr="002A2923">
        <w:rPr>
          <w:bCs/>
          <w:sz w:val="28"/>
          <w:szCs w:val="22"/>
        </w:rPr>
        <w:t xml:space="preserve"> год и на плановый период 202</w:t>
      </w:r>
      <w:r w:rsidR="00426CDD" w:rsidRPr="002A2923">
        <w:rPr>
          <w:bCs/>
          <w:sz w:val="28"/>
          <w:szCs w:val="22"/>
        </w:rPr>
        <w:t>6</w:t>
      </w:r>
      <w:r w:rsidRPr="002A2923">
        <w:rPr>
          <w:bCs/>
          <w:sz w:val="28"/>
          <w:szCs w:val="22"/>
        </w:rPr>
        <w:t xml:space="preserve"> и 202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 xml:space="preserve"> годов» </w:t>
      </w:r>
      <w:r w:rsidR="00AA4FE4">
        <w:rPr>
          <w:bCs/>
          <w:sz w:val="28"/>
          <w:szCs w:val="22"/>
        </w:rPr>
        <w:t>(с изменениями, внесенными от 02.04.2025 №118)</w:t>
      </w:r>
    </w:p>
    <w:p w:rsidR="00426CDD" w:rsidRDefault="00426CDD" w:rsidP="00424171">
      <w:pPr>
        <w:jc w:val="center"/>
        <w:rPr>
          <w:bCs/>
          <w:sz w:val="28"/>
          <w:szCs w:val="22"/>
        </w:rPr>
      </w:pPr>
    </w:p>
    <w:p w:rsidR="002A2923" w:rsidRPr="002A2923" w:rsidRDefault="002A2923" w:rsidP="00424171">
      <w:pPr>
        <w:jc w:val="center"/>
        <w:rPr>
          <w:bCs/>
          <w:sz w:val="28"/>
          <w:szCs w:val="22"/>
        </w:rPr>
      </w:pPr>
    </w:p>
    <w:p w:rsidR="00426CDD" w:rsidRPr="002A2923" w:rsidRDefault="00426CDD" w:rsidP="00426CD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</w:rPr>
      </w:pPr>
      <w:r w:rsidRPr="002A2923">
        <w:rPr>
          <w:sz w:val="28"/>
        </w:rPr>
        <w:t>Увеличена сумма доходов за счет иных межбюджетн</w:t>
      </w:r>
      <w:r w:rsidR="00576773">
        <w:rPr>
          <w:sz w:val="28"/>
        </w:rPr>
        <w:t>ых трансфертов на сумму 2545255</w:t>
      </w:r>
      <w:r w:rsidR="00562266">
        <w:rPr>
          <w:sz w:val="28"/>
        </w:rPr>
        <w:t>,60</w:t>
      </w:r>
      <w:r w:rsidRPr="002A2923">
        <w:rPr>
          <w:sz w:val="28"/>
        </w:rPr>
        <w:t xml:space="preserve"> рублей.</w:t>
      </w:r>
    </w:p>
    <w:p w:rsidR="00426CDD" w:rsidRPr="002A2923" w:rsidRDefault="00426CDD" w:rsidP="00426CDD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</w:rPr>
      </w:pPr>
      <w:r w:rsidRPr="002A2923">
        <w:rPr>
          <w:sz w:val="28"/>
        </w:rPr>
        <w:t>Увеличена сумма расходов за счет иных межбюдж</w:t>
      </w:r>
      <w:r w:rsidR="00314BB8">
        <w:rPr>
          <w:sz w:val="28"/>
        </w:rPr>
        <w:t>етных трансфертов по РКМ РТ №783-р от 15.04</w:t>
      </w:r>
      <w:r w:rsidR="00A555FB" w:rsidRPr="002A2923">
        <w:rPr>
          <w:sz w:val="28"/>
        </w:rPr>
        <w:t>.2025</w:t>
      </w:r>
      <w:r w:rsidR="00F81CAC">
        <w:rPr>
          <w:sz w:val="28"/>
        </w:rPr>
        <w:t>, №846-р от 23.04.2025</w:t>
      </w:r>
      <w:r w:rsidR="00A555FB" w:rsidRPr="002A2923">
        <w:rPr>
          <w:sz w:val="28"/>
        </w:rPr>
        <w:t xml:space="preserve"> года </w:t>
      </w:r>
      <w:r w:rsidRPr="002A2923">
        <w:rPr>
          <w:sz w:val="28"/>
        </w:rPr>
        <w:t>на сум</w:t>
      </w:r>
      <w:r w:rsidR="00314BB8">
        <w:rPr>
          <w:sz w:val="28"/>
        </w:rPr>
        <w:t xml:space="preserve">му </w:t>
      </w:r>
      <w:r w:rsidR="00F81CAC">
        <w:rPr>
          <w:sz w:val="28"/>
        </w:rPr>
        <w:t xml:space="preserve">190527,60 </w:t>
      </w:r>
      <w:r w:rsidRPr="002A2923">
        <w:rPr>
          <w:sz w:val="28"/>
        </w:rPr>
        <w:t xml:space="preserve">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316"/>
        <w:gridCol w:w="729"/>
        <w:gridCol w:w="781"/>
        <w:gridCol w:w="705"/>
        <w:gridCol w:w="847"/>
        <w:gridCol w:w="1035"/>
        <w:gridCol w:w="689"/>
        <w:gridCol w:w="1276"/>
        <w:gridCol w:w="1559"/>
      </w:tblGrid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946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781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hanging="6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5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25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89" w:type="dxa"/>
          </w:tcPr>
          <w:p w:rsidR="002A2923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hanging="15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 xml:space="preserve">Доп 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hanging="15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КР</w:t>
            </w:r>
          </w:p>
        </w:tc>
        <w:tc>
          <w:tcPr>
            <w:tcW w:w="1276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781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7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8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301</w:t>
            </w:r>
          </w:p>
        </w:tc>
        <w:tc>
          <w:tcPr>
            <w:tcW w:w="1276" w:type="dxa"/>
          </w:tcPr>
          <w:p w:rsidR="00426CDD" w:rsidRPr="00426CDD" w:rsidRDefault="00F81CAC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115115,12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D" w:rsidRPr="00426CDD" w:rsidRDefault="00426CDD" w:rsidP="00B1076F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781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7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8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301</w:t>
            </w:r>
          </w:p>
        </w:tc>
        <w:tc>
          <w:tcPr>
            <w:tcW w:w="1276" w:type="dxa"/>
          </w:tcPr>
          <w:p w:rsidR="00426CDD" w:rsidRPr="00426CDD" w:rsidRDefault="00F81CAC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D" w:rsidRPr="00426CDD" w:rsidRDefault="00426CDD" w:rsidP="00B1076F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Начисление на мат поощрение</w:t>
            </w:r>
          </w:p>
        </w:tc>
      </w:tr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781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7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8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301</w:t>
            </w:r>
          </w:p>
        </w:tc>
        <w:tc>
          <w:tcPr>
            <w:tcW w:w="1276" w:type="dxa"/>
          </w:tcPr>
          <w:p w:rsidR="00426CDD" w:rsidRPr="00426CDD" w:rsidRDefault="00F81CAC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D" w:rsidRPr="00426CDD" w:rsidRDefault="00426CDD" w:rsidP="00B1076F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Материальное поощрение секретаря</w:t>
            </w:r>
          </w:p>
        </w:tc>
      </w:tr>
      <w:tr w:rsidR="00426CDD" w:rsidRPr="00426CDD" w:rsidTr="00CB2D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781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7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8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301</w:t>
            </w:r>
          </w:p>
        </w:tc>
        <w:tc>
          <w:tcPr>
            <w:tcW w:w="1276" w:type="dxa"/>
          </w:tcPr>
          <w:p w:rsidR="00426CDD" w:rsidRPr="00426CDD" w:rsidRDefault="00F81CAC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D" w:rsidRPr="00426CDD" w:rsidRDefault="00426CDD" w:rsidP="00B1076F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Начисление на мат поощрение</w:t>
            </w:r>
          </w:p>
        </w:tc>
      </w:tr>
    </w:tbl>
    <w:p w:rsidR="00426CDD" w:rsidRPr="002A2923" w:rsidRDefault="00426CDD" w:rsidP="00B1076F">
      <w:pPr>
        <w:widowControl w:val="0"/>
        <w:numPr>
          <w:ilvl w:val="0"/>
          <w:numId w:val="16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</w:rPr>
      </w:pPr>
      <w:r w:rsidRPr="002A2923">
        <w:rPr>
          <w:sz w:val="28"/>
        </w:rPr>
        <w:t>Увелич</w:t>
      </w:r>
      <w:r w:rsidR="00E31DF6">
        <w:rPr>
          <w:sz w:val="28"/>
        </w:rPr>
        <w:t>ена сумма расходов</w:t>
      </w:r>
      <w:r w:rsidR="006B0EA4">
        <w:rPr>
          <w:sz w:val="28"/>
        </w:rPr>
        <w:t xml:space="preserve"> по</w:t>
      </w:r>
      <w:r w:rsidRPr="002A2923">
        <w:rPr>
          <w:sz w:val="28"/>
        </w:rPr>
        <w:t xml:space="preserve"> </w:t>
      </w:r>
      <w:r w:rsidR="006B0EA4">
        <w:rPr>
          <w:sz w:val="28"/>
        </w:rPr>
        <w:t xml:space="preserve">РКМ №298-р от 14.02.2025 на </w:t>
      </w:r>
      <w:r w:rsidR="006B0EA4" w:rsidRPr="006B0EA4">
        <w:rPr>
          <w:sz w:val="28"/>
        </w:rPr>
        <w:t>содержание и ремонт объектов внешнего благоустройства</w:t>
      </w:r>
      <w:r w:rsidR="006B0EA4">
        <w:rPr>
          <w:sz w:val="28"/>
        </w:rPr>
        <w:t xml:space="preserve"> на сумму 2354728,00 рублей</w:t>
      </w:r>
      <w:r w:rsidRPr="002A2923">
        <w:rPr>
          <w:sz w:val="28"/>
        </w:rPr>
        <w:t>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16"/>
        <w:gridCol w:w="546"/>
        <w:gridCol w:w="949"/>
        <w:gridCol w:w="690"/>
        <w:gridCol w:w="839"/>
        <w:gridCol w:w="1035"/>
        <w:gridCol w:w="671"/>
        <w:gridCol w:w="1261"/>
        <w:gridCol w:w="1636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42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6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36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2A292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9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949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690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39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71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26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2A292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9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546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24</w:t>
            </w:r>
            <w:r w:rsidR="006B0EA4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22</w:t>
            </w:r>
            <w:r w:rsidR="006B0EA4">
              <w:rPr>
                <w:sz w:val="22"/>
                <w:szCs w:val="22"/>
              </w:rPr>
              <w:t>5</w:t>
            </w:r>
          </w:p>
        </w:tc>
        <w:tc>
          <w:tcPr>
            <w:tcW w:w="690" w:type="dxa"/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426CDD"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</w:tcPr>
          <w:p w:rsidR="00426CDD" w:rsidRPr="00426CDD" w:rsidRDefault="006B0EA4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11101</w:t>
            </w:r>
          </w:p>
        </w:tc>
        <w:tc>
          <w:tcPr>
            <w:tcW w:w="1035" w:type="dxa"/>
          </w:tcPr>
          <w:p w:rsidR="00426CDD" w:rsidRPr="00426CDD" w:rsidRDefault="006B0EA4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П225003</w:t>
            </w:r>
          </w:p>
        </w:tc>
        <w:tc>
          <w:tcPr>
            <w:tcW w:w="671" w:type="dxa"/>
          </w:tcPr>
          <w:p w:rsidR="00426CDD" w:rsidRPr="00426CDD" w:rsidRDefault="006B0EA4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61" w:type="dxa"/>
          </w:tcPr>
          <w:p w:rsidR="00426CDD" w:rsidRPr="00426CDD" w:rsidRDefault="006B0EA4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2354728,00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CDD" w:rsidRPr="00426CDD" w:rsidRDefault="00F67E74" w:rsidP="00B107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 w:rsidR="00A50BE9">
              <w:rPr>
                <w:sz w:val="22"/>
                <w:szCs w:val="22"/>
              </w:rPr>
              <w:t xml:space="preserve">сетей </w:t>
            </w:r>
            <w:r>
              <w:rPr>
                <w:sz w:val="22"/>
                <w:szCs w:val="22"/>
              </w:rPr>
              <w:t>уличного освещения в с.Шалты</w:t>
            </w:r>
          </w:p>
        </w:tc>
      </w:tr>
    </w:tbl>
    <w:p w:rsidR="00426CDD" w:rsidRPr="002A2923" w:rsidRDefault="00426CDD" w:rsidP="002A2923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A2923">
        <w:rPr>
          <w:sz w:val="28"/>
        </w:rPr>
        <w:t>Увеличена сумма расходов за счет остатков на 01.01.2025 года на сумму</w:t>
      </w:r>
      <w:r w:rsidR="000C4116">
        <w:rPr>
          <w:sz w:val="28"/>
        </w:rPr>
        <w:t xml:space="preserve"> 120</w:t>
      </w:r>
      <w:r w:rsidR="007E63AF" w:rsidRPr="002A2923">
        <w:rPr>
          <w:sz w:val="28"/>
        </w:rPr>
        <w:t>000,00</w:t>
      </w:r>
      <w:r w:rsidRPr="002A2923">
        <w:rPr>
          <w:sz w:val="28"/>
        </w:rPr>
        <w:t xml:space="preserve"> </w:t>
      </w:r>
      <w:r w:rsidR="007E63AF" w:rsidRPr="002A2923">
        <w:rPr>
          <w:sz w:val="28"/>
        </w:rPr>
        <w:t>р</w:t>
      </w:r>
      <w:r w:rsidRPr="002A2923">
        <w:rPr>
          <w:sz w:val="28"/>
        </w:rPr>
        <w:t xml:space="preserve">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317"/>
        <w:gridCol w:w="546"/>
        <w:gridCol w:w="833"/>
        <w:gridCol w:w="706"/>
        <w:gridCol w:w="848"/>
        <w:gridCol w:w="1035"/>
        <w:gridCol w:w="666"/>
        <w:gridCol w:w="1151"/>
        <w:gridCol w:w="1693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5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833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6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8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6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15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317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546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33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706" w:type="dxa"/>
          </w:tcPr>
          <w:p w:rsidR="007E63AF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П349098</w:t>
            </w:r>
          </w:p>
        </w:tc>
        <w:tc>
          <w:tcPr>
            <w:tcW w:w="666" w:type="dxa"/>
          </w:tcPr>
          <w:p w:rsidR="007E63AF" w:rsidRPr="00426CDD" w:rsidRDefault="007E63AF" w:rsidP="00426C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7E63AF" w:rsidRPr="00426CDD" w:rsidRDefault="000C4116" w:rsidP="00426C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7E63AF">
              <w:rPr>
                <w:sz w:val="22"/>
                <w:szCs w:val="22"/>
              </w:rPr>
              <w:t>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AF" w:rsidRPr="00426CDD" w:rsidRDefault="000C4116" w:rsidP="00426C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Подарочные сертификаты на Сабантуй</w:t>
            </w:r>
          </w:p>
        </w:tc>
      </w:tr>
    </w:tbl>
    <w:p w:rsidR="00426CDD" w:rsidRPr="00426CDD" w:rsidRDefault="00426CDD" w:rsidP="00426CDD">
      <w:pPr>
        <w:spacing w:line="360" w:lineRule="auto"/>
        <w:ind w:left="720"/>
        <w:jc w:val="both"/>
        <w:rPr>
          <w:sz w:val="22"/>
          <w:szCs w:val="22"/>
        </w:rPr>
      </w:pPr>
    </w:p>
    <w:p w:rsidR="00A72955" w:rsidRPr="005414D0" w:rsidRDefault="00A72955" w:rsidP="00EB3DEB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F22356">
      <w:headerReference w:type="default" r:id="rId10"/>
      <w:pgSz w:w="11906" w:h="16838"/>
      <w:pgMar w:top="1134" w:right="1134" w:bottom="79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34" w:rsidRDefault="00E36D34" w:rsidP="007B314E">
      <w:r>
        <w:separator/>
      </w:r>
    </w:p>
  </w:endnote>
  <w:endnote w:type="continuationSeparator" w:id="0">
    <w:p w:rsidR="00E36D34" w:rsidRDefault="00E36D34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34" w:rsidRDefault="00E36D34" w:rsidP="007B314E">
      <w:r>
        <w:separator/>
      </w:r>
    </w:p>
  </w:footnote>
  <w:footnote w:type="continuationSeparator" w:id="0">
    <w:p w:rsidR="00E36D34" w:rsidRDefault="00E36D34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3B" w:rsidRPr="00F22356" w:rsidRDefault="00AE403B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082946">
      <w:rPr>
        <w:noProof/>
        <w:sz w:val="28"/>
      </w:rPr>
      <w:t>9</w:t>
    </w:r>
    <w:r w:rsidRPr="00F22356">
      <w:rPr>
        <w:sz w:val="28"/>
      </w:rPr>
      <w:fldChar w:fldCharType="end"/>
    </w:r>
  </w:p>
  <w:p w:rsidR="00AE403B" w:rsidRDefault="00AE403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20"/>
  </w:num>
  <w:num w:numId="6">
    <w:abstractNumId w:val="21"/>
  </w:num>
  <w:num w:numId="7">
    <w:abstractNumId w:val="17"/>
  </w:num>
  <w:num w:numId="8">
    <w:abstractNumId w:val="13"/>
  </w:num>
  <w:num w:numId="9">
    <w:abstractNumId w:val="5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14"/>
  </w:num>
  <w:num w:numId="17">
    <w:abstractNumId w:val="18"/>
  </w:num>
  <w:num w:numId="18">
    <w:abstractNumId w:val="8"/>
  </w:num>
  <w:num w:numId="19">
    <w:abstractNumId w:val="4"/>
  </w:num>
  <w:num w:numId="20">
    <w:abstractNumId w:val="2"/>
  </w:num>
  <w:num w:numId="21">
    <w:abstractNumId w:val="16"/>
  </w:num>
  <w:num w:numId="22">
    <w:abstractNumId w:val="15"/>
  </w:num>
  <w:num w:numId="23">
    <w:abstractNumId w:val="19"/>
  </w:num>
  <w:num w:numId="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946"/>
    <w:rsid w:val="00082ABF"/>
    <w:rsid w:val="00095C16"/>
    <w:rsid w:val="000A11A7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23A54"/>
    <w:rsid w:val="00137BA9"/>
    <w:rsid w:val="00141DCE"/>
    <w:rsid w:val="00175602"/>
    <w:rsid w:val="00175C65"/>
    <w:rsid w:val="00181143"/>
    <w:rsid w:val="00187993"/>
    <w:rsid w:val="001A0CFD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35FD3"/>
    <w:rsid w:val="003537A3"/>
    <w:rsid w:val="003609A7"/>
    <w:rsid w:val="00361D7B"/>
    <w:rsid w:val="00377877"/>
    <w:rsid w:val="00381DF6"/>
    <w:rsid w:val="00384222"/>
    <w:rsid w:val="003A16D8"/>
    <w:rsid w:val="003A1BEF"/>
    <w:rsid w:val="003B3945"/>
    <w:rsid w:val="003B3DB0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414D0"/>
    <w:rsid w:val="0056044A"/>
    <w:rsid w:val="00562183"/>
    <w:rsid w:val="00562266"/>
    <w:rsid w:val="005624E8"/>
    <w:rsid w:val="005728ED"/>
    <w:rsid w:val="0057437A"/>
    <w:rsid w:val="00576773"/>
    <w:rsid w:val="00577008"/>
    <w:rsid w:val="005846A0"/>
    <w:rsid w:val="00591601"/>
    <w:rsid w:val="00595889"/>
    <w:rsid w:val="005A07F7"/>
    <w:rsid w:val="005A3615"/>
    <w:rsid w:val="005A5695"/>
    <w:rsid w:val="005B0280"/>
    <w:rsid w:val="005B1BE4"/>
    <w:rsid w:val="005E55BE"/>
    <w:rsid w:val="005E621E"/>
    <w:rsid w:val="005F3EEA"/>
    <w:rsid w:val="00615D7F"/>
    <w:rsid w:val="0061662D"/>
    <w:rsid w:val="006171C5"/>
    <w:rsid w:val="00626F1F"/>
    <w:rsid w:val="00627584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A3BCE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1EFA"/>
    <w:rsid w:val="00812EED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84AA2"/>
    <w:rsid w:val="008966C4"/>
    <w:rsid w:val="008B019B"/>
    <w:rsid w:val="008D1FD9"/>
    <w:rsid w:val="008D4183"/>
    <w:rsid w:val="008D50C4"/>
    <w:rsid w:val="008D6C1E"/>
    <w:rsid w:val="008D7E9B"/>
    <w:rsid w:val="008E7016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76B80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D15"/>
    <w:rsid w:val="00A13290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076F"/>
    <w:rsid w:val="00B13F50"/>
    <w:rsid w:val="00B1524F"/>
    <w:rsid w:val="00B25917"/>
    <w:rsid w:val="00B30F4F"/>
    <w:rsid w:val="00B313B3"/>
    <w:rsid w:val="00B32AC2"/>
    <w:rsid w:val="00B405D4"/>
    <w:rsid w:val="00B41892"/>
    <w:rsid w:val="00B461AC"/>
    <w:rsid w:val="00B51600"/>
    <w:rsid w:val="00B6743E"/>
    <w:rsid w:val="00B82B0B"/>
    <w:rsid w:val="00B943A0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37A2A"/>
    <w:rsid w:val="00C43AE6"/>
    <w:rsid w:val="00C467FE"/>
    <w:rsid w:val="00C60D5C"/>
    <w:rsid w:val="00C76F8E"/>
    <w:rsid w:val="00C81936"/>
    <w:rsid w:val="00C87FCC"/>
    <w:rsid w:val="00C910D5"/>
    <w:rsid w:val="00C949FF"/>
    <w:rsid w:val="00CA125A"/>
    <w:rsid w:val="00CB1DEF"/>
    <w:rsid w:val="00CB2D95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B5F9B"/>
    <w:rsid w:val="00DB7908"/>
    <w:rsid w:val="00DC5356"/>
    <w:rsid w:val="00DC6FE8"/>
    <w:rsid w:val="00DE5268"/>
    <w:rsid w:val="00DE645A"/>
    <w:rsid w:val="00DF7229"/>
    <w:rsid w:val="00DF784B"/>
    <w:rsid w:val="00E009B8"/>
    <w:rsid w:val="00E0627B"/>
    <w:rsid w:val="00E31DF6"/>
    <w:rsid w:val="00E34F67"/>
    <w:rsid w:val="00E36D34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F287A"/>
    <w:rsid w:val="00F07757"/>
    <w:rsid w:val="00F22356"/>
    <w:rsid w:val="00F255C2"/>
    <w:rsid w:val="00F40FBA"/>
    <w:rsid w:val="00F67E0D"/>
    <w:rsid w:val="00F67E74"/>
    <w:rsid w:val="00F70861"/>
    <w:rsid w:val="00F7343E"/>
    <w:rsid w:val="00F81CAC"/>
    <w:rsid w:val="00F82609"/>
    <w:rsid w:val="00F85C12"/>
    <w:rsid w:val="00F9012E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C1A1D-CFB0-42FE-8834-D77E4141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B231-DDC6-44FA-87D5-1A9A78AB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2025-05-22T07:00:00Z</dcterms:created>
  <dcterms:modified xsi:type="dcterms:W3CDTF">2025-05-22T07:00:00Z</dcterms:modified>
</cp:coreProperties>
</file>