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D7595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</w:t>
      </w:r>
      <w:r w:rsidR="00275137">
        <w:rPr>
          <w:rFonts w:ascii="Times New Roman" w:hAnsi="Times New Roman" w:cs="Times New Roman"/>
          <w:sz w:val="28"/>
          <w:szCs w:val="28"/>
        </w:rPr>
        <w:t xml:space="preserve"> 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>апреля</w:t>
      </w:r>
      <w:r w:rsidR="008D7595">
        <w:rPr>
          <w:rFonts w:ascii="Times New Roman" w:hAnsi="Times New Roman" w:cs="Times New Roman"/>
          <w:sz w:val="28"/>
          <w:szCs w:val="28"/>
        </w:rPr>
        <w:t xml:space="preserve"> 202</w:t>
      </w:r>
      <w:r w:rsidR="00AB5082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D7595">
        <w:rPr>
          <w:rFonts w:ascii="Times New Roman" w:hAnsi="Times New Roman" w:cs="Times New Roman"/>
          <w:sz w:val="28"/>
          <w:szCs w:val="28"/>
        </w:rPr>
        <w:t xml:space="preserve">г.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с.Шалты</w:t>
      </w:r>
      <w:r w:rsidR="008661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059">
        <w:rPr>
          <w:rFonts w:ascii="Times New Roman" w:hAnsi="Times New Roman" w:cs="Times New Roman"/>
          <w:sz w:val="28"/>
          <w:szCs w:val="28"/>
        </w:rPr>
        <w:t xml:space="preserve"> </w:t>
      </w:r>
      <w:r w:rsidR="00275137">
        <w:rPr>
          <w:rFonts w:ascii="Times New Roman" w:hAnsi="Times New Roman" w:cs="Times New Roman"/>
          <w:sz w:val="28"/>
          <w:szCs w:val="28"/>
        </w:rPr>
        <w:t xml:space="preserve">   </w:t>
      </w:r>
      <w:r w:rsidR="008C7059">
        <w:rPr>
          <w:rFonts w:ascii="Times New Roman" w:hAnsi="Times New Roman" w:cs="Times New Roman"/>
          <w:sz w:val="28"/>
          <w:szCs w:val="28"/>
        </w:rPr>
        <w:t xml:space="preserve"> </w:t>
      </w:r>
      <w:r w:rsidR="00275137">
        <w:rPr>
          <w:rFonts w:ascii="Times New Roman" w:hAnsi="Times New Roman" w:cs="Times New Roman"/>
          <w:sz w:val="28"/>
          <w:szCs w:val="28"/>
        </w:rPr>
        <w:t xml:space="preserve">   </w:t>
      </w:r>
      <w:r w:rsidR="008C7059">
        <w:rPr>
          <w:rFonts w:ascii="Times New Roman" w:hAnsi="Times New Roman" w:cs="Times New Roman"/>
          <w:sz w:val="28"/>
          <w:szCs w:val="28"/>
        </w:rPr>
        <w:t>№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85067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</w:t>
      </w:r>
    </w:p>
    <w:p w:rsidR="00F85067" w:rsidRDefault="00302D81" w:rsidP="00F85067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сельского 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муниципального </w:t>
      </w:r>
    </w:p>
    <w:p w:rsidR="00F85067" w:rsidRDefault="00302D81" w:rsidP="00F85067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района</w:t>
      </w:r>
      <w:r w:rsidR="00F85067">
        <w:rPr>
          <w:rFonts w:ascii="Times New Roman" w:hAnsi="Times New Roman" w:cs="Times New Roman"/>
          <w:color w:val="000000"/>
          <w:sz w:val="28"/>
          <w:lang w:val="tt-RU"/>
        </w:rPr>
        <w:t xml:space="preserve"> </w:t>
      </w:r>
      <w:r w:rsidR="00CB0577" w:rsidRPr="00F85067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 xml:space="preserve">Шалтинского </w:t>
      </w:r>
    </w:p>
    <w:p w:rsidR="00302D81" w:rsidRPr="00302D81" w:rsidRDefault="00F85067" w:rsidP="00F85067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сельского поселения за 2024 год</w:t>
      </w:r>
      <w:r w:rsidR="00302D81" w:rsidRPr="00F85067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A4AA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 w:rsidRPr="00302D81">
        <w:rPr>
          <w:rFonts w:ascii="Times New Roman" w:hAnsi="Times New Roman" w:cs="Times New Roman"/>
          <w:bCs/>
          <w:sz w:val="28"/>
        </w:rPr>
        <w:t>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 xml:space="preserve">Об </w:t>
      </w:r>
      <w:r w:rsidR="00F85067" w:rsidRPr="00F85067">
        <w:rPr>
          <w:rFonts w:ascii="Times New Roman" w:hAnsi="Times New Roman" w:cs="Times New Roman"/>
          <w:sz w:val="28"/>
          <w:szCs w:val="28"/>
        </w:rPr>
        <w:lastRenderedPageBreak/>
        <w:t>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85067">
        <w:rPr>
          <w:rFonts w:ascii="Times New Roman" w:hAnsi="Times New Roman" w:cs="Times New Roman"/>
          <w:bCs/>
          <w:sz w:val="28"/>
          <w:szCs w:val="28"/>
        </w:rPr>
        <w:t>21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067">
        <w:rPr>
          <w:rFonts w:ascii="Times New Roman" w:hAnsi="Times New Roman" w:cs="Times New Roman"/>
          <w:color w:val="000000"/>
          <w:sz w:val="28"/>
          <w:szCs w:val="28"/>
          <w:lang w:val="tt-RU"/>
        </w:rPr>
        <w:t>апреля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5082">
        <w:rPr>
          <w:rFonts w:ascii="Times New Roman" w:hAnsi="Times New Roman" w:cs="Times New Roman"/>
          <w:color w:val="000000"/>
          <w:sz w:val="28"/>
          <w:szCs w:val="28"/>
          <w:lang w:val="tt-RU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8D75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3FA"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A4AA0" w:rsidRDefault="003A4AA0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F85067" w:rsidRDefault="00F85067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B40468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Шалтин</w:t>
      </w:r>
      <w:r w:rsidR="00302D81"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B40468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от «» </w:t>
      </w:r>
      <w:r w:rsidR="00F85067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75137">
        <w:rPr>
          <w:rFonts w:ascii="Times New Roman" w:hAnsi="Times New Roman" w:cs="Times New Roman"/>
          <w:color w:val="000000"/>
          <w:sz w:val="24"/>
          <w:szCs w:val="24"/>
          <w:lang w:val="tt-RU"/>
        </w:rPr>
        <w:t>5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7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F85067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</w:t>
      </w:r>
      <w:r w:rsidR="00F85067">
        <w:rPr>
          <w:rFonts w:ascii="Times New Roman" w:hAnsi="Times New Roman" w:cs="Times New Roman"/>
          <w:color w:val="000000"/>
          <w:sz w:val="28"/>
          <w:szCs w:val="24"/>
        </w:rPr>
        <w:t xml:space="preserve">Шалтинского сельского поселения </w:t>
      </w: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F85067" w:rsidRPr="00F85067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5067" w:rsidRPr="00F85067">
        <w:rPr>
          <w:rFonts w:ascii="Times New Roman" w:hAnsi="Times New Roman" w:cs="Times New Roman"/>
          <w:sz w:val="28"/>
          <w:szCs w:val="28"/>
        </w:rPr>
        <w:t>Шалтинского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 xml:space="preserve"> сел</w:t>
      </w:r>
      <w:r w:rsidR="00F85067">
        <w:rPr>
          <w:rFonts w:ascii="Times New Roman" w:hAnsi="Times New Roman" w:cs="Times New Roman"/>
          <w:sz w:val="28"/>
          <w:szCs w:val="28"/>
        </w:rPr>
        <w:t>ьского поселения за 2024 год</w:t>
      </w:r>
      <w:r w:rsidRPr="00302D81">
        <w:rPr>
          <w:rFonts w:ascii="Times New Roman" w:hAnsi="Times New Roman" w:cs="Times New Roman"/>
          <w:bCs/>
          <w:sz w:val="28"/>
        </w:rPr>
        <w:t>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F85067" w:rsidRPr="00F85067" w:rsidRDefault="00F85067" w:rsidP="00F85067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85067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F85067">
        <w:rPr>
          <w:rFonts w:ascii="Times New Roman" w:hAnsi="Times New Roman" w:cs="Times New Roman"/>
          <w:sz w:val="28"/>
        </w:rPr>
        <w:t>Шалтинское сельское поселение</w:t>
      </w:r>
      <w:r w:rsidRPr="00F85067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F85067">
        <w:rPr>
          <w:rFonts w:ascii="Times New Roman" w:hAnsi="Times New Roman" w:cs="Times New Roman"/>
          <w:sz w:val="28"/>
        </w:rPr>
        <w:t>Шалтинское сельское поселение</w:t>
      </w:r>
      <w:r w:rsidRPr="00F85067"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</w:t>
      </w:r>
      <w:r w:rsidRPr="00F85067">
        <w:rPr>
          <w:rFonts w:ascii="Times New Roman" w:hAnsi="Times New Roman" w:cs="Times New Roman"/>
          <w:sz w:val="28"/>
        </w:rPr>
        <w:t>Совет Шалтинского сельского поселения РЕШИЛ: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  <w:r w:rsidRPr="00F85067">
        <w:rPr>
          <w:rFonts w:ascii="Times New Roman" w:hAnsi="Times New Roman" w:cs="Times New Roman"/>
          <w:sz w:val="28"/>
        </w:rPr>
        <w:t>Утвердить отчет об исполнении бюджета Шалтинского сельского поселения за 2024 год по доходам в сумме 5617 тыс. рублей и по расходам в сумме 5590,1 тыс. рублей с превышением доходов над расходами (профицит бюджета) в сумме 26,9 тыс. рублей и со следующими показателями: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  <w:r w:rsidRPr="00F85067">
        <w:rPr>
          <w:rFonts w:ascii="Times New Roman" w:hAnsi="Times New Roman" w:cs="Times New Roman"/>
          <w:sz w:val="28"/>
        </w:rPr>
        <w:t>доходов бюджета Шалтинского сельского поселения по кодам классификации доходов бюджетов за 2024 год согласно приложению 1 к настоящему решению;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  <w:r w:rsidRPr="00F85067">
        <w:rPr>
          <w:rFonts w:ascii="Times New Roman" w:hAnsi="Times New Roman" w:cs="Times New Roman"/>
          <w:sz w:val="28"/>
        </w:rPr>
        <w:t>расходов бюджета Шалтинского сельского поселения по ведомственной структуре расходов бюджета за 2024 год согласно приложению 2 к настоящему решению;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  <w:r w:rsidRPr="00F85067">
        <w:rPr>
          <w:rFonts w:ascii="Times New Roman" w:hAnsi="Times New Roman" w:cs="Times New Roman"/>
          <w:sz w:val="28"/>
        </w:rPr>
        <w:t>расходов бюджета Шалтинского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  <w:r w:rsidRPr="00F85067">
        <w:rPr>
          <w:rFonts w:ascii="Times New Roman" w:hAnsi="Times New Roman" w:cs="Times New Roman"/>
          <w:sz w:val="28"/>
        </w:rPr>
        <w:t xml:space="preserve">источников финансирования дефицита бюджета Шалтинского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F85067" w:rsidRPr="00F85067" w:rsidRDefault="00F85067" w:rsidP="00F85067">
      <w:pPr>
        <w:spacing w:line="324" w:lineRule="auto"/>
        <w:ind w:firstLine="709"/>
        <w:rPr>
          <w:rFonts w:ascii="Times New Roman" w:hAnsi="Times New Roman" w:cs="Times New Roman"/>
          <w:sz w:val="28"/>
        </w:rPr>
      </w:pPr>
    </w:p>
    <w:p w:rsidR="00F85067" w:rsidRDefault="00F85067" w:rsidP="00F8506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Глава, Председатель Совета </w:t>
      </w:r>
    </w:p>
    <w:p w:rsidR="00AB5082" w:rsidRPr="00F85067" w:rsidRDefault="00F85067" w:rsidP="00F8506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З.Х. Фаткуллин</w:t>
      </w: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85" w:type="dxa"/>
        <w:tblInd w:w="-176" w:type="dxa"/>
        <w:tblLook w:val="04A0" w:firstRow="1" w:lastRow="0" w:firstColumn="1" w:lastColumn="0" w:noHBand="0" w:noVBand="1"/>
      </w:tblPr>
      <w:tblGrid>
        <w:gridCol w:w="889"/>
        <w:gridCol w:w="4498"/>
        <w:gridCol w:w="1688"/>
        <w:gridCol w:w="236"/>
        <w:gridCol w:w="1620"/>
        <w:gridCol w:w="1418"/>
        <w:gridCol w:w="236"/>
      </w:tblGrid>
      <w:tr w:rsidR="00F85067" w:rsidRPr="00F85067" w:rsidTr="00F85067">
        <w:trPr>
          <w:gridAfter w:val="1"/>
          <w:wAfter w:w="236" w:type="dxa"/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85067" w:rsidRPr="00F85067" w:rsidTr="00F85067">
        <w:trPr>
          <w:gridAfter w:val="1"/>
          <w:wAfter w:w="236" w:type="dxa"/>
          <w:trHeight w:val="375"/>
        </w:trPr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r w:rsidRPr="00F85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Шалтинского</w:t>
            </w:r>
          </w:p>
        </w:tc>
      </w:tr>
      <w:tr w:rsidR="00F85067" w:rsidRPr="00F85067" w:rsidTr="00F85067">
        <w:trPr>
          <w:trHeight w:val="315"/>
        </w:trPr>
        <w:tc>
          <w:tcPr>
            <w:tcW w:w="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85067" w:rsidRPr="00F85067" w:rsidTr="00F85067">
        <w:trPr>
          <w:gridAfter w:val="1"/>
          <w:wAfter w:w="236" w:type="dxa"/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85067" w:rsidRPr="00F85067" w:rsidTr="00F85067">
        <w:trPr>
          <w:gridAfter w:val="1"/>
          <w:wAfter w:w="236" w:type="dxa"/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2025 г. № ___ </w:t>
            </w: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gridAfter w:val="1"/>
          <w:wAfter w:w="236" w:type="dxa"/>
          <w:trHeight w:val="315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Совета  Шалтинского сельского поселения Бавлинского   </w:t>
            </w:r>
          </w:p>
        </w:tc>
      </w:tr>
      <w:tr w:rsidR="00F85067" w:rsidRPr="00F85067" w:rsidTr="00F85067">
        <w:trPr>
          <w:gridAfter w:val="1"/>
          <w:wAfter w:w="236" w:type="dxa"/>
          <w:trHeight w:val="315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(тыс.рублей)</w:t>
            </w: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85067" w:rsidRPr="00F85067" w:rsidTr="00F85067">
        <w:trPr>
          <w:gridAfter w:val="1"/>
          <w:wAfter w:w="236" w:type="dxa"/>
          <w:trHeight w:val="1020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67" w:rsidRPr="00F85067" w:rsidTr="00F85067">
        <w:trPr>
          <w:gridAfter w:val="1"/>
          <w:wAfter w:w="236" w:type="dxa"/>
          <w:trHeight w:val="14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</w:rPr>
              <w:t>1958,0</w:t>
            </w:r>
          </w:p>
        </w:tc>
      </w:tr>
      <w:tr w:rsidR="00F85067" w:rsidRPr="00F85067" w:rsidTr="00F85067">
        <w:trPr>
          <w:gridAfter w:val="1"/>
          <w:wAfter w:w="236" w:type="dxa"/>
          <w:trHeight w:val="66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</w:tr>
      <w:tr w:rsidR="00F85067" w:rsidRPr="00F85067" w:rsidTr="00F85067">
        <w:trPr>
          <w:gridAfter w:val="1"/>
          <w:wAfter w:w="236" w:type="dxa"/>
          <w:trHeight w:val="98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соответсвии со статьей 228 Налогового кодекса Российской Федерации (сумма платежа(перерасчеты,недоимка, задолженность и пени по соответствующему платежу, в том числе и отмененному)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F85067" w:rsidRPr="00F85067" w:rsidTr="00F85067">
        <w:trPr>
          <w:gridAfter w:val="1"/>
          <w:wAfter w:w="236" w:type="dxa"/>
          <w:trHeight w:val="5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F85067" w:rsidRPr="00F85067" w:rsidTr="00F85067">
        <w:trPr>
          <w:gridAfter w:val="1"/>
          <w:wAfter w:w="236" w:type="dxa"/>
          <w:trHeight w:val="50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1523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311,9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3659</w:t>
            </w:r>
          </w:p>
        </w:tc>
      </w:tr>
      <w:tr w:rsidR="00F85067" w:rsidRPr="00F85067" w:rsidTr="00F85067">
        <w:trPr>
          <w:gridAfter w:val="1"/>
          <w:wAfter w:w="236" w:type="dxa"/>
          <w:trHeight w:val="387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1854,5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</w:t>
            </w:r>
          </w:p>
        </w:tc>
      </w:tr>
      <w:tr w:rsidR="00F85067" w:rsidRPr="00F85067" w:rsidTr="00F85067">
        <w:trPr>
          <w:gridAfter w:val="1"/>
          <w:wAfter w:w="236" w:type="dxa"/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1494,3</w:t>
            </w:r>
          </w:p>
        </w:tc>
      </w:tr>
      <w:tr w:rsidR="00F85067" w:rsidRPr="00F85067" w:rsidTr="00F85067">
        <w:trPr>
          <w:gridAfter w:val="1"/>
          <w:wAfter w:w="236" w:type="dxa"/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5617,0</w:t>
            </w:r>
          </w:p>
        </w:tc>
      </w:tr>
    </w:tbl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tbl>
      <w:tblPr>
        <w:tblW w:w="10924" w:type="dxa"/>
        <w:tblInd w:w="-31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740"/>
      </w:tblGrid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Приложение №2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                 Шалтинского сельского поселения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   от "___" </w:t>
            </w:r>
            <w:r>
              <w:rPr>
                <w:rFonts w:ascii="Times New Roman" w:hAnsi="Times New Roman" w:cs="Times New Roman"/>
              </w:rPr>
              <w:t>апреля</w:t>
            </w:r>
            <w:r w:rsidRPr="00F85067">
              <w:rPr>
                <w:rFonts w:ascii="Times New Roman" w:hAnsi="Times New Roman" w:cs="Times New Roman"/>
              </w:rPr>
              <w:t xml:space="preserve"> 2025 г. №___ 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067" w:rsidRPr="00F85067" w:rsidTr="00F85067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067" w:rsidRPr="00F85067" w:rsidTr="00F8506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F85067" w:rsidRPr="00F85067" w:rsidTr="00F8506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left="-11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1237,2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1237,2</w:t>
            </w:r>
          </w:p>
        </w:tc>
      </w:tr>
      <w:tr w:rsidR="00F85067" w:rsidRPr="00F85067" w:rsidTr="00F8506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1237,2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4352,9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986,7</w:t>
            </w:r>
          </w:p>
        </w:tc>
      </w:tr>
      <w:tr w:rsidR="00F85067" w:rsidRPr="00F85067" w:rsidTr="00F8506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973,8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973,8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973,8</w:t>
            </w:r>
          </w:p>
        </w:tc>
      </w:tr>
      <w:tr w:rsidR="00F85067" w:rsidRPr="00F85067" w:rsidTr="00F850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751,3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220,5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2,0</w:t>
            </w:r>
          </w:p>
        </w:tc>
      </w:tr>
      <w:tr w:rsidR="00F85067" w:rsidRPr="00F85067" w:rsidTr="00F85067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</w:tr>
      <w:tr w:rsidR="00F85067" w:rsidRPr="00F85067" w:rsidTr="00F85067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12,9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2,6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2,6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85067" w:rsidRPr="00F85067" w:rsidTr="00F85067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1,8</w:t>
            </w:r>
          </w:p>
        </w:tc>
      </w:tr>
      <w:tr w:rsidR="00F85067" w:rsidRPr="00F85067" w:rsidTr="00F85067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8,5</w:t>
            </w:r>
          </w:p>
        </w:tc>
      </w:tr>
      <w:tr w:rsidR="00F85067" w:rsidRPr="00F85067" w:rsidTr="00F85067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8,5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152,8</w:t>
            </w:r>
          </w:p>
        </w:tc>
      </w:tr>
      <w:tr w:rsidR="00F85067" w:rsidRPr="00F85067" w:rsidTr="00F850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152,8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152,8</w:t>
            </w:r>
          </w:p>
        </w:tc>
      </w:tr>
      <w:tr w:rsidR="00F85067" w:rsidRPr="00F85067" w:rsidTr="00F850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152,8</w:t>
            </w:r>
          </w:p>
        </w:tc>
      </w:tr>
      <w:tr w:rsidR="00F85067" w:rsidRPr="00F85067" w:rsidTr="00F850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141,5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11,3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756,3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756,3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756,3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110,0</w:t>
            </w:r>
          </w:p>
        </w:tc>
      </w:tr>
      <w:tr w:rsidR="00F85067" w:rsidRPr="00F85067" w:rsidTr="00F85067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582,3</w:t>
            </w:r>
          </w:p>
        </w:tc>
      </w:tr>
      <w:tr w:rsidR="00F85067" w:rsidRPr="00F85067" w:rsidTr="00F85067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582,3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64,0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62,0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2,0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230,9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229,8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1,1</w:t>
            </w:r>
          </w:p>
        </w:tc>
      </w:tr>
      <w:tr w:rsidR="00F85067" w:rsidRPr="00F85067" w:rsidTr="00F850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1751,2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1751,2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85067" w:rsidRPr="00F85067" w:rsidTr="00F850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8506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5590,1</w:t>
            </w:r>
          </w:p>
        </w:tc>
      </w:tr>
    </w:tbl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Шалтинского сельского поселения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от "___" </w:t>
            </w:r>
            <w:r>
              <w:rPr>
                <w:rFonts w:ascii="Times New Roman" w:hAnsi="Times New Roman" w:cs="Times New Roman"/>
              </w:rPr>
              <w:t>апреля</w:t>
            </w:r>
            <w:r w:rsidRPr="00F8506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F85067">
              <w:rPr>
                <w:rFonts w:ascii="Times New Roman" w:hAnsi="Times New Roman" w:cs="Times New Roman"/>
              </w:rPr>
              <w:t xml:space="preserve"> г. №___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F85067">
              <w:rPr>
                <w:rFonts w:cs="Times New Roman"/>
                <w:sz w:val="20"/>
                <w:szCs w:val="20"/>
              </w:rPr>
              <w:t>Таблица №1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758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85067" w:rsidRPr="00F85067" w:rsidTr="00F85067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2025 год</w:t>
            </w:r>
          </w:p>
        </w:tc>
      </w:tr>
      <w:tr w:rsidR="00F85067" w:rsidRPr="00F85067" w:rsidTr="00F8506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F85067" w:rsidRPr="00F85067" w:rsidTr="00F85067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2223,9</w:t>
            </w:r>
          </w:p>
        </w:tc>
      </w:tr>
      <w:tr w:rsidR="00F85067" w:rsidRPr="00F85067" w:rsidTr="00F8506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1237,2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1237,2</w:t>
            </w:r>
          </w:p>
        </w:tc>
      </w:tr>
      <w:tr w:rsidR="00F85067" w:rsidRPr="00F85067" w:rsidTr="00F8506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973,8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973,8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973,8</w:t>
            </w:r>
          </w:p>
        </w:tc>
      </w:tr>
      <w:tr w:rsidR="00F85067" w:rsidRPr="00F85067" w:rsidTr="00F8506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751,3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220,5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2,0</w:t>
            </w:r>
          </w:p>
        </w:tc>
      </w:tr>
      <w:tr w:rsidR="00F85067" w:rsidRPr="00F85067" w:rsidTr="00F8506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12,9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2,6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2,6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1,8</w:t>
            </w:r>
          </w:p>
        </w:tc>
      </w:tr>
      <w:tr w:rsidR="00F85067" w:rsidRPr="00F85067" w:rsidTr="00F85067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1,8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8,5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8,5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152,8</w:t>
            </w:r>
          </w:p>
        </w:tc>
      </w:tr>
      <w:tr w:rsidR="00F85067" w:rsidRPr="00F85067" w:rsidTr="00F850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152,8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152,8</w:t>
            </w:r>
          </w:p>
        </w:tc>
      </w:tr>
      <w:tr w:rsidR="00F85067" w:rsidRPr="00F85067" w:rsidTr="00F8506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152,8</w:t>
            </w:r>
          </w:p>
        </w:tc>
      </w:tr>
      <w:tr w:rsidR="00F85067" w:rsidRPr="00F85067" w:rsidTr="00F85067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141,5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11,3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262,0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756,3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756,3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756,3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110,0</w:t>
            </w:r>
          </w:p>
        </w:tc>
      </w:tr>
      <w:tr w:rsidR="00F85067" w:rsidRPr="00F85067" w:rsidTr="00F85067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582,3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582,3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64,0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62,0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2,0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2192,1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210,0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230,9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229,8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1,1</w:t>
            </w:r>
          </w:p>
        </w:tc>
      </w:tr>
      <w:tr w:rsidR="00F85067" w:rsidRPr="00F85067" w:rsidTr="00F8506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50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1751,2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1751,2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85067" w:rsidRPr="00F85067" w:rsidTr="00F85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8506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3,0</w:t>
            </w:r>
          </w:p>
        </w:tc>
      </w:tr>
      <w:tr w:rsidR="00F85067" w:rsidRPr="00F85067" w:rsidTr="00F85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50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067">
              <w:rPr>
                <w:rFonts w:ascii="Times New Roman" w:hAnsi="Times New Roman" w:cs="Times New Roman"/>
                <w:b/>
                <w:bCs/>
              </w:rPr>
              <w:t>5590,1</w:t>
            </w:r>
          </w:p>
        </w:tc>
      </w:tr>
    </w:tbl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F85067" w:rsidRPr="00F85067" w:rsidRDefault="00F85067" w:rsidP="00F8506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AB5082" w:rsidRDefault="00AB5082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152"/>
        <w:gridCol w:w="2949"/>
        <w:gridCol w:w="2588"/>
      </w:tblGrid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к решению Совета Шалтинского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85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85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2025 г. № _____</w:t>
            </w:r>
          </w:p>
        </w:tc>
      </w:tr>
      <w:tr w:rsidR="00F85067" w:rsidRPr="00F85067" w:rsidTr="00F85067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85067" w:rsidRPr="00F85067" w:rsidTr="00F8506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85067" w:rsidRPr="00F85067" w:rsidTr="00F8506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за 2024 год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85067">
              <w:rPr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85067">
              <w:rPr>
                <w:sz w:val="20"/>
                <w:szCs w:val="20"/>
              </w:rPr>
              <w:t> 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-26,9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-26,9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-5617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-5617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-5617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-5617</w:t>
            </w:r>
          </w:p>
        </w:tc>
      </w:tr>
      <w:tr w:rsidR="00F85067" w:rsidRPr="00F85067" w:rsidTr="00F85067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5590,1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5590,1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5590,1</w:t>
            </w:r>
          </w:p>
        </w:tc>
      </w:tr>
      <w:tr w:rsidR="00F85067" w:rsidRPr="00F85067" w:rsidTr="00F85067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7">
              <w:rPr>
                <w:rFonts w:ascii="Times New Roman" w:hAnsi="Times New Roman" w:cs="Times New Roman"/>
                <w:sz w:val="24"/>
                <w:szCs w:val="24"/>
              </w:rPr>
              <w:t>5590,1</w:t>
            </w:r>
          </w:p>
        </w:tc>
      </w:tr>
    </w:tbl>
    <w:p w:rsidR="00F85067" w:rsidRPr="00F85067" w:rsidRDefault="00F85067" w:rsidP="00F8506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5067" w:rsidRPr="00F85067" w:rsidRDefault="00F85067" w:rsidP="00F8506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067" w:rsidRPr="00F85067" w:rsidRDefault="00F85067" w:rsidP="00F8506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5067" w:rsidRPr="00F85067" w:rsidRDefault="00F85067" w:rsidP="00F8506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850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ПОЯСНИТЕЛЬНАЯ ЗАПИСКА</w:t>
      </w:r>
    </w:p>
    <w:p w:rsidR="00F85067" w:rsidRPr="00F85067" w:rsidRDefault="00F85067" w:rsidP="00F8506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67">
        <w:rPr>
          <w:rFonts w:ascii="Times New Roman" w:hAnsi="Times New Roman" w:cs="Times New Roman"/>
          <w:b/>
          <w:sz w:val="28"/>
          <w:szCs w:val="28"/>
        </w:rPr>
        <w:t>к решению Совета Шалтинского сельского поселения Бавлинского муниципального района «Об исполнении бюджета Шалтинского сельского поселения</w:t>
      </w:r>
      <w:r w:rsidR="00011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067">
        <w:rPr>
          <w:rFonts w:ascii="Times New Roman" w:hAnsi="Times New Roman" w:cs="Times New Roman"/>
          <w:b/>
          <w:sz w:val="28"/>
          <w:szCs w:val="28"/>
        </w:rPr>
        <w:t>за 202</w:t>
      </w:r>
      <w:r w:rsidR="00011ABF">
        <w:rPr>
          <w:rFonts w:ascii="Times New Roman" w:hAnsi="Times New Roman" w:cs="Times New Roman"/>
          <w:b/>
          <w:sz w:val="28"/>
          <w:szCs w:val="28"/>
        </w:rPr>
        <w:t>4</w:t>
      </w:r>
      <w:r w:rsidRPr="00F85067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11ABF" w:rsidRDefault="00011ABF" w:rsidP="00F85067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067" w:rsidRPr="00F85067" w:rsidRDefault="00F85067" w:rsidP="00F85067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67">
        <w:rPr>
          <w:rFonts w:ascii="Times New Roman" w:hAnsi="Times New Roman" w:cs="Times New Roman"/>
          <w:b/>
          <w:sz w:val="28"/>
          <w:szCs w:val="28"/>
        </w:rPr>
        <w:t xml:space="preserve"> Анализ отчета об исполнении бюджета.</w:t>
      </w:r>
    </w:p>
    <w:p w:rsidR="00F85067" w:rsidRPr="00F85067" w:rsidRDefault="00F85067" w:rsidP="00F85067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ДОХОДЫ</w:t>
      </w:r>
    </w:p>
    <w:p w:rsidR="00F85067" w:rsidRPr="00F85067" w:rsidRDefault="00F85067" w:rsidP="00F85067">
      <w:pPr>
        <w:widowControl/>
        <w:autoSpaceDE/>
        <w:autoSpaceDN/>
        <w:adjustRightInd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Исполнение бюджета Шалтинского сельского поселения Бавлинского муниципального района по доходам за 202</w:t>
      </w:r>
      <w:r w:rsidR="00011ABF">
        <w:rPr>
          <w:rFonts w:ascii="Times New Roman" w:hAnsi="Times New Roman" w:cs="Times New Roman"/>
          <w:sz w:val="28"/>
          <w:szCs w:val="28"/>
        </w:rPr>
        <w:t>4</w:t>
      </w:r>
      <w:r w:rsidRPr="00F85067">
        <w:rPr>
          <w:rFonts w:ascii="Times New Roman" w:hAnsi="Times New Roman" w:cs="Times New Roman"/>
          <w:sz w:val="28"/>
          <w:szCs w:val="28"/>
        </w:rPr>
        <w:t xml:space="preserve"> год составило 105,1%, в том числе по налоговым доходам 110,6%, по безвозмездным поступлениям 99,8%.</w:t>
      </w:r>
    </w:p>
    <w:p w:rsidR="00F85067" w:rsidRPr="00F85067" w:rsidRDefault="00F85067" w:rsidP="00F85067">
      <w:pPr>
        <w:widowControl/>
        <w:autoSpaceDE/>
        <w:autoSpaceDN/>
        <w:adjustRightInd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F85067" w:rsidRPr="00F85067" w:rsidTr="00F8506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% исполнения плана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2274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1958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86,1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112,2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374,9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1834,9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 xml:space="preserve">83,4  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156,4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157,3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100,5</w:t>
            </w:r>
          </w:p>
        </w:tc>
      </w:tr>
      <w:tr w:rsidR="00F85067" w:rsidRPr="00F85067" w:rsidTr="00F8506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2430,4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3501,5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3501,5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1854,5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1854,5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1494,3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1494,3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5067" w:rsidRPr="00F85067" w:rsidTr="00F85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5932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5617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067" w:rsidRPr="00F85067" w:rsidRDefault="00F85067" w:rsidP="00F850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67">
              <w:rPr>
                <w:rFonts w:ascii="Times New Roman" w:hAnsi="Times New Roman" w:cs="Times New Roman"/>
                <w:b/>
                <w:sz w:val="28"/>
                <w:szCs w:val="28"/>
              </w:rPr>
              <w:t>94,7</w:t>
            </w:r>
          </w:p>
        </w:tc>
      </w:tr>
    </w:tbl>
    <w:p w:rsidR="00F85067" w:rsidRPr="00F85067" w:rsidRDefault="00F85067" w:rsidP="00F85067">
      <w:pPr>
        <w:widowControl/>
        <w:autoSpaceDE/>
        <w:autoSpaceDN/>
        <w:adjustRightInd/>
        <w:spacing w:line="31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85067" w:rsidRPr="00F85067" w:rsidRDefault="00F85067" w:rsidP="00F85067">
      <w:pPr>
        <w:widowControl/>
        <w:autoSpaceDE/>
        <w:autoSpaceDN/>
        <w:adjustRightInd/>
        <w:spacing w:line="31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План по налоговым доходам исполнен по всем видам налогов (исполнение составило 94,7%)</w:t>
      </w:r>
    </w:p>
    <w:p w:rsidR="00F85067" w:rsidRPr="00F85067" w:rsidRDefault="00F85067" w:rsidP="00F85067">
      <w:pPr>
        <w:widowControl/>
        <w:autoSpaceDE/>
        <w:autoSpaceDN/>
        <w:adjustRightInd/>
        <w:spacing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РАСХОДЫ</w:t>
      </w:r>
    </w:p>
    <w:p w:rsidR="00F85067" w:rsidRPr="00F85067" w:rsidRDefault="00F85067" w:rsidP="00F8506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Исполнение расходной части бюджета сельского поселения при уточненном плане 6492,1 тыс. рублей составило 5590,1 тыс. рублей, или 86,1%.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lastRenderedPageBreak/>
        <w:t>В разделе 01 «Общегосударственные вопросы» отражены расходы на содержание аппарата управления, страхование муниципальных служащих. Общая сумма расходов при плане 2300,8 тыс. рублей исполнена на 96,7% и составляет</w:t>
      </w:r>
      <w:r w:rsidR="00011ABF">
        <w:rPr>
          <w:rFonts w:ascii="Times New Roman" w:hAnsi="Times New Roman" w:cs="Times New Roman"/>
          <w:sz w:val="28"/>
          <w:szCs w:val="28"/>
        </w:rPr>
        <w:t xml:space="preserve"> </w:t>
      </w:r>
      <w:r w:rsidRPr="00F85067">
        <w:rPr>
          <w:rFonts w:ascii="Times New Roman" w:hAnsi="Times New Roman" w:cs="Times New Roman"/>
          <w:sz w:val="28"/>
          <w:szCs w:val="28"/>
        </w:rPr>
        <w:t xml:space="preserve">2223,9 тыс. рублей. 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152,8 тыс. рублей, исполнение составило 100%.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Общая сумма расходов по разделу 04 «Национальная экономика» в том числе по подразделу 0409 «Дорожное хозяйство» при уточненном плане 262 тыс. рублей составила 262 тыс. рублей, или 100%.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 xml:space="preserve">Общая сумма расходов по разделу 05 «Жилищно-коммунальное хозяйство» в том числе 0503 «Благоустройство» при уточненном плане 1086,2 тыс. рублей составила 756,3 тыс. рублей, или 69,6%. 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По подразделу 0801 «Культура» при плане 2687,3 тыс. рублей, исполнение составило 2192,1 тыс. рублей, или 81,6%. В том числе отражены расходы по следующим целевым статьям: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- по целевой статье 9900010990 на мероприятия в области культуры в сумме 210 тыс. рублей;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- по целевой статье 9900044091 на содержание домов культуры в сумме 230,9 тыс. рублей;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>- по целевой статье 9900025600 межбюджетные трансферты, в сумме 1751,2 тыс. рублей.</w:t>
      </w:r>
    </w:p>
    <w:p w:rsidR="00F85067" w:rsidRPr="00F85067" w:rsidRDefault="00F85067" w:rsidP="00F85067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85067">
        <w:rPr>
          <w:rFonts w:ascii="Times New Roman" w:hAnsi="Times New Roman" w:cs="Times New Roman"/>
          <w:sz w:val="28"/>
          <w:szCs w:val="28"/>
        </w:rPr>
        <w:t xml:space="preserve">          По подразделу 1102 «Массовый спорт» отражены расходы на проведение спортивных мероприятий в сумме 3 тыс. рублей.</w:t>
      </w: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lastRenderedPageBreak/>
        <w:t>П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2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 сельского поселения 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>от</w:t>
      </w:r>
      <w:r w:rsidR="00275137">
        <w:rPr>
          <w:rFonts w:ascii="Times New Roman" w:hAnsi="Times New Roman" w:cs="Times New Roman"/>
          <w:sz w:val="28"/>
          <w:szCs w:val="24"/>
        </w:rPr>
        <w:t xml:space="preserve"> </w:t>
      </w:r>
      <w:r w:rsidR="00F85067">
        <w:rPr>
          <w:rFonts w:ascii="Times New Roman" w:hAnsi="Times New Roman" w:cs="Times New Roman"/>
          <w:sz w:val="28"/>
          <w:szCs w:val="24"/>
        </w:rPr>
        <w:t>«__»</w:t>
      </w:r>
      <w:r w:rsidRPr="002B3AFB">
        <w:rPr>
          <w:rFonts w:ascii="Times New Roman" w:hAnsi="Times New Roman" w:cs="Times New Roman"/>
          <w:sz w:val="28"/>
          <w:szCs w:val="24"/>
        </w:rPr>
        <w:t xml:space="preserve"> </w:t>
      </w:r>
      <w:r w:rsidR="00F85067">
        <w:rPr>
          <w:rFonts w:ascii="Times New Roman" w:hAnsi="Times New Roman" w:cs="Times New Roman"/>
          <w:color w:val="000000"/>
          <w:sz w:val="28"/>
          <w:szCs w:val="24"/>
          <w:lang w:val="tt-RU"/>
        </w:rPr>
        <w:t>апреля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 w:rsidR="0027513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учета предложений граждан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011ABF" w:rsidRPr="00011ABF">
        <w:rPr>
          <w:rFonts w:ascii="Times New Roman" w:hAnsi="Times New Roman" w:cs="Times New Roman"/>
          <w:sz w:val="28"/>
          <w:szCs w:val="28"/>
        </w:rPr>
        <w:t>Об исполнении бюджета Шалтинского сельского поселения за 2024 год</w:t>
      </w:r>
      <w:r w:rsidRPr="002B3AFB">
        <w:rPr>
          <w:rFonts w:ascii="Times New Roman" w:hAnsi="Times New Roman" w:cs="Times New Roman"/>
          <w:sz w:val="28"/>
          <w:szCs w:val="24"/>
        </w:rPr>
        <w:t>»</w:t>
      </w: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и участия граждан в его обсуждении</w:t>
      </w: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  <w:lang w:val="tt-RU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Предложения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011ABF" w:rsidRPr="00011ABF">
        <w:rPr>
          <w:rFonts w:ascii="Times New Roman" w:hAnsi="Times New Roman" w:cs="Times New Roman"/>
          <w:sz w:val="28"/>
          <w:szCs w:val="28"/>
        </w:rPr>
        <w:t>Об исполнении бюджета Шалтинского сельского поселения за 2024 год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ского 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Советская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в письменной форме.  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 xml:space="preserve">Предложения принимаются в рабочие дни с 8 до 17 часов до </w:t>
      </w:r>
      <w:r w:rsidR="00CD5C2F">
        <w:rPr>
          <w:rFonts w:ascii="Times New Roman" w:hAnsi="Times New Roman" w:cs="Times New Roman"/>
          <w:sz w:val="28"/>
          <w:szCs w:val="24"/>
        </w:rPr>
        <w:t>13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CD5C2F">
        <w:rPr>
          <w:rFonts w:ascii="Times New Roman" w:hAnsi="Times New Roman" w:cs="Times New Roman"/>
          <w:color w:val="000000"/>
          <w:sz w:val="28"/>
          <w:szCs w:val="24"/>
          <w:lang w:val="tt-RU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sz w:val="28"/>
          <w:szCs w:val="24"/>
        </w:rPr>
        <w:t>года.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Заявки на участие в публичных слушаниях с правом выступления подаются лично или по почте по адресу: 4239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44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ая,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(с пометкой на конверте «обсуждение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011ABF" w:rsidRPr="00011ABF">
        <w:rPr>
          <w:rFonts w:ascii="Times New Roman" w:hAnsi="Times New Roman" w:cs="Times New Roman"/>
          <w:sz w:val="28"/>
          <w:szCs w:val="28"/>
        </w:rPr>
        <w:t>Об исполнении бюджета Шалтинского сельского поселения за 2024 год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или «публичные слушания»). </w:t>
      </w:r>
    </w:p>
    <w:p w:rsidR="00AB5082" w:rsidRPr="0095589F" w:rsidRDefault="00AB5082" w:rsidP="00AB5082">
      <w:pPr>
        <w:spacing w:line="360" w:lineRule="auto"/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011ABF" w:rsidRDefault="00011ABF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Pr="0095589F" w:rsidRDefault="00AB5082" w:rsidP="00AB5082">
      <w:pPr>
        <w:rPr>
          <w:color w:val="000000"/>
          <w:sz w:val="24"/>
          <w:szCs w:val="24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lastRenderedPageBreak/>
        <w:t>Приложение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3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 сельского поселения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011ABF">
        <w:rPr>
          <w:rFonts w:ascii="Times New Roman" w:hAnsi="Times New Roman" w:cs="Times New Roman"/>
          <w:sz w:val="28"/>
          <w:szCs w:val="24"/>
        </w:rPr>
        <w:t>«__»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1ABF">
        <w:rPr>
          <w:rFonts w:ascii="Times New Roman" w:hAnsi="Times New Roman" w:cs="Times New Roman"/>
          <w:sz w:val="28"/>
          <w:szCs w:val="24"/>
          <w:lang w:val="tt-RU"/>
        </w:rPr>
        <w:t>апреля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tt-RU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 w:rsidR="0027513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  <w:lang w:val="tt-RU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проведения публичных слушаний по проекту решения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011ABF" w:rsidRPr="00011ABF">
        <w:rPr>
          <w:rFonts w:ascii="Times New Roman" w:hAnsi="Times New Roman" w:cs="Times New Roman"/>
          <w:sz w:val="28"/>
          <w:szCs w:val="28"/>
        </w:rPr>
        <w:t>Об исполнении бюджета Шалтинского сельского поселения за 2024 год</w:t>
      </w:r>
      <w:r w:rsidRPr="002B3AFB">
        <w:rPr>
          <w:rFonts w:ascii="Times New Roman" w:hAnsi="Times New Roman" w:cs="Times New Roman"/>
          <w:bCs/>
          <w:sz w:val="28"/>
          <w:szCs w:val="24"/>
        </w:rPr>
        <w:t>»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Публичные слушания по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011ABF" w:rsidRPr="00011ABF">
        <w:rPr>
          <w:rFonts w:ascii="Times New Roman" w:hAnsi="Times New Roman" w:cs="Times New Roman"/>
          <w:sz w:val="28"/>
          <w:szCs w:val="28"/>
        </w:rPr>
        <w:t>Об исполнении бюджета Шалтинского сельского поселения за 2024 год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ское сельское поселение» Бавлинского муниципального района Республики Татарстан, настоящим Порядком.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4. Регистрация участников начинается за 1 час до начала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5. Председательствующим на публичных слушаниях является Глава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или по его поручению иное должностное лицо муниципального образования.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8. С основным докладом выступает член рабочей группы.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10. Выступления участников публичных слушаний не должны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lastRenderedPageBreak/>
        <w:t>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17. Заключение по результатам публичных слушаний готовится рабочей группой.</w:t>
      </w:r>
    </w:p>
    <w:p w:rsidR="00AB5082" w:rsidRPr="005E7B00" w:rsidRDefault="00AB5082" w:rsidP="00AB5082">
      <w:pPr>
        <w:spacing w:line="312" w:lineRule="auto"/>
        <w:ind w:firstLine="539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Бавлинского муниципального района Республики Татарстан.</w:t>
      </w: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AB5082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C0" w:rsidRDefault="009004C0">
      <w:r>
        <w:separator/>
      </w:r>
    </w:p>
  </w:endnote>
  <w:endnote w:type="continuationSeparator" w:id="0">
    <w:p w:rsidR="009004C0" w:rsidRDefault="0090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C0" w:rsidRDefault="009004C0">
      <w:r>
        <w:separator/>
      </w:r>
    </w:p>
  </w:footnote>
  <w:footnote w:type="continuationSeparator" w:id="0">
    <w:p w:rsidR="009004C0" w:rsidRDefault="0090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67" w:rsidRDefault="00F8506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5067" w:rsidRDefault="00F850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67" w:rsidRDefault="00F85067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832FC5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F85067" w:rsidRDefault="00F8506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1ABF"/>
    <w:rsid w:val="00054C5F"/>
    <w:rsid w:val="00065999"/>
    <w:rsid w:val="00076CBF"/>
    <w:rsid w:val="00084EBE"/>
    <w:rsid w:val="00085B1D"/>
    <w:rsid w:val="000C2CB9"/>
    <w:rsid w:val="000D2368"/>
    <w:rsid w:val="000F7263"/>
    <w:rsid w:val="00102CCE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75137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91230"/>
    <w:rsid w:val="003A37C8"/>
    <w:rsid w:val="003A4AA0"/>
    <w:rsid w:val="003A4F7D"/>
    <w:rsid w:val="003B7D2B"/>
    <w:rsid w:val="003D41AB"/>
    <w:rsid w:val="004135AC"/>
    <w:rsid w:val="004435D3"/>
    <w:rsid w:val="0045429A"/>
    <w:rsid w:val="00462071"/>
    <w:rsid w:val="0046326D"/>
    <w:rsid w:val="00465751"/>
    <w:rsid w:val="00491D3C"/>
    <w:rsid w:val="004A07E1"/>
    <w:rsid w:val="004A6437"/>
    <w:rsid w:val="004B11A3"/>
    <w:rsid w:val="004B4FE2"/>
    <w:rsid w:val="004E33E9"/>
    <w:rsid w:val="004E3B53"/>
    <w:rsid w:val="004E5998"/>
    <w:rsid w:val="00507B16"/>
    <w:rsid w:val="00530380"/>
    <w:rsid w:val="00534DF3"/>
    <w:rsid w:val="00547158"/>
    <w:rsid w:val="00547A4C"/>
    <w:rsid w:val="00572242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6B0"/>
    <w:rsid w:val="00800C99"/>
    <w:rsid w:val="0082416B"/>
    <w:rsid w:val="00825346"/>
    <w:rsid w:val="00832FC5"/>
    <w:rsid w:val="008331A0"/>
    <w:rsid w:val="00844910"/>
    <w:rsid w:val="00855FA5"/>
    <w:rsid w:val="00856034"/>
    <w:rsid w:val="008661C7"/>
    <w:rsid w:val="008678D9"/>
    <w:rsid w:val="00874847"/>
    <w:rsid w:val="00883FE0"/>
    <w:rsid w:val="00890379"/>
    <w:rsid w:val="00893B1F"/>
    <w:rsid w:val="008A33D4"/>
    <w:rsid w:val="008B5EDC"/>
    <w:rsid w:val="008C0480"/>
    <w:rsid w:val="008C7059"/>
    <w:rsid w:val="008D7595"/>
    <w:rsid w:val="009004C0"/>
    <w:rsid w:val="009066A5"/>
    <w:rsid w:val="00912457"/>
    <w:rsid w:val="00917F16"/>
    <w:rsid w:val="00923274"/>
    <w:rsid w:val="0093113C"/>
    <w:rsid w:val="00972DD7"/>
    <w:rsid w:val="0098009B"/>
    <w:rsid w:val="00984D28"/>
    <w:rsid w:val="009A16BA"/>
    <w:rsid w:val="009B4410"/>
    <w:rsid w:val="009C1431"/>
    <w:rsid w:val="009D3F2A"/>
    <w:rsid w:val="009E1231"/>
    <w:rsid w:val="009E3E79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B5082"/>
    <w:rsid w:val="00AC0322"/>
    <w:rsid w:val="00AC55C9"/>
    <w:rsid w:val="00AD332E"/>
    <w:rsid w:val="00AF2AAD"/>
    <w:rsid w:val="00B05084"/>
    <w:rsid w:val="00B139D8"/>
    <w:rsid w:val="00B233B4"/>
    <w:rsid w:val="00B30A5C"/>
    <w:rsid w:val="00B40468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47A94"/>
    <w:rsid w:val="00C67651"/>
    <w:rsid w:val="00C74593"/>
    <w:rsid w:val="00CA343F"/>
    <w:rsid w:val="00CA7E27"/>
    <w:rsid w:val="00CB0577"/>
    <w:rsid w:val="00CB3877"/>
    <w:rsid w:val="00CD5C2F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B5425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9D"/>
    <w:rsid w:val="00F278C9"/>
    <w:rsid w:val="00F32FEC"/>
    <w:rsid w:val="00F346A2"/>
    <w:rsid w:val="00F70AA2"/>
    <w:rsid w:val="00F74CFD"/>
    <w:rsid w:val="00F760F8"/>
    <w:rsid w:val="00F85067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0269B-869C-4E45-A926-CE3C26B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046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46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1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2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4046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0468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rsid w:val="00B40468"/>
  </w:style>
  <w:style w:type="character" w:customStyle="1" w:styleId="10">
    <w:name w:val="Заголовок 1 Знак"/>
    <w:link w:val="1"/>
    <w:rsid w:val="00B4046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B40468"/>
    <w:rPr>
      <w:sz w:val="28"/>
      <w:szCs w:val="24"/>
    </w:rPr>
  </w:style>
  <w:style w:type="character" w:customStyle="1" w:styleId="ad">
    <w:name w:val="Основной текст Знак"/>
    <w:link w:val="ac"/>
    <w:rsid w:val="00B4046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B40468"/>
    <w:rPr>
      <w:rFonts w:ascii="Arial" w:hAnsi="Arial" w:cs="Arial"/>
      <w:sz w:val="22"/>
      <w:szCs w:val="22"/>
    </w:rPr>
  </w:style>
  <w:style w:type="paragraph" w:customStyle="1" w:styleId="af3">
    <w:basedOn w:val="a"/>
    <w:next w:val="af4"/>
    <w:qFormat/>
    <w:rsid w:val="00B4046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B4046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4046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B40468"/>
    <w:rPr>
      <w:rFonts w:ascii="Times New Roman" w:hAnsi="Times New Roman" w:cs="Times New Roman"/>
      <w:sz w:val="26"/>
      <w:szCs w:val="26"/>
    </w:rPr>
  </w:style>
  <w:style w:type="character" w:styleId="af5">
    <w:name w:val="Hyperlink"/>
    <w:uiPriority w:val="99"/>
    <w:rsid w:val="00B40468"/>
    <w:rPr>
      <w:color w:val="0000FF"/>
      <w:u w:val="single"/>
    </w:rPr>
  </w:style>
  <w:style w:type="character" w:customStyle="1" w:styleId="af6">
    <w:name w:val="Основной текст_"/>
    <w:link w:val="13"/>
    <w:rsid w:val="00B4046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40468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3">
    <w:name w:val="Основной текст (2)_"/>
    <w:link w:val="24"/>
    <w:rsid w:val="00B4046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468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5">
    <w:name w:val="Основной текст2"/>
    <w:basedOn w:val="a"/>
    <w:rsid w:val="00B40468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40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40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B40468"/>
    <w:rPr>
      <w:color w:val="800080"/>
      <w:u w:val="single"/>
    </w:rPr>
  </w:style>
  <w:style w:type="paragraph" w:styleId="af4">
    <w:name w:val="Title"/>
    <w:basedOn w:val="a"/>
    <w:next w:val="a"/>
    <w:link w:val="af8"/>
    <w:qFormat/>
    <w:rsid w:val="00B4046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link w:val="af4"/>
    <w:rsid w:val="00B4046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2025-03-14T10:36:00Z</cp:lastPrinted>
  <dcterms:created xsi:type="dcterms:W3CDTF">2025-03-28T12:17:00Z</dcterms:created>
  <dcterms:modified xsi:type="dcterms:W3CDTF">2025-03-28T12:17:00Z</dcterms:modified>
</cp:coreProperties>
</file>