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4F232E" w:rsidRPr="001857BB" w:rsidTr="0050522A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4F232E" w:rsidRPr="001857BB" w:rsidTr="0050522A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 xml:space="preserve">ПОТАПОВО-ТУМБАРЛИНСКОГО 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>БАВЛИНСКОГО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1857BB">
                    <w:rPr>
                      <w:sz w:val="24"/>
                      <w:szCs w:val="24"/>
                    </w:rPr>
                    <w:t xml:space="preserve">ТАТАРСТАН </w:t>
                  </w:r>
                  <w:r w:rsidRPr="001857BB">
                    <w:rPr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1857BB">
                    <w:rPr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1857BB">
                    <w:rPr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 xml:space="preserve">ПОТАП-ТОМБАРЛЫ 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 xml:space="preserve">АВЫЛ </w:t>
                  </w:r>
                  <w:r w:rsidRPr="001857BB">
                    <w:rPr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4F232E" w:rsidRPr="001857BB" w:rsidRDefault="004F232E" w:rsidP="0050522A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1857BB">
                    <w:rPr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4F232E" w:rsidRPr="001857BB" w:rsidTr="0050522A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4F232E" w:rsidRPr="001857BB" w:rsidRDefault="004F232E" w:rsidP="0050522A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sz w:val="24"/>
                      <w:szCs w:val="24"/>
                    </w:rPr>
                  </w:pPr>
                </w:p>
                <w:p w:rsidR="004F232E" w:rsidRPr="001857BB" w:rsidRDefault="004F232E" w:rsidP="0050522A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F232E" w:rsidRPr="001857BB" w:rsidTr="0050522A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4F232E" w:rsidRPr="001857BB" w:rsidRDefault="004F232E" w:rsidP="0050522A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</w:t>
                  </w:r>
                  <w:r w:rsidRPr="001857BB">
                    <w:rPr>
                      <w:b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4F232E" w:rsidRPr="001857BB" w:rsidRDefault="004F232E" w:rsidP="0050522A">
                  <w:pPr>
                    <w:jc w:val="center"/>
                    <w:rPr>
                      <w:b/>
                      <w:lang w:val="en-US"/>
                    </w:rPr>
                  </w:pPr>
                  <w:r w:rsidRPr="001857BB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1857BB">
                    <w:rPr>
                      <w:b/>
                    </w:rPr>
                    <w:t>КАРАР</w:t>
                  </w:r>
                </w:p>
              </w:tc>
            </w:tr>
            <w:tr w:rsidR="004F232E" w:rsidRPr="001857BB" w:rsidTr="0050522A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4F232E" w:rsidRPr="001857BB" w:rsidRDefault="004F232E" w:rsidP="0050522A">
                  <w:pPr>
                    <w:rPr>
                      <w:sz w:val="24"/>
                      <w:szCs w:val="24"/>
                    </w:rPr>
                  </w:pPr>
                </w:p>
                <w:p w:rsidR="004F232E" w:rsidRPr="001857BB" w:rsidRDefault="004F232E" w:rsidP="0050522A">
                  <w:pPr>
                    <w:rPr>
                      <w:sz w:val="24"/>
                      <w:szCs w:val="24"/>
                    </w:rPr>
                  </w:pPr>
                  <w:r w:rsidRPr="001857BB">
                    <w:rPr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Pr="001857BB">
                    <w:rPr>
                      <w:sz w:val="24"/>
                      <w:szCs w:val="24"/>
                    </w:rPr>
                    <w:t xml:space="preserve"> </w:t>
                  </w:r>
                  <w:r>
                    <w:t xml:space="preserve">      .2025</w:t>
                  </w:r>
                  <w:r w:rsidRPr="001857BB">
                    <w:rPr>
                      <w:lang w:val="tt-RU"/>
                    </w:rPr>
                    <w:t xml:space="preserve"> </w:t>
                  </w:r>
                  <w:r w:rsidRPr="001857BB">
                    <w:t>г.</w:t>
                  </w:r>
                  <w:r w:rsidRPr="001857BB">
                    <w:rPr>
                      <w:sz w:val="24"/>
                      <w:szCs w:val="24"/>
                    </w:rPr>
                    <w:t xml:space="preserve">        </w:t>
                  </w:r>
                  <w:r>
                    <w:rPr>
                      <w:sz w:val="24"/>
                      <w:szCs w:val="24"/>
                    </w:rPr>
                    <w:t xml:space="preserve">           </w:t>
                  </w:r>
                  <w:r w:rsidRPr="001857BB">
                    <w:rPr>
                      <w:sz w:val="24"/>
                      <w:szCs w:val="24"/>
                    </w:rPr>
                    <w:t xml:space="preserve">  с. </w:t>
                  </w:r>
                  <w:proofErr w:type="spellStart"/>
                  <w:r w:rsidRPr="001857BB">
                    <w:rPr>
                      <w:sz w:val="24"/>
                      <w:szCs w:val="24"/>
                    </w:rPr>
                    <w:t>Потапово-Тумбарла</w:t>
                  </w:r>
                  <w:proofErr w:type="spellEnd"/>
                  <w:r w:rsidRPr="001857BB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Pr="001857BB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857BB">
                    <w:rPr>
                      <w:sz w:val="24"/>
                      <w:szCs w:val="24"/>
                    </w:rPr>
                    <w:t xml:space="preserve">    </w:t>
                  </w:r>
                  <w:r w:rsidRPr="001857BB">
                    <w:t xml:space="preserve">№ </w:t>
                  </w:r>
                </w:p>
              </w:tc>
            </w:tr>
          </w:tbl>
          <w:p w:rsidR="004F232E" w:rsidRPr="001857BB" w:rsidRDefault="004F232E" w:rsidP="0050522A"/>
        </w:tc>
      </w:tr>
    </w:tbl>
    <w:p w:rsidR="00F5212C" w:rsidRDefault="00F5212C" w:rsidP="00D5285C">
      <w:pPr>
        <w:rPr>
          <w:sz w:val="32"/>
        </w:rPr>
      </w:pPr>
    </w:p>
    <w:p w:rsidR="00AC3868" w:rsidRPr="00AC3868" w:rsidRDefault="00AC3868" w:rsidP="00D5285C">
      <w:pPr>
        <w:rPr>
          <w:sz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37CA0" w:rsidTr="006547DE">
        <w:tc>
          <w:tcPr>
            <w:tcW w:w="5529" w:type="dxa"/>
          </w:tcPr>
          <w:p w:rsidR="00F37CA0" w:rsidRDefault="00F37CA0" w:rsidP="004F232E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 xml:space="preserve">О признании утратившим </w:t>
            </w:r>
            <w:r w:rsidR="00AE0D09">
              <w:t>силу</w:t>
            </w:r>
            <w:r w:rsidR="007F7288">
              <w:t xml:space="preserve"> п</w:t>
            </w:r>
            <w:r w:rsidR="00DC3740">
              <w:t>оста</w:t>
            </w:r>
            <w:r w:rsidR="004F76D9">
              <w:t>нов</w:t>
            </w:r>
            <w:r>
              <w:t>лени</w:t>
            </w:r>
            <w:r w:rsidR="007F7288">
              <w:t xml:space="preserve">я </w:t>
            </w:r>
            <w:r>
              <w:t>Исполнительного</w:t>
            </w:r>
            <w:r w:rsidR="00DC3740">
              <w:t xml:space="preserve"> </w:t>
            </w:r>
            <w:r>
              <w:t>комитета</w:t>
            </w:r>
            <w:r w:rsidR="00A67F2E">
              <w:t xml:space="preserve"> </w:t>
            </w:r>
            <w:proofErr w:type="spellStart"/>
            <w:r w:rsidR="004F232E">
              <w:rPr>
                <w:rFonts w:ascii="Times New Roman CYR" w:hAnsi="Times New Roman CYR" w:cs="Times New Roman CYR"/>
                <w:color w:val="000000"/>
              </w:rPr>
              <w:t>Потапово-Тумбарлинского</w:t>
            </w:r>
            <w:proofErr w:type="spellEnd"/>
            <w:r w:rsidR="00A67F2E">
              <w:rPr>
                <w:color w:val="000000"/>
              </w:rPr>
              <w:t xml:space="preserve"> 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сельского поселения Бавлинс</w:t>
            </w:r>
            <w:r w:rsidR="0002419B">
              <w:rPr>
                <w:rFonts w:ascii="Times New Roman CYR" w:hAnsi="Times New Roman CYR" w:cs="Times New Roman CYR"/>
                <w:color w:val="000000"/>
              </w:rPr>
              <w:t>кого муниципального района от 23.04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.2020 №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02419B">
              <w:rPr>
                <w:rFonts w:ascii="Times New Roman CYR" w:hAnsi="Times New Roman CYR" w:cs="Times New Roman CYR"/>
                <w:color w:val="000000"/>
              </w:rPr>
              <w:t>4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 xml:space="preserve"> «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 xml:space="preserve">Об утверждении Порядка заключения специальных инвестиционных контрактов Исполнительным комитетом </w:t>
            </w:r>
            <w:proofErr w:type="spellStart"/>
            <w:r w:rsidR="004F232E">
              <w:rPr>
                <w:rFonts w:ascii="Times New Roman CYR" w:hAnsi="Times New Roman CYR" w:cs="Times New Roman CYR"/>
                <w:color w:val="000000"/>
              </w:rPr>
              <w:t>Потапово-Тумбарлинского</w:t>
            </w:r>
            <w:proofErr w:type="spellEnd"/>
            <w:r w:rsidR="004F232E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>сельског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>о поселения Бавлинского муници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>пального района</w:t>
            </w:r>
            <w:r w:rsidR="0002419B">
              <w:rPr>
                <w:rFonts w:ascii="Times New Roman CYR" w:hAnsi="Times New Roman CYR" w:cs="Times New Roman CYR"/>
                <w:color w:val="000000"/>
              </w:rPr>
              <w:t>»</w:t>
            </w:r>
            <w:bookmarkEnd w:id="0"/>
          </w:p>
        </w:tc>
      </w:tr>
    </w:tbl>
    <w:p w:rsidR="00F5212C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626052" w:rsidRDefault="00626052" w:rsidP="00626052">
      <w:pPr>
        <w:tabs>
          <w:tab w:val="left" w:pos="5103"/>
          <w:tab w:val="left" w:pos="5245"/>
        </w:tabs>
        <w:spacing w:line="120" w:lineRule="auto"/>
      </w:pPr>
    </w:p>
    <w:p w:rsidR="004F232E" w:rsidRDefault="004F232E" w:rsidP="00923408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E652A5" w:rsidRPr="00E652A5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5285C">
        <w:t xml:space="preserve">В соответствии </w:t>
      </w:r>
      <w:r w:rsidR="00A67F2E" w:rsidRPr="00A67F2E">
        <w:t>с частью 4 с</w:t>
      </w:r>
      <w:r w:rsidR="004F232E">
        <w:t xml:space="preserve">татьи 16 Федерального закона от </w:t>
      </w:r>
      <w:r w:rsidR="00A67F2E" w:rsidRPr="00A67F2E">
        <w:t>31.12.2014 №</w:t>
      </w:r>
      <w:r w:rsidR="004F232E">
        <w:t xml:space="preserve"> </w:t>
      </w:r>
      <w:r w:rsidR="00A67F2E" w:rsidRPr="00A67F2E">
        <w:t xml:space="preserve">488-ФЗ «О промышленной политике в Российской Федерации», </w:t>
      </w:r>
      <w:r w:rsidRPr="00D5285C">
        <w:t xml:space="preserve">Исполнительный комитет </w:t>
      </w:r>
      <w:proofErr w:type="spellStart"/>
      <w:r w:rsidR="004F232E">
        <w:t>Потапово-Тумбарлинского</w:t>
      </w:r>
      <w:proofErr w:type="spellEnd"/>
      <w:r w:rsidR="00D12775" w:rsidRPr="00D12775">
        <w:t xml:space="preserve"> сельского </w:t>
      </w:r>
      <w:r w:rsidRPr="00D5285C">
        <w:t>Бавлинского муниципального района Республики Татарстан</w:t>
      </w:r>
      <w:r w:rsidR="009811E7">
        <w:t xml:space="preserve"> </w:t>
      </w:r>
    </w:p>
    <w:p w:rsidR="00E652A5" w:rsidRPr="00E652A5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7F7288" w:rsidRDefault="00E652A5" w:rsidP="00923408">
      <w:pPr>
        <w:spacing w:line="360" w:lineRule="auto"/>
        <w:ind w:firstLine="708"/>
        <w:jc w:val="both"/>
      </w:pPr>
      <w:r w:rsidRPr="00E652A5">
        <w:t xml:space="preserve">1. </w:t>
      </w:r>
      <w:r w:rsidR="009811E7">
        <w:t>Признать утратившим силу</w:t>
      </w:r>
      <w:r w:rsidR="00AE0D09">
        <w:t xml:space="preserve"> п</w:t>
      </w:r>
      <w:r w:rsidR="00AE0D09" w:rsidRPr="00AE0D09">
        <w:t>остановлени</w:t>
      </w:r>
      <w:r w:rsidR="007F7288">
        <w:t>е</w:t>
      </w:r>
      <w:r w:rsidR="00AE0D09" w:rsidRPr="00AE0D09">
        <w:t xml:space="preserve"> </w:t>
      </w:r>
      <w:r w:rsidR="006547DE" w:rsidRPr="006547DE">
        <w:t xml:space="preserve">Исполнительного комитета </w:t>
      </w:r>
      <w:proofErr w:type="spellStart"/>
      <w:r w:rsidR="004F232E">
        <w:t>Потапово-Тумбарлинского</w:t>
      </w:r>
      <w:proofErr w:type="spellEnd"/>
      <w:r w:rsidR="006547DE" w:rsidRPr="006547DE">
        <w:t xml:space="preserve"> сельского поселения Бавлинс</w:t>
      </w:r>
      <w:r w:rsidR="007D3B1F">
        <w:t>кого муниципального района от 23.04</w:t>
      </w:r>
      <w:r w:rsidR="006547DE" w:rsidRPr="006547DE">
        <w:t>.2020 №</w:t>
      </w:r>
      <w:r w:rsidR="006547DE">
        <w:t xml:space="preserve"> </w:t>
      </w:r>
      <w:r w:rsidR="007D3B1F">
        <w:t>4</w:t>
      </w:r>
      <w:r w:rsidR="006547DE" w:rsidRPr="006547DE">
        <w:t xml:space="preserve"> «Об утверждении Порядка заключения специальных инвестиционных контрактов Исполнительным комитетом </w:t>
      </w:r>
      <w:proofErr w:type="spellStart"/>
      <w:r w:rsidR="004F232E">
        <w:t>Потапово-Тумбарлинского</w:t>
      </w:r>
      <w:proofErr w:type="spellEnd"/>
      <w:r w:rsidR="006547DE" w:rsidRPr="006547DE">
        <w:t xml:space="preserve"> сельского поселения Бавлинского муниципального района</w:t>
      </w:r>
      <w:r w:rsidR="004F232E">
        <w:t>»</w:t>
      </w:r>
      <w:r w:rsidR="007F7288">
        <w:t>.</w:t>
      </w:r>
    </w:p>
    <w:p w:rsidR="00D84E5F" w:rsidRDefault="00EB60FF" w:rsidP="00923408">
      <w:pPr>
        <w:spacing w:line="360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8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923408" w:rsidRDefault="00923408" w:rsidP="004F232E">
      <w:pPr>
        <w:spacing w:line="360" w:lineRule="auto"/>
        <w:ind w:firstLine="708"/>
        <w:jc w:val="both"/>
      </w:pPr>
      <w:r>
        <w:t xml:space="preserve">3. </w:t>
      </w:r>
      <w:r w:rsidRPr="00923408">
        <w:t xml:space="preserve">Контроль за исполнением настоящего постановления </w:t>
      </w:r>
      <w:r w:rsidR="00601416">
        <w:t>оставляю за собой</w:t>
      </w:r>
      <w:r w:rsidRPr="00923408">
        <w:t>.</w:t>
      </w:r>
    </w:p>
    <w:p w:rsidR="004F232E" w:rsidRPr="00A445E3" w:rsidRDefault="004F232E" w:rsidP="004F232E">
      <w:pPr>
        <w:ind w:firstLine="709"/>
        <w:jc w:val="both"/>
      </w:pPr>
      <w:r w:rsidRPr="00A445E3">
        <w:lastRenderedPageBreak/>
        <w:t xml:space="preserve">Руководитель </w:t>
      </w:r>
    </w:p>
    <w:p w:rsidR="004F232E" w:rsidRPr="00A445E3" w:rsidRDefault="004F232E" w:rsidP="004F232E">
      <w:pPr>
        <w:ind w:firstLine="709"/>
        <w:jc w:val="both"/>
      </w:pPr>
      <w:r w:rsidRPr="00A445E3">
        <w:t>Исполнительного комитета</w:t>
      </w:r>
    </w:p>
    <w:p w:rsidR="004F232E" w:rsidRPr="00A445E3" w:rsidRDefault="004F232E" w:rsidP="004F232E">
      <w:pPr>
        <w:ind w:firstLine="709"/>
        <w:jc w:val="both"/>
      </w:pPr>
      <w:proofErr w:type="spellStart"/>
      <w:r w:rsidRPr="00A445E3">
        <w:t>Потапово-Тумбарлинского</w:t>
      </w:r>
      <w:proofErr w:type="spellEnd"/>
    </w:p>
    <w:p w:rsidR="00923408" w:rsidRDefault="004F232E" w:rsidP="004F232E">
      <w:pPr>
        <w:shd w:val="clear" w:color="auto" w:fill="FFFFFF"/>
        <w:ind w:firstLine="709"/>
        <w:jc w:val="both"/>
        <w:textAlignment w:val="baseline"/>
        <w:outlineLvl w:val="0"/>
      </w:pPr>
      <w:r w:rsidRPr="00A445E3">
        <w:t>сельского поселения                                                                 С.А. Козлова</w:t>
      </w:r>
    </w:p>
    <w:sectPr w:rsidR="00923408" w:rsidSect="004F232E">
      <w:headerReference w:type="default" r:id="rId9"/>
      <w:pgSz w:w="11906" w:h="16838" w:code="9"/>
      <w:pgMar w:top="1134" w:right="1134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7F" w:rsidRDefault="000D687F">
      <w:r>
        <w:separator/>
      </w:r>
    </w:p>
  </w:endnote>
  <w:endnote w:type="continuationSeparator" w:id="0">
    <w:p w:rsidR="000D687F" w:rsidRDefault="000D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7F" w:rsidRDefault="000D687F">
      <w:r>
        <w:separator/>
      </w:r>
    </w:p>
  </w:footnote>
  <w:footnote w:type="continuationSeparator" w:id="0">
    <w:p w:rsidR="000D687F" w:rsidRDefault="000D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419B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D687F"/>
    <w:rsid w:val="000E07EB"/>
    <w:rsid w:val="000F0445"/>
    <w:rsid w:val="00107B61"/>
    <w:rsid w:val="00110202"/>
    <w:rsid w:val="0011200E"/>
    <w:rsid w:val="001135CE"/>
    <w:rsid w:val="00114C1C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232E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47DE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D3B1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339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041DE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009D"/>
    <w:rsid w:val="00A618F2"/>
    <w:rsid w:val="00A67F2E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2F6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12775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ADC3-CD4C-432B-A76D-51BE8EC0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1813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2024-01-30T14:11:00Z</cp:lastPrinted>
  <dcterms:created xsi:type="dcterms:W3CDTF">2025-02-17T11:06:00Z</dcterms:created>
  <dcterms:modified xsi:type="dcterms:W3CDTF">2025-02-17T11:06:00Z</dcterms:modified>
</cp:coreProperties>
</file>