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C44BA2" w:rsidTr="000E72B7">
        <w:trPr>
          <w:trHeight w:val="1221"/>
          <w:jc w:val="center"/>
        </w:trPr>
        <w:tc>
          <w:tcPr>
            <w:tcW w:w="4400" w:type="dxa"/>
          </w:tcPr>
          <w:p w:rsidR="0003050B" w:rsidRPr="00600AE7" w:rsidRDefault="0003050B" w:rsidP="00E76FD8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050B" w:rsidRPr="00C44BA2" w:rsidRDefault="0003050B" w:rsidP="00E76FD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C44BA2" w:rsidRDefault="00A11482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EC38B2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</w:rPr>
              <w:t xml:space="preserve"> </w:t>
            </w:r>
          </w:p>
          <w:p w:rsidR="0003050B" w:rsidRPr="00EC38B2" w:rsidRDefault="0003050B" w:rsidP="00E76FD8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EC38B2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</w:rPr>
              <w:t>РАЙОНЫ</w:t>
            </w:r>
          </w:p>
          <w:p w:rsidR="0003050B" w:rsidRPr="00C44BA2" w:rsidRDefault="0003050B" w:rsidP="00E76FD8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050B" w:rsidRPr="00033228" w:rsidTr="000E72B7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050B" w:rsidRPr="00033228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050B" w:rsidRPr="00033228" w:rsidRDefault="0003050B" w:rsidP="00E76FD8">
            <w:pPr>
              <w:jc w:val="center"/>
              <w:rPr>
                <w:sz w:val="2"/>
                <w:szCs w:val="20"/>
              </w:rPr>
            </w:pPr>
          </w:p>
        </w:tc>
      </w:tr>
      <w:tr w:rsidR="0003050B" w:rsidRPr="00600AE7" w:rsidTr="000E72B7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050B" w:rsidRPr="00600AE7" w:rsidRDefault="0003050B" w:rsidP="00E76FD8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600AE7" w:rsidRDefault="0003050B" w:rsidP="00E76FD8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050B" w:rsidRPr="009D6EC1" w:rsidTr="000E72B7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</w:p>
          <w:p w:rsidR="0003050B" w:rsidRPr="00C44BA2" w:rsidRDefault="0003050B" w:rsidP="00E76FD8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050B" w:rsidRPr="009D6EC1" w:rsidRDefault="00CE2C60" w:rsidP="009912B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912BF">
              <w:rPr>
                <w:sz w:val="24"/>
                <w:szCs w:val="24"/>
              </w:rPr>
              <w:t xml:space="preserve">    ___________________ </w:t>
            </w:r>
            <w:r>
              <w:rPr>
                <w:sz w:val="24"/>
                <w:szCs w:val="24"/>
              </w:rPr>
              <w:t>202</w:t>
            </w:r>
            <w:r w:rsidR="009912BF">
              <w:rPr>
                <w:sz w:val="24"/>
                <w:szCs w:val="24"/>
              </w:rPr>
              <w:t>4</w:t>
            </w:r>
            <w:r w:rsidR="0003050B">
              <w:rPr>
                <w:sz w:val="24"/>
                <w:szCs w:val="24"/>
              </w:rPr>
              <w:t>г.</w:t>
            </w:r>
            <w:r w:rsidR="0003050B" w:rsidRPr="009D6EC1">
              <w:rPr>
                <w:sz w:val="24"/>
                <w:szCs w:val="24"/>
              </w:rPr>
              <w:t xml:space="preserve">   </w:t>
            </w:r>
            <w:r w:rsidR="00F578E7">
              <w:rPr>
                <w:sz w:val="24"/>
                <w:szCs w:val="24"/>
              </w:rPr>
              <w:t xml:space="preserve">  </w:t>
            </w:r>
            <w:r w:rsidR="003B293C">
              <w:rPr>
                <w:sz w:val="24"/>
                <w:szCs w:val="24"/>
              </w:rPr>
              <w:t xml:space="preserve">          </w:t>
            </w:r>
            <w:r w:rsidR="0003050B" w:rsidRPr="009D6EC1">
              <w:rPr>
                <w:sz w:val="24"/>
                <w:szCs w:val="24"/>
              </w:rPr>
              <w:t xml:space="preserve">г.Бавлы                  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03050B">
              <w:rPr>
                <w:sz w:val="24"/>
                <w:szCs w:val="24"/>
              </w:rPr>
              <w:t xml:space="preserve"> </w:t>
            </w:r>
            <w:r w:rsidR="0003050B" w:rsidRPr="009D6EC1">
              <w:rPr>
                <w:sz w:val="24"/>
                <w:szCs w:val="24"/>
              </w:rPr>
              <w:t xml:space="preserve">  </w:t>
            </w:r>
            <w:r w:rsidR="00CD1068">
              <w:rPr>
                <w:sz w:val="24"/>
                <w:szCs w:val="24"/>
              </w:rPr>
              <w:t xml:space="preserve"> </w:t>
            </w:r>
            <w:r w:rsidR="00EF2551">
              <w:rPr>
                <w:sz w:val="24"/>
                <w:szCs w:val="24"/>
              </w:rPr>
              <w:t xml:space="preserve"> </w:t>
            </w:r>
            <w:r w:rsidR="0003050B">
              <w:rPr>
                <w:sz w:val="24"/>
                <w:szCs w:val="24"/>
              </w:rPr>
              <w:t xml:space="preserve">№ </w:t>
            </w:r>
            <w:r w:rsidR="009912BF">
              <w:rPr>
                <w:sz w:val="24"/>
                <w:szCs w:val="24"/>
              </w:rPr>
              <w:t>_______</w:t>
            </w:r>
          </w:p>
        </w:tc>
      </w:tr>
    </w:tbl>
    <w:p w:rsidR="0003050B" w:rsidRDefault="0003050B" w:rsidP="001D3EBE">
      <w:pPr>
        <w:rPr>
          <w:sz w:val="24"/>
          <w:szCs w:val="24"/>
        </w:rPr>
      </w:pPr>
    </w:p>
    <w:p w:rsidR="00625845" w:rsidRDefault="00625845" w:rsidP="00625845"/>
    <w:p w:rsidR="0082258F" w:rsidRPr="00736B84" w:rsidRDefault="0082258F" w:rsidP="0082258F">
      <w:pPr>
        <w:widowControl w:val="0"/>
        <w:spacing w:line="302" w:lineRule="exact"/>
        <w:ind w:left="20" w:right="4819" w:hanging="20"/>
        <w:jc w:val="both"/>
        <w:rPr>
          <w:szCs w:val="25"/>
        </w:rPr>
      </w:pPr>
      <w:r>
        <w:rPr>
          <w:color w:val="000000"/>
          <w:szCs w:val="25"/>
        </w:rPr>
        <w:t>О</w:t>
      </w:r>
      <w:r w:rsidRPr="00736B84"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мерах по реализации решения</w:t>
      </w:r>
      <w:r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Совета Бавлинского муниципального</w:t>
      </w:r>
      <w:r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 xml:space="preserve">района Республики Татарстан </w:t>
      </w:r>
      <w:r w:rsidR="004C3E37">
        <w:rPr>
          <w:color w:val="000000"/>
          <w:szCs w:val="25"/>
        </w:rPr>
        <w:t>от 1</w:t>
      </w:r>
      <w:r w:rsidR="009912BF">
        <w:rPr>
          <w:color w:val="000000"/>
          <w:szCs w:val="25"/>
        </w:rPr>
        <w:t>2</w:t>
      </w:r>
      <w:r w:rsidR="004C3E37">
        <w:rPr>
          <w:color w:val="000000"/>
          <w:szCs w:val="25"/>
        </w:rPr>
        <w:t>.12.202</w:t>
      </w:r>
      <w:r w:rsidR="009912BF">
        <w:rPr>
          <w:color w:val="000000"/>
          <w:szCs w:val="25"/>
        </w:rPr>
        <w:t>4</w:t>
      </w:r>
      <w:r w:rsidR="004C3E37">
        <w:rPr>
          <w:color w:val="000000"/>
          <w:szCs w:val="25"/>
        </w:rPr>
        <w:t xml:space="preserve"> №2</w:t>
      </w:r>
      <w:r w:rsidR="009912BF">
        <w:rPr>
          <w:color w:val="000000"/>
          <w:szCs w:val="25"/>
        </w:rPr>
        <w:t>82</w:t>
      </w:r>
      <w:r w:rsidR="004C3E37"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«О бюджете</w:t>
      </w:r>
      <w:r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Бавлинского муниципального района на 202</w:t>
      </w:r>
      <w:r w:rsidR="009912BF">
        <w:rPr>
          <w:color w:val="000000"/>
          <w:szCs w:val="25"/>
        </w:rPr>
        <w:t>5</w:t>
      </w:r>
      <w:r>
        <w:rPr>
          <w:color w:val="000000"/>
          <w:szCs w:val="25"/>
        </w:rPr>
        <w:t xml:space="preserve"> г</w:t>
      </w:r>
      <w:r w:rsidRPr="00A947A4">
        <w:rPr>
          <w:color w:val="000000"/>
          <w:szCs w:val="25"/>
        </w:rPr>
        <w:t xml:space="preserve">од и </w:t>
      </w:r>
      <w:r w:rsidR="004C3E37">
        <w:rPr>
          <w:color w:val="000000"/>
          <w:szCs w:val="25"/>
        </w:rPr>
        <w:t xml:space="preserve">на </w:t>
      </w:r>
      <w:r w:rsidRPr="00A947A4">
        <w:rPr>
          <w:color w:val="000000"/>
          <w:szCs w:val="25"/>
        </w:rPr>
        <w:t>плановый период 202</w:t>
      </w:r>
      <w:r w:rsidR="009912BF">
        <w:rPr>
          <w:color w:val="000000"/>
          <w:szCs w:val="25"/>
        </w:rPr>
        <w:t>6</w:t>
      </w:r>
      <w:r w:rsidRPr="00A947A4">
        <w:rPr>
          <w:color w:val="000000"/>
          <w:szCs w:val="25"/>
        </w:rPr>
        <w:t xml:space="preserve"> и 202</w:t>
      </w:r>
      <w:r w:rsidR="009912BF">
        <w:rPr>
          <w:color w:val="000000"/>
          <w:szCs w:val="25"/>
        </w:rPr>
        <w:t>7</w:t>
      </w:r>
      <w:r w:rsidRPr="00A947A4">
        <w:rPr>
          <w:color w:val="000000"/>
          <w:szCs w:val="25"/>
        </w:rPr>
        <w:t xml:space="preserve"> годов»</w:t>
      </w:r>
    </w:p>
    <w:p w:rsidR="0082258F" w:rsidRPr="00736B84" w:rsidRDefault="0082258F" w:rsidP="0082258F">
      <w:pPr>
        <w:jc w:val="center"/>
        <w:rPr>
          <w:sz w:val="32"/>
        </w:rPr>
      </w:pPr>
    </w:p>
    <w:p w:rsidR="0082258F" w:rsidRPr="00736B84" w:rsidRDefault="0082258F" w:rsidP="0082258F">
      <w:pPr>
        <w:widowControl w:val="0"/>
        <w:spacing w:line="360" w:lineRule="auto"/>
        <w:ind w:left="20" w:right="-1" w:firstLine="689"/>
        <w:contextualSpacing/>
        <w:jc w:val="both"/>
        <w:rPr>
          <w:szCs w:val="25"/>
        </w:rPr>
      </w:pPr>
      <w:r w:rsidRPr="00736B84">
        <w:rPr>
          <w:color w:val="000000"/>
          <w:szCs w:val="25"/>
        </w:rPr>
        <w:t>В со</w:t>
      </w:r>
      <w:r w:rsidRPr="00A947A4">
        <w:rPr>
          <w:color w:val="000000"/>
          <w:szCs w:val="25"/>
        </w:rPr>
        <w:t xml:space="preserve">ответствии с Бюджетным кодексом Российской Федерации, Бюджетным </w:t>
      </w:r>
      <w:r w:rsidR="004C3E37">
        <w:rPr>
          <w:color w:val="000000"/>
          <w:szCs w:val="25"/>
        </w:rPr>
        <w:t>кодексом Республики Татарстан,</w:t>
      </w:r>
      <w:r w:rsidRPr="00A947A4">
        <w:rPr>
          <w:color w:val="000000"/>
          <w:szCs w:val="25"/>
        </w:rPr>
        <w:t xml:space="preserve"> Уставом муниципального образования «Бавлинский муниципальный район»</w:t>
      </w:r>
      <w:r w:rsidR="004C3E37">
        <w:rPr>
          <w:color w:val="000000"/>
          <w:szCs w:val="25"/>
        </w:rPr>
        <w:t>,</w:t>
      </w:r>
      <w:r w:rsidRPr="00A947A4">
        <w:rPr>
          <w:color w:val="000000"/>
          <w:szCs w:val="25"/>
        </w:rPr>
        <w:t xml:space="preserve"> Положением о бюджетном устройстве и бюджетном процессе в Бавлинском муниципальном районе</w:t>
      </w:r>
      <w:r w:rsidR="00CF7BDD">
        <w:rPr>
          <w:color w:val="000000"/>
          <w:szCs w:val="25"/>
        </w:rPr>
        <w:t>,</w:t>
      </w:r>
      <w:r w:rsidRPr="00A947A4">
        <w:rPr>
          <w:color w:val="000000"/>
          <w:szCs w:val="25"/>
        </w:rPr>
        <w:t xml:space="preserve"> </w:t>
      </w:r>
      <w:r w:rsidR="004C3E37">
        <w:rPr>
          <w:color w:val="000000"/>
          <w:szCs w:val="25"/>
        </w:rPr>
        <w:t>утвержденн</w:t>
      </w:r>
      <w:r w:rsidR="009218D2">
        <w:rPr>
          <w:color w:val="000000"/>
          <w:szCs w:val="25"/>
        </w:rPr>
        <w:t>ым</w:t>
      </w:r>
      <w:r w:rsidR="004C3E37">
        <w:rPr>
          <w:color w:val="000000"/>
          <w:szCs w:val="25"/>
        </w:rPr>
        <w:t xml:space="preserve"> решением Совета Бавлинского муниципального района</w:t>
      </w:r>
      <w:r w:rsidRPr="00A947A4">
        <w:rPr>
          <w:color w:val="000000"/>
          <w:szCs w:val="25"/>
        </w:rPr>
        <w:t xml:space="preserve"> </w:t>
      </w:r>
      <w:r w:rsidR="00CF7BDD" w:rsidRPr="00A947A4">
        <w:rPr>
          <w:color w:val="000000"/>
          <w:szCs w:val="25"/>
        </w:rPr>
        <w:t>Республики Татарстан</w:t>
      </w:r>
      <w:r w:rsidR="00CF7BDD">
        <w:rPr>
          <w:color w:val="000000"/>
          <w:szCs w:val="25"/>
        </w:rPr>
        <w:t xml:space="preserve"> </w:t>
      </w:r>
      <w:r w:rsidR="004C3E37">
        <w:rPr>
          <w:color w:val="000000"/>
          <w:szCs w:val="25"/>
        </w:rPr>
        <w:t>от 16.10.2019 №222</w:t>
      </w:r>
      <w:r w:rsidR="00CF7BDD">
        <w:rPr>
          <w:color w:val="000000"/>
          <w:szCs w:val="25"/>
        </w:rPr>
        <w:t>,</w:t>
      </w:r>
      <w:r w:rsidR="004C3E37">
        <w:rPr>
          <w:color w:val="000000"/>
          <w:szCs w:val="25"/>
        </w:rPr>
        <w:t xml:space="preserve"> </w:t>
      </w:r>
      <w:r w:rsidRPr="00A947A4">
        <w:rPr>
          <w:color w:val="000000"/>
          <w:szCs w:val="25"/>
        </w:rPr>
        <w:t>Исполнительный комитет Бавлинского муниципального района Республики Татарстан</w:t>
      </w:r>
    </w:p>
    <w:p w:rsidR="0082258F" w:rsidRPr="00736B84" w:rsidRDefault="0082258F" w:rsidP="0082258F">
      <w:pPr>
        <w:widowControl w:val="0"/>
        <w:spacing w:line="360" w:lineRule="auto"/>
        <w:ind w:left="20" w:right="-1" w:hanging="20"/>
        <w:contextualSpacing/>
        <w:jc w:val="center"/>
        <w:rPr>
          <w:szCs w:val="25"/>
        </w:rPr>
      </w:pPr>
      <w:r w:rsidRPr="00736B84">
        <w:rPr>
          <w:color w:val="000000"/>
          <w:szCs w:val="25"/>
        </w:rPr>
        <w:t>П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О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С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Т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А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Н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О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В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Л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Я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Е</w:t>
      </w:r>
      <w:r w:rsidR="004C3E37">
        <w:rPr>
          <w:color w:val="000000"/>
          <w:szCs w:val="25"/>
        </w:rPr>
        <w:t xml:space="preserve"> </w:t>
      </w:r>
      <w:r w:rsidRPr="00736B84">
        <w:rPr>
          <w:color w:val="000000"/>
          <w:szCs w:val="25"/>
        </w:rPr>
        <w:t>Т: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>1. Принять к исполнению с 1 января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A94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бюджет Бавлинского муниципального района</w:t>
      </w:r>
      <w:r w:rsidRPr="00A947A4">
        <w:rPr>
          <w:rFonts w:ascii="Times New Roman" w:hAnsi="Times New Roman" w:cs="Times New Roman"/>
          <w:sz w:val="28"/>
          <w:szCs w:val="28"/>
        </w:rPr>
        <w:t xml:space="preserve"> на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A947A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Pr="00A947A4">
        <w:rPr>
          <w:rFonts w:ascii="Times New Roman" w:hAnsi="Times New Roman" w:cs="Times New Roman"/>
        </w:rPr>
        <w:t xml:space="preserve"> </w:t>
      </w:r>
      <w:r w:rsidRPr="00A947A4">
        <w:rPr>
          <w:rFonts w:ascii="Times New Roman" w:hAnsi="Times New Roman" w:cs="Times New Roman"/>
          <w:sz w:val="28"/>
          <w:szCs w:val="28"/>
        </w:rPr>
        <w:t>202</w:t>
      </w:r>
      <w:r w:rsidR="009912BF">
        <w:rPr>
          <w:rFonts w:ascii="Times New Roman" w:hAnsi="Times New Roman" w:cs="Times New Roman"/>
          <w:sz w:val="28"/>
          <w:szCs w:val="28"/>
        </w:rPr>
        <w:t>6</w:t>
      </w:r>
      <w:r w:rsidRPr="00A947A4">
        <w:rPr>
          <w:rFonts w:ascii="Times New Roman" w:hAnsi="Times New Roman" w:cs="Times New Roman"/>
          <w:sz w:val="28"/>
          <w:szCs w:val="28"/>
        </w:rPr>
        <w:t xml:space="preserve"> и 202</w:t>
      </w:r>
      <w:r w:rsidR="009912BF">
        <w:rPr>
          <w:rFonts w:ascii="Times New Roman" w:hAnsi="Times New Roman" w:cs="Times New Roman"/>
          <w:sz w:val="28"/>
          <w:szCs w:val="28"/>
        </w:rPr>
        <w:t>7</w:t>
      </w:r>
      <w:r w:rsidRPr="00A947A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6B2D">
        <w:rPr>
          <w:rFonts w:ascii="Times New Roman" w:hAnsi="Times New Roman" w:cs="Times New Roman"/>
          <w:sz w:val="28"/>
          <w:szCs w:val="28"/>
        </w:rPr>
        <w:t>, утвержденный решением Совета Бав</w:t>
      </w:r>
      <w:r w:rsidR="009218D2">
        <w:rPr>
          <w:rFonts w:ascii="Times New Roman" w:hAnsi="Times New Roman" w:cs="Times New Roman"/>
          <w:sz w:val="28"/>
          <w:szCs w:val="28"/>
        </w:rPr>
        <w:t xml:space="preserve">линского муниципального района </w:t>
      </w:r>
      <w:r w:rsidR="00CF7BD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76B2D">
        <w:rPr>
          <w:rFonts w:ascii="Times New Roman" w:hAnsi="Times New Roman" w:cs="Times New Roman"/>
          <w:sz w:val="28"/>
          <w:szCs w:val="28"/>
        </w:rPr>
        <w:t>от 1</w:t>
      </w:r>
      <w:r w:rsidR="009912BF">
        <w:rPr>
          <w:rFonts w:ascii="Times New Roman" w:hAnsi="Times New Roman" w:cs="Times New Roman"/>
          <w:sz w:val="28"/>
          <w:szCs w:val="28"/>
        </w:rPr>
        <w:t>2</w:t>
      </w:r>
      <w:r w:rsidR="00076B2D">
        <w:rPr>
          <w:rFonts w:ascii="Times New Roman" w:hAnsi="Times New Roman" w:cs="Times New Roman"/>
          <w:sz w:val="28"/>
          <w:szCs w:val="28"/>
        </w:rPr>
        <w:t>.12.202</w:t>
      </w:r>
      <w:r w:rsidR="009912BF">
        <w:rPr>
          <w:rFonts w:ascii="Times New Roman" w:hAnsi="Times New Roman" w:cs="Times New Roman"/>
          <w:sz w:val="28"/>
          <w:szCs w:val="28"/>
        </w:rPr>
        <w:t>4</w:t>
      </w:r>
      <w:r w:rsidR="00076B2D">
        <w:rPr>
          <w:rFonts w:ascii="Times New Roman" w:hAnsi="Times New Roman" w:cs="Times New Roman"/>
          <w:sz w:val="28"/>
          <w:szCs w:val="28"/>
        </w:rPr>
        <w:t xml:space="preserve"> №2</w:t>
      </w:r>
      <w:r w:rsidR="009912BF">
        <w:rPr>
          <w:rFonts w:ascii="Times New Roman" w:hAnsi="Times New Roman" w:cs="Times New Roman"/>
          <w:sz w:val="28"/>
          <w:szCs w:val="28"/>
        </w:rPr>
        <w:t>82</w:t>
      </w:r>
      <w:r w:rsidRPr="00A947A4">
        <w:rPr>
          <w:rFonts w:ascii="Times New Roman" w:hAnsi="Times New Roman" w:cs="Times New Roman"/>
          <w:sz w:val="28"/>
          <w:szCs w:val="28"/>
        </w:rPr>
        <w:t>.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 xml:space="preserve">2. Главным администраторам доходов бюджета </w:t>
      </w:r>
      <w:r>
        <w:rPr>
          <w:rFonts w:ascii="Times New Roman" w:hAnsi="Times New Roman" w:cs="Times New Roman"/>
          <w:sz w:val="28"/>
          <w:szCs w:val="28"/>
        </w:rPr>
        <w:t>Бавлинского муниципаль</w:t>
      </w:r>
      <w:r w:rsidR="00076B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 района</w:t>
      </w:r>
      <w:r w:rsidRPr="00A947A4">
        <w:rPr>
          <w:rFonts w:ascii="Times New Roman" w:hAnsi="Times New Roman" w:cs="Times New Roman"/>
          <w:sz w:val="28"/>
          <w:szCs w:val="28"/>
        </w:rPr>
        <w:t>: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>принять меры по обеспечению поступлени</w:t>
      </w:r>
      <w:r>
        <w:rPr>
          <w:rFonts w:ascii="Times New Roman" w:hAnsi="Times New Roman" w:cs="Times New Roman"/>
          <w:sz w:val="28"/>
          <w:szCs w:val="28"/>
        </w:rPr>
        <w:t xml:space="preserve">я в бюджет Бавлинского муниципального района </w:t>
      </w:r>
      <w:r w:rsidRPr="00A947A4">
        <w:rPr>
          <w:rFonts w:ascii="Times New Roman" w:hAnsi="Times New Roman" w:cs="Times New Roman"/>
          <w:sz w:val="28"/>
          <w:szCs w:val="28"/>
        </w:rPr>
        <w:t>платежей, предусмотренных законодательством о налогах и сборах, а также по сокращению задолженности по их уплате;</w:t>
      </w:r>
    </w:p>
    <w:p w:rsidR="0082258F" w:rsidRPr="00A947A4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7A4">
        <w:rPr>
          <w:rFonts w:ascii="Times New Roman" w:hAnsi="Times New Roman" w:cs="Times New Roman"/>
          <w:sz w:val="28"/>
          <w:szCs w:val="28"/>
        </w:rPr>
        <w:t>принять меры по недопущению образования и по сокращению объемов дебиторской задолженности по платеж</w:t>
      </w:r>
      <w:r>
        <w:rPr>
          <w:rFonts w:ascii="Times New Roman" w:hAnsi="Times New Roman" w:cs="Times New Roman"/>
          <w:sz w:val="28"/>
          <w:szCs w:val="28"/>
        </w:rPr>
        <w:t xml:space="preserve">ам в бюджет Бавлинского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A947A4">
        <w:rPr>
          <w:rFonts w:ascii="Times New Roman" w:hAnsi="Times New Roman" w:cs="Times New Roman"/>
          <w:sz w:val="28"/>
          <w:szCs w:val="28"/>
        </w:rPr>
        <w:t>, за исключением платежей, предусмотренных законодательством о налогах и сборах;</w:t>
      </w:r>
    </w:p>
    <w:p w:rsidR="0082258F" w:rsidRPr="001E18E8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Start w:id="2" w:name="Par17"/>
      <w:bookmarkEnd w:id="1"/>
      <w:bookmarkEnd w:id="2"/>
      <w:r w:rsidRPr="001E18E8">
        <w:rPr>
          <w:rFonts w:ascii="Times New Roman" w:hAnsi="Times New Roman" w:cs="Times New Roman"/>
          <w:sz w:val="28"/>
          <w:szCs w:val="28"/>
        </w:rPr>
        <w:t>осуществлять оперативное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</w:t>
      </w:r>
      <w:r w:rsidR="00076B2D">
        <w:rPr>
          <w:rFonts w:ascii="Times New Roman" w:hAnsi="Times New Roman" w:cs="Times New Roman"/>
          <w:sz w:val="28"/>
          <w:szCs w:val="28"/>
        </w:rPr>
        <w:t>.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"/>
      <w:bookmarkStart w:id="4" w:name="Par2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Pr="004361F1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82258F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2258F" w:rsidRPr="004361F1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года межбюджетные трансферты, полученные в форме субсидий, субвенций и иных межбюджетных трансфертов, имеющих целевое назначение (далее - межбюджетные трансферты, имеющие целевое назначение), за исключением межбюджетных трансфертов, источником финансового обеспечения которых являются бюджетные ассигнования резервного фонда </w:t>
      </w:r>
      <w:r w:rsidR="007F7DED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, подлежат возврату в до</w:t>
      </w:r>
      <w:r w:rsidR="0082258F">
        <w:rPr>
          <w:rFonts w:ascii="Times New Roman" w:hAnsi="Times New Roman" w:cs="Times New Roman"/>
          <w:sz w:val="28"/>
          <w:szCs w:val="28"/>
        </w:rPr>
        <w:t>ход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течение первых </w:t>
      </w:r>
      <w:r w:rsidR="0082258F" w:rsidRPr="007F7DED">
        <w:rPr>
          <w:rFonts w:ascii="Times New Roman" w:hAnsi="Times New Roman" w:cs="Times New Roman"/>
          <w:sz w:val="28"/>
          <w:szCs w:val="28"/>
        </w:rPr>
        <w:t>15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рабочих дней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года;</w:t>
      </w:r>
      <w:bookmarkStart w:id="5" w:name="Par26"/>
      <w:bookmarkEnd w:id="5"/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принятие главным администратором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решения о наличии (об отсутствии) потребности в межбюджетных трансфертах, имеющих целевое назначение, не использованных в 202</w:t>
      </w:r>
      <w:r w:rsidR="009912BF">
        <w:rPr>
          <w:rFonts w:ascii="Times New Roman" w:hAnsi="Times New Roman" w:cs="Times New Roman"/>
          <w:sz w:val="28"/>
          <w:szCs w:val="28"/>
        </w:rPr>
        <w:t>4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году, а также их возврат в бюджет, которому они были ранее предоставлены, при принятии решения о наличии в них потребности осуществляются не позднее </w:t>
      </w:r>
      <w:r w:rsidR="0082258F" w:rsidRPr="007F7DED">
        <w:rPr>
          <w:rFonts w:ascii="Times New Roman" w:hAnsi="Times New Roman" w:cs="Times New Roman"/>
          <w:sz w:val="28"/>
          <w:szCs w:val="28"/>
        </w:rPr>
        <w:t>30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указанных средс</w:t>
      </w:r>
      <w:r w:rsidR="0082258F">
        <w:rPr>
          <w:rFonts w:ascii="Times New Roman" w:hAnsi="Times New Roman" w:cs="Times New Roman"/>
          <w:sz w:val="28"/>
          <w:szCs w:val="28"/>
        </w:rPr>
        <w:t>тв в бюджет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в целях соблюдения срока, указанного в </w:t>
      </w:r>
      <w:r>
        <w:rPr>
          <w:rFonts w:ascii="Times New Roman" w:hAnsi="Times New Roman" w:cs="Times New Roman"/>
          <w:sz w:val="28"/>
          <w:szCs w:val="28"/>
        </w:rPr>
        <w:t>пункте 3.2.</w:t>
      </w:r>
      <w:r w:rsidR="009218D2"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, главные администраторы средств бюджета Бавлинского муниципального района обеспечивают рассмотрение отчетов,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3.2. 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, и направление на согласование в </w:t>
      </w:r>
      <w:r w:rsidR="0082258F" w:rsidRPr="00D54301">
        <w:rPr>
          <w:rFonts w:ascii="Times New Roman" w:hAnsi="Times New Roman" w:cs="Times New Roman"/>
          <w:sz w:val="28"/>
          <w:szCs w:val="28"/>
        </w:rPr>
        <w:lastRenderedPageBreak/>
        <w:t>Финансово-бюджетную палату Бавлинского муниципального района решения о наличии потребности в межбюджетных трансфертах, имеющих целевое назначение, не использованных в 202</w:t>
      </w:r>
      <w:r w:rsidR="009912BF">
        <w:rPr>
          <w:rFonts w:ascii="Times New Roman" w:hAnsi="Times New Roman" w:cs="Times New Roman"/>
          <w:sz w:val="28"/>
          <w:szCs w:val="28"/>
        </w:rPr>
        <w:t>4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 году, в течение </w:t>
      </w:r>
      <w:r w:rsidR="0082258F" w:rsidRPr="007F7DED">
        <w:rPr>
          <w:rFonts w:ascii="Times New Roman" w:hAnsi="Times New Roman" w:cs="Times New Roman"/>
          <w:sz w:val="28"/>
          <w:szCs w:val="28"/>
        </w:rPr>
        <w:t>10</w:t>
      </w:r>
      <w:r w:rsidR="0082258F" w:rsidRPr="00D5430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указанных средств в бюджет Бавлинского муниципального района по форме, установленной Финансово-бюджетной палатой Бавлинского муниципального района;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2258F" w:rsidRPr="004361F1">
        <w:rPr>
          <w:rFonts w:ascii="Times New Roman" w:hAnsi="Times New Roman" w:cs="Times New Roman"/>
          <w:sz w:val="28"/>
          <w:szCs w:val="28"/>
        </w:rPr>
        <w:t>решения о наличии потребности в межбюджетных трансфертах, имеющих целевое назначение, не использованных в 202</w:t>
      </w:r>
      <w:r w:rsidR="009912BF">
        <w:rPr>
          <w:rFonts w:ascii="Times New Roman" w:hAnsi="Times New Roman" w:cs="Times New Roman"/>
          <w:sz w:val="28"/>
          <w:szCs w:val="28"/>
        </w:rPr>
        <w:t>4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году, принимаются в объеме, не превышающем остатка указанных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="0082258F"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предоставление в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местному бюджету межбюджетных трансфертов на цели, соответствующие целям, ранее определенным при предоставлении неиспользованных межбюджетных трансфертов, имеющих целевое назначение, не предусмотрено и имеются неисполненные бюджетные обязательства, принятые получателем средств местного бюджета, источником финансового обеспечения которых являются остатки межбюджетных трансфертов, имеющих целевое назначение;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4361F1">
        <w:rPr>
          <w:rFonts w:ascii="Times New Roman" w:hAnsi="Times New Roman" w:cs="Times New Roman"/>
          <w:sz w:val="28"/>
          <w:szCs w:val="28"/>
        </w:rPr>
        <w:t xml:space="preserve"> бюджетные и автономные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до 1 февраля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возврат в бюджет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остатков субсидий: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>им в 202</w:t>
      </w:r>
      <w:r w:rsidR="009912BF">
        <w:rPr>
          <w:rFonts w:ascii="Times New Roman" w:hAnsi="Times New Roman" w:cs="Times New Roman"/>
          <w:sz w:val="28"/>
          <w:szCs w:val="28"/>
        </w:rPr>
        <w:t>4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</w:t>
      </w:r>
      <w:r w:rsidR="0082258F">
        <w:rPr>
          <w:rFonts w:ascii="Times New Roman" w:hAnsi="Times New Roman" w:cs="Times New Roman"/>
          <w:sz w:val="28"/>
          <w:szCs w:val="28"/>
        </w:rPr>
        <w:t>муниципальных заданий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82258F">
        <w:rPr>
          <w:rFonts w:ascii="Times New Roman" w:hAnsi="Times New Roman" w:cs="Times New Roman"/>
          <w:sz w:val="28"/>
          <w:szCs w:val="28"/>
        </w:rPr>
        <w:t>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услуг (выполнение работ) в объеме, соответствующем недостигнутым показателям, установленным </w:t>
      </w:r>
      <w:r w:rsidR="0082258F">
        <w:rPr>
          <w:rFonts w:ascii="Times New Roman" w:hAnsi="Times New Roman" w:cs="Times New Roman"/>
          <w:sz w:val="28"/>
          <w:szCs w:val="28"/>
        </w:rPr>
        <w:t>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заданием. Главные распорядители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обеспечивают контроль за возвратом указанных остатков на основе отче</w:t>
      </w:r>
      <w:r w:rsidR="0082258F">
        <w:rPr>
          <w:rFonts w:ascii="Times New Roman" w:hAnsi="Times New Roman" w:cs="Times New Roman"/>
          <w:sz w:val="28"/>
          <w:szCs w:val="28"/>
        </w:rPr>
        <w:t>тов о выполнении 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58F" w:rsidRPr="004361F1">
        <w:rPr>
          <w:rFonts w:ascii="Times New Roman" w:hAnsi="Times New Roman" w:cs="Times New Roman"/>
          <w:sz w:val="28"/>
          <w:szCs w:val="28"/>
        </w:rPr>
        <w:t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>им</w:t>
      </w:r>
      <w:r w:rsidR="0082258F">
        <w:rPr>
          <w:rFonts w:ascii="Times New Roman" w:hAnsi="Times New Roman" w:cs="Times New Roman"/>
          <w:sz w:val="28"/>
          <w:szCs w:val="28"/>
        </w:rPr>
        <w:t xml:space="preserve"> из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82258F" w:rsidRPr="006370D7">
          <w:rPr>
            <w:rFonts w:ascii="Times New Roman" w:hAnsi="Times New Roman" w:cs="Times New Roman"/>
            <w:color w:val="000000"/>
            <w:sz w:val="28"/>
            <w:szCs w:val="28"/>
          </w:rPr>
          <w:t>абзацем вторым пункта 1 статьи 78.1</w:t>
        </w:r>
      </w:hyperlink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82258F" w:rsidRPr="004361F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 отношении которых наличие потребности в направлении их на те же цели в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году не подтверж</w:t>
      </w:r>
      <w:r w:rsidR="0082258F">
        <w:rPr>
          <w:rFonts w:ascii="Times New Roman" w:hAnsi="Times New Roman" w:cs="Times New Roman"/>
          <w:sz w:val="28"/>
          <w:szCs w:val="28"/>
        </w:rPr>
        <w:t>дено в установленном Финансово-бюджетной палатой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82258F" w:rsidRPr="004361F1" w:rsidRDefault="00076B2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отчеты об использовании межбюджетных трансфертов, представляемые в </w:t>
      </w:r>
      <w:r w:rsidR="0082258F">
        <w:rPr>
          <w:rFonts w:ascii="Times New Roman" w:hAnsi="Times New Roman" w:cs="Times New Roman"/>
          <w:sz w:val="28"/>
          <w:szCs w:val="28"/>
        </w:rPr>
        <w:t>территориальные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главными распорядителями средс</w:t>
      </w:r>
      <w:r w:rsidR="0082258F">
        <w:rPr>
          <w:rFonts w:ascii="Times New Roman" w:hAnsi="Times New Roman" w:cs="Times New Roman"/>
          <w:sz w:val="28"/>
          <w:szCs w:val="28"/>
        </w:rPr>
        <w:t>тв бюджета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под</w:t>
      </w:r>
      <w:r w:rsidR="0082258F">
        <w:rPr>
          <w:rFonts w:ascii="Times New Roman" w:hAnsi="Times New Roman" w:cs="Times New Roman"/>
          <w:sz w:val="28"/>
          <w:szCs w:val="28"/>
        </w:rPr>
        <w:t>лежат согласованию с Финансово-бюджетной палатой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4361F1">
        <w:rPr>
          <w:rFonts w:ascii="Times New Roman" w:hAnsi="Times New Roman" w:cs="Times New Roman"/>
          <w:sz w:val="28"/>
          <w:szCs w:val="28"/>
        </w:rPr>
        <w:t>рганам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до 1 февраля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 xml:space="preserve"> года внести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в Исполнительный комитет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>, направленных на обеспечение исполне</w:t>
      </w:r>
      <w:r>
        <w:rPr>
          <w:rFonts w:ascii="Times New Roman" w:hAnsi="Times New Roman" w:cs="Times New Roman"/>
          <w:sz w:val="28"/>
          <w:szCs w:val="28"/>
        </w:rPr>
        <w:t>ния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в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 xml:space="preserve"> году по расходам;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 xml:space="preserve">обеспечить приведение </w:t>
      </w:r>
      <w:r w:rsidR="004B44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программ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9218D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Совета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</w:t>
      </w:r>
      <w:r w:rsidRPr="007F7DED">
        <w:rPr>
          <w:rFonts w:ascii="Times New Roman" w:hAnsi="Times New Roman" w:cs="Times New Roman"/>
          <w:sz w:val="28"/>
          <w:szCs w:val="28"/>
        </w:rPr>
        <w:t>от 1</w:t>
      </w:r>
      <w:r w:rsidR="009912BF">
        <w:rPr>
          <w:rFonts w:ascii="Times New Roman" w:hAnsi="Times New Roman" w:cs="Times New Roman"/>
          <w:sz w:val="28"/>
          <w:szCs w:val="28"/>
        </w:rPr>
        <w:t>2</w:t>
      </w:r>
      <w:r w:rsidR="009218D2">
        <w:rPr>
          <w:rFonts w:ascii="Times New Roman" w:hAnsi="Times New Roman" w:cs="Times New Roman"/>
          <w:sz w:val="28"/>
          <w:szCs w:val="28"/>
        </w:rPr>
        <w:t>.12.</w:t>
      </w:r>
      <w:r w:rsidRPr="007F7DED">
        <w:rPr>
          <w:rFonts w:ascii="Times New Roman" w:hAnsi="Times New Roman" w:cs="Times New Roman"/>
          <w:sz w:val="28"/>
          <w:szCs w:val="28"/>
        </w:rPr>
        <w:t>202</w:t>
      </w:r>
      <w:r w:rsidR="009912BF">
        <w:rPr>
          <w:rFonts w:ascii="Times New Roman" w:hAnsi="Times New Roman" w:cs="Times New Roman"/>
          <w:sz w:val="28"/>
          <w:szCs w:val="28"/>
        </w:rPr>
        <w:t>4</w:t>
      </w:r>
      <w:r w:rsidRPr="007F7DED">
        <w:rPr>
          <w:rFonts w:ascii="Times New Roman" w:hAnsi="Times New Roman" w:cs="Times New Roman"/>
          <w:sz w:val="28"/>
          <w:szCs w:val="28"/>
        </w:rPr>
        <w:t xml:space="preserve"> </w:t>
      </w:r>
      <w:r w:rsidR="004B44DD" w:rsidRPr="007F7DED">
        <w:rPr>
          <w:rFonts w:ascii="Times New Roman" w:hAnsi="Times New Roman" w:cs="Times New Roman"/>
          <w:sz w:val="28"/>
          <w:szCs w:val="28"/>
        </w:rPr>
        <w:t>№2</w:t>
      </w:r>
      <w:r w:rsidR="009912BF">
        <w:rPr>
          <w:rFonts w:ascii="Times New Roman" w:hAnsi="Times New Roman" w:cs="Times New Roman"/>
          <w:sz w:val="28"/>
          <w:szCs w:val="28"/>
        </w:rPr>
        <w:t>82</w:t>
      </w:r>
      <w:r w:rsidR="004B44DD" w:rsidRPr="007F7DED">
        <w:rPr>
          <w:rFonts w:ascii="Times New Roman" w:hAnsi="Times New Roman" w:cs="Times New Roman"/>
          <w:sz w:val="28"/>
          <w:szCs w:val="28"/>
        </w:rPr>
        <w:t xml:space="preserve"> «</w:t>
      </w:r>
      <w:r w:rsidRPr="007F7DED">
        <w:rPr>
          <w:rFonts w:ascii="Times New Roman" w:hAnsi="Times New Roman" w:cs="Times New Roman"/>
          <w:sz w:val="28"/>
          <w:szCs w:val="28"/>
        </w:rPr>
        <w:t>О бюджете Бавлинского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на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 xml:space="preserve"> год и на пл</w:t>
      </w:r>
      <w:r w:rsidR="004B44DD">
        <w:rPr>
          <w:rFonts w:ascii="Times New Roman" w:hAnsi="Times New Roman" w:cs="Times New Roman"/>
          <w:sz w:val="28"/>
          <w:szCs w:val="28"/>
        </w:rPr>
        <w:t>ановый период 202</w:t>
      </w:r>
      <w:r w:rsidR="009912BF">
        <w:rPr>
          <w:rFonts w:ascii="Times New Roman" w:hAnsi="Times New Roman" w:cs="Times New Roman"/>
          <w:sz w:val="28"/>
          <w:szCs w:val="28"/>
        </w:rPr>
        <w:t>6</w:t>
      </w:r>
      <w:r w:rsidR="004B44DD">
        <w:rPr>
          <w:rFonts w:ascii="Times New Roman" w:hAnsi="Times New Roman" w:cs="Times New Roman"/>
          <w:sz w:val="28"/>
          <w:szCs w:val="28"/>
        </w:rPr>
        <w:t xml:space="preserve"> и 202</w:t>
      </w:r>
      <w:r w:rsidR="009912BF">
        <w:rPr>
          <w:rFonts w:ascii="Times New Roman" w:hAnsi="Times New Roman" w:cs="Times New Roman"/>
          <w:sz w:val="28"/>
          <w:szCs w:val="28"/>
        </w:rPr>
        <w:t>7</w:t>
      </w:r>
      <w:r w:rsidR="004B44DD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4361F1">
        <w:rPr>
          <w:rFonts w:ascii="Times New Roman" w:hAnsi="Times New Roman" w:cs="Times New Roman"/>
          <w:sz w:val="28"/>
          <w:szCs w:val="28"/>
        </w:rPr>
        <w:t xml:space="preserve"> в сроки, установленные бюджетным законодательством.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61F1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денежная компенсация за неиспользованные отпуска работникам органов </w:t>
      </w:r>
      <w:r w:rsidR="0082258F">
        <w:rPr>
          <w:rFonts w:ascii="Times New Roman" w:hAnsi="Times New Roman" w:cs="Times New Roman"/>
          <w:sz w:val="28"/>
          <w:szCs w:val="28"/>
        </w:rPr>
        <w:t>муниципальной власти Бавлинского муниципального района и муниципальных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82258F">
        <w:rPr>
          <w:rFonts w:ascii="Times New Roman" w:hAnsi="Times New Roman" w:cs="Times New Roman"/>
          <w:sz w:val="28"/>
          <w:szCs w:val="28"/>
        </w:rPr>
        <w:t xml:space="preserve"> учреждений Бавлинского муниципального района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в 202</w:t>
      </w:r>
      <w:r w:rsidR="009912BF">
        <w:rPr>
          <w:rFonts w:ascii="Times New Roman" w:hAnsi="Times New Roman" w:cs="Times New Roman"/>
          <w:sz w:val="28"/>
          <w:szCs w:val="28"/>
        </w:rPr>
        <w:t>5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году производится в пределах бюджетных ассигнований, предусмотренных на оплату труда в бюджетных сметах на содержание соответ</w:t>
      </w:r>
      <w:r w:rsidR="0082258F">
        <w:rPr>
          <w:rFonts w:ascii="Times New Roman" w:hAnsi="Times New Roman" w:cs="Times New Roman"/>
          <w:sz w:val="28"/>
          <w:szCs w:val="28"/>
        </w:rPr>
        <w:t>ствующих органов муниципальной власти Бавлинского муниципального района, муниципальных</w:t>
      </w:r>
      <w:r w:rsidR="0082258F" w:rsidRPr="005013C0"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="0082258F">
        <w:rPr>
          <w:rFonts w:ascii="Times New Roman" w:hAnsi="Times New Roman" w:cs="Times New Roman"/>
          <w:sz w:val="28"/>
          <w:szCs w:val="28"/>
        </w:rPr>
        <w:t xml:space="preserve"> учреждений Бавлинского муниципального района</w:t>
      </w:r>
      <w:r w:rsidR="0082258F" w:rsidRPr="005013C0">
        <w:rPr>
          <w:rFonts w:ascii="Times New Roman" w:hAnsi="Times New Roman" w:cs="Times New Roman"/>
          <w:sz w:val="28"/>
          <w:szCs w:val="28"/>
        </w:rPr>
        <w:t>;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суммы денежных средств, вносимые участниками торгов в качестве обеспечения заявок на участие в конкурсе, аукционе по приватизации </w:t>
      </w:r>
      <w:r w:rsidR="0082258F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, денежные средства, вносимые участниками закупок для обеспечения </w:t>
      </w:r>
      <w:r w:rsidR="0082258F">
        <w:rPr>
          <w:rFonts w:ascii="Times New Roman" w:hAnsi="Times New Roman" w:cs="Times New Roman"/>
          <w:sz w:val="28"/>
          <w:szCs w:val="28"/>
        </w:rPr>
        <w:t>муниципальных нужд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в качестве обеспе</w:t>
      </w:r>
      <w:r w:rsidR="0082258F">
        <w:rPr>
          <w:rFonts w:ascii="Times New Roman" w:hAnsi="Times New Roman" w:cs="Times New Roman"/>
          <w:sz w:val="28"/>
          <w:szCs w:val="28"/>
        </w:rPr>
        <w:t>чения исполнения 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контрактов, заключенн</w:t>
      </w:r>
      <w:r w:rsidR="0082258F">
        <w:rPr>
          <w:rFonts w:ascii="Times New Roman" w:hAnsi="Times New Roman" w:cs="Times New Roman"/>
          <w:sz w:val="28"/>
          <w:szCs w:val="28"/>
        </w:rPr>
        <w:t>ых от имени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, учитываются н</w:t>
      </w:r>
      <w:r w:rsidR="0082258F">
        <w:rPr>
          <w:rFonts w:ascii="Times New Roman" w:hAnsi="Times New Roman" w:cs="Times New Roman"/>
          <w:sz w:val="28"/>
          <w:szCs w:val="28"/>
        </w:rPr>
        <w:t>а лицевых счетах муниципальных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82258F">
        <w:rPr>
          <w:rFonts w:ascii="Times New Roman" w:hAnsi="Times New Roman" w:cs="Times New Roman"/>
          <w:sz w:val="28"/>
          <w:szCs w:val="28"/>
        </w:rPr>
        <w:t xml:space="preserve"> Бавлинского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, открытых ими в </w:t>
      </w:r>
      <w:r w:rsidR="0082258F">
        <w:rPr>
          <w:rFonts w:ascii="Times New Roman" w:hAnsi="Times New Roman" w:cs="Times New Roman"/>
          <w:sz w:val="28"/>
          <w:szCs w:val="28"/>
        </w:rPr>
        <w:t>Территориальном отделении Департамента казначейства Министерства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</w:t>
      </w:r>
      <w:r w:rsidR="0082258F">
        <w:rPr>
          <w:rFonts w:ascii="Times New Roman" w:hAnsi="Times New Roman" w:cs="Times New Roman"/>
          <w:sz w:val="28"/>
          <w:szCs w:val="28"/>
        </w:rPr>
        <w:t xml:space="preserve">Бавлинского района </w:t>
      </w:r>
      <w:r w:rsidR="0082258F" w:rsidRPr="004361F1">
        <w:rPr>
          <w:rFonts w:ascii="Times New Roman" w:hAnsi="Times New Roman" w:cs="Times New Roman"/>
          <w:sz w:val="28"/>
          <w:szCs w:val="28"/>
        </w:rPr>
        <w:t>для учета операций со средствами, поступающими во временное распоряжение указанных учреждений;</w:t>
      </w:r>
    </w:p>
    <w:p w:rsidR="0082258F" w:rsidRPr="004361F1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82258F" w:rsidRPr="004361F1">
        <w:rPr>
          <w:rFonts w:ascii="Times New Roman" w:hAnsi="Times New Roman" w:cs="Times New Roman"/>
          <w:sz w:val="28"/>
          <w:szCs w:val="28"/>
        </w:rPr>
        <w:t>получатели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</w:t>
      </w:r>
      <w:r w:rsidR="000E335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2258F">
        <w:rPr>
          <w:rFonts w:ascii="Times New Roman" w:hAnsi="Times New Roman" w:cs="Times New Roman"/>
          <w:sz w:val="28"/>
          <w:szCs w:val="28"/>
        </w:rPr>
        <w:t xml:space="preserve">при заключении договоров (муниципальных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контрактов) на поставку товаров, выполнение работ и оказание услуг, подлежащих оплате за счет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, вправе предусматривать авансовые платежи в размере и порядке, которые установлены </w:t>
      </w:r>
      <w:hyperlink w:anchor="Par45" w:tooltip="в размере до 100 процентов суммы договора (государственного контракта) - по договорам (государственным контрактам) о подписке на печатные издания и их приобретении, об оказании услуг связи, кабельного и спутникового телевидения, на приобретение горюче-смазочных материалов, транспортных средств, путевок, билетов на проезд авиационным, железнодорожным, городским и пригородным транспортом, медикаментов срочного назначения (медикаментов, требующихся для оказания неотложной медицинской помощи в ситуациях, ког..." w:history="1">
        <w:r w:rsidR="00BD1F53">
          <w:rPr>
            <w:rFonts w:ascii="Times New Roman" w:hAnsi="Times New Roman" w:cs="Times New Roman"/>
            <w:color w:val="000000"/>
            <w:sz w:val="28"/>
            <w:szCs w:val="28"/>
          </w:rPr>
          <w:t>подпунктами</w:t>
        </w:r>
      </w:hyperlink>
      <w:r w:rsidR="00BD1F53">
        <w:rPr>
          <w:rFonts w:ascii="Times New Roman" w:hAnsi="Times New Roman" w:cs="Times New Roman"/>
          <w:color w:val="000000"/>
          <w:sz w:val="28"/>
          <w:szCs w:val="28"/>
        </w:rPr>
        <w:t xml:space="preserve"> а)</w:t>
      </w:r>
      <w:r w:rsidR="0082258F" w:rsidRPr="0063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F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258F" w:rsidRPr="0063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ar48" w:tooltip="в размере, не превышающем 50 процентов суммы договора (государственного контракта), - по остальным договорам (государственным контрактам), если иное не предусмотрено законодательством Российской Федерации;" w:history="1">
        <w:r w:rsidR="00BD1F53">
          <w:rPr>
            <w:rFonts w:ascii="Times New Roman" w:hAnsi="Times New Roman" w:cs="Times New Roman"/>
            <w:color w:val="000000"/>
            <w:sz w:val="28"/>
            <w:szCs w:val="28"/>
          </w:rPr>
          <w:t>г)</w:t>
        </w:r>
      </w:hyperlink>
      <w:r w:rsidR="0082258F" w:rsidRPr="0063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218D2">
        <w:rPr>
          <w:rFonts w:ascii="Times New Roman" w:hAnsi="Times New Roman" w:cs="Times New Roman"/>
          <w:sz w:val="28"/>
          <w:szCs w:val="28"/>
        </w:rPr>
        <w:t>пункта</w:t>
      </w:r>
      <w:r w:rsidR="0082258F" w:rsidRPr="004361F1"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82258F" w:rsidRPr="003E5A42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ar45"/>
      <w:bookmarkEnd w:id="6"/>
      <w:r>
        <w:rPr>
          <w:rFonts w:ascii="Times New Roman" w:hAnsi="Times New Roman" w:cs="Times New Roman"/>
          <w:sz w:val="28"/>
          <w:szCs w:val="28"/>
        </w:rPr>
        <w:t>а)</w:t>
      </w:r>
      <w:r w:rsidR="00CF7BDD">
        <w:rPr>
          <w:rFonts w:ascii="Times New Roman" w:hAnsi="Times New Roman" w:cs="Times New Roman"/>
          <w:sz w:val="28"/>
          <w:szCs w:val="28"/>
        </w:rPr>
        <w:t xml:space="preserve"> 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в размере до 100 процентов </w:t>
      </w:r>
      <w:r w:rsidR="0082258F">
        <w:rPr>
          <w:rFonts w:ascii="Times New Roman" w:hAnsi="Times New Roman" w:cs="Times New Roman"/>
          <w:sz w:val="28"/>
          <w:szCs w:val="28"/>
        </w:rPr>
        <w:t>суммы договора (муниципального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контракта) - по </w:t>
      </w:r>
      <w:r w:rsidR="0082258F">
        <w:rPr>
          <w:rFonts w:ascii="Times New Roman" w:hAnsi="Times New Roman" w:cs="Times New Roman"/>
          <w:sz w:val="28"/>
          <w:szCs w:val="28"/>
        </w:rPr>
        <w:t>договорам (муниципальным</w:t>
      </w:r>
      <w:r w:rsidR="0082258F" w:rsidRPr="004361F1">
        <w:rPr>
          <w:rFonts w:ascii="Times New Roman" w:hAnsi="Times New Roman" w:cs="Times New Roman"/>
          <w:sz w:val="28"/>
          <w:szCs w:val="28"/>
        </w:rPr>
        <w:t xml:space="preserve"> контрактам) о подписке на печатные издания и их приобретении, об оказании услуг связи, кабельного и спутникового телевидения, на приобретение горюче-смазочных материалов, транспортных средств, путевок, билетов на проезд авиационным, железнодорожным, городским и пригородным транспортом, медикаментов срочного назначения (медикаментов, требующихся для оказания неотложной медицинской помощи в ситуациях, когда возникает угроза жизни человека),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о проведении государственной экспертизы проектной документации и инженерных изысканий, о проведении проверки достоверности определения сметной стоимости объектов </w:t>
      </w:r>
      <w:r w:rsidR="0082258F" w:rsidRPr="004361F1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строительства, реконструкции или технического перевооружения, по договорам обязательного страхования гражданской ответственности владельцев транспортных средств, на оплату услуг по перевозкам, по договорам на проведение научных, культурных, экскурсионных и спортивных мероприя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>тий, по договорам (муниципальным контрактам) о проведении мероприятий по пожаротушению;</w:t>
      </w:r>
    </w:p>
    <w:p w:rsidR="0082258F" w:rsidRPr="003E5A42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46"/>
      <w:bookmarkEnd w:id="7"/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размере, не превышающем 90 процентов суммы договора (муниципального контракта), - по договорам (муниципальным контрактам), средства на финансовое обеспечение которых подлежат казначейскому сопровождению в соответствии с Федеральным </w:t>
      </w:r>
      <w:hyperlink r:id="rId10" w:history="1">
        <w:r w:rsidR="0082258F" w:rsidRPr="003E5A4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0E335A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>О федеральном бюджете на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0E335A" w:rsidRPr="003E5A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258F" w:rsidRPr="003E5A42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CF7BDD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размере, не превышающем 30 процентов суммы договора (муниципального контракта), - по договорам (муниципальным контрактам), одним из источников финансового обеспечения которых являются межбюджетные трансферты, предоставляемые из федерального бюджета бюджету Бавлинского муниципального района, за исключением случаев, предусмотренных </w:t>
      </w:r>
      <w:hyperlink w:anchor="Par46" w:tooltip="в размере, не превышающем 90 процентов суммы договора (государственного контракта), - по договорам (государственным контрактам), средства на финансовое обеспечение которых подлежат казначейскому сопровождению в соответствии с Федеральным законом &quot;О федеральном бюджете на 2024 год и на плановый период 2025 и 2026 годов&quot;;" w:history="1">
        <w:r w:rsidRPr="003E5A42">
          <w:rPr>
            <w:rFonts w:ascii="Times New Roman" w:hAnsi="Times New Roman" w:cs="Times New Roman"/>
            <w:color w:val="000000"/>
            <w:sz w:val="28"/>
            <w:szCs w:val="28"/>
          </w:rPr>
          <w:t>подпунктом</w:t>
        </w:r>
      </w:hyperlink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15B12" w:rsidRPr="003E5A4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пункта;</w:t>
      </w:r>
    </w:p>
    <w:p w:rsidR="0082258F" w:rsidRPr="003E5A42" w:rsidRDefault="00BD1F53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Par48"/>
      <w:bookmarkEnd w:id="8"/>
      <w:r w:rsidRPr="003E5A42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CF7BDD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>в размере, не превышающем 50 процентов суммы договора (муниципального контракта), - по остальным договорам (муниципальным контрактам), если иное не предусмотрено законодательством Российской Федерации;</w:t>
      </w:r>
    </w:p>
    <w:p w:rsidR="0082258F" w:rsidRPr="003E5A42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D1F53" w:rsidRPr="003E5A4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из бюджета Бавлинского муниципального района субсидий юридическим лицам (за исключением государственных (муниципальных) учреждений)), индивидуальным предпринимателям, а также физическим лицам - производителям товаров, работ, услуг осуществляется в 2024 году с учетом положений Бюджетного </w:t>
      </w:r>
      <w:hyperlink r:id="rId11" w:history="1">
        <w:r w:rsidR="0082258F" w:rsidRPr="003E5A42">
          <w:rPr>
            <w:rFonts w:ascii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82258F" w:rsidRPr="003E5A42" w:rsidRDefault="00CF7BD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D1F53" w:rsidRPr="003E5A42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>до 1 января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года не допуска</w:t>
      </w:r>
      <w:r w:rsidR="006370D7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утвержденных в установленном порядке лимитов бюджетных обязательств по оплате труда (за исключением увеличения лимитов бюджетных обязательств в целях осуществления выплат при увольнении работников органов муниципальной 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власти Бавлинского муниципального района) за счет уменьшения лимитов бюджетных обязательств, предусмотренных на иные цели, за исключением лимитов бюджетных обязательств на уплату начисл</w:t>
      </w:r>
      <w:r w:rsidR="006370D7" w:rsidRPr="003E5A42">
        <w:rPr>
          <w:rFonts w:ascii="Times New Roman" w:hAnsi="Times New Roman" w:cs="Times New Roman"/>
          <w:color w:val="000000"/>
          <w:sz w:val="28"/>
          <w:szCs w:val="28"/>
        </w:rPr>
        <w:t>ений на выплаты по оплате труда.</w:t>
      </w:r>
    </w:p>
    <w:p w:rsidR="0082258F" w:rsidRPr="003E5A42" w:rsidRDefault="007F7DE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2258F" w:rsidRPr="003E5A42">
        <w:rPr>
          <w:rFonts w:ascii="Times New Roman" w:hAnsi="Times New Roman" w:cs="Times New Roman"/>
          <w:color w:val="000000"/>
          <w:sz w:val="28"/>
          <w:szCs w:val="28"/>
        </w:rPr>
        <w:t>. Финансово-бюджетной палате Бавлинского муниципального района:</w:t>
      </w:r>
    </w:p>
    <w:p w:rsidR="0082258F" w:rsidRPr="003E5A42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довести до главных распорядителей средств бюджета Бавлинского муниципального района уведомления о бюджетных ассигнованиях и лимитах бюджетных обязательств в размере, установленном в сводной бюджетной росписи бюджета Бавлинского муниципального района на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годов;</w:t>
      </w:r>
    </w:p>
    <w:p w:rsidR="0082258F" w:rsidRPr="003E5A42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до 1 февраля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года внести предложения в Исполнительный комитет Бавлинского муниципального района об объемах бюджетных ассигнований в пределах суммы остатка неиспользованных бюджетных ассигнований на оплату заключенных от имени Бавлинского муниципального района муниципальных контрактов на поставку товаров, выполнение работ, оказание услуг, подлежавших в соответствии с условиями указанных муниципальных контрактов оплате в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году, направляемых в 202</w:t>
      </w:r>
      <w:r w:rsidR="009912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5A42">
        <w:rPr>
          <w:rFonts w:ascii="Times New Roman" w:hAnsi="Times New Roman" w:cs="Times New Roman"/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цели;</w:t>
      </w:r>
    </w:p>
    <w:p w:rsidR="0082258F" w:rsidRPr="003E5A42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осуществлять перечисление муниципальным образованиям Бавлинского муниципального района субсидий, иных межбюджетных трансфертов, расходование которых связано с приобретением товаров, выполнением работ и оказанием услуг для муниципальных нужд, при наличии договора (муниципального контракта),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82258F" w:rsidRPr="003E5A42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на оплату аванса в размере, установленном договором (муниципальным контрактом);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A42">
        <w:rPr>
          <w:rFonts w:ascii="Times New Roman" w:hAnsi="Times New Roman" w:cs="Times New Roman"/>
          <w:color w:val="000000"/>
          <w:sz w:val="28"/>
          <w:szCs w:val="28"/>
        </w:rPr>
        <w:t>на оплату выполненных работ, оказанных услуг, поставленного товара по договору (муниципальному контракту) при наличии документов,</w:t>
      </w:r>
      <w:r w:rsidRPr="004361F1">
        <w:rPr>
          <w:rFonts w:ascii="Times New Roman" w:hAnsi="Times New Roman" w:cs="Times New Roman"/>
          <w:sz w:val="28"/>
          <w:szCs w:val="28"/>
        </w:rPr>
        <w:t xml:space="preserve"> </w:t>
      </w:r>
      <w:r w:rsidRPr="004361F1">
        <w:rPr>
          <w:rFonts w:ascii="Times New Roman" w:hAnsi="Times New Roman" w:cs="Times New Roman"/>
          <w:sz w:val="28"/>
          <w:szCs w:val="28"/>
        </w:rPr>
        <w:lastRenderedPageBreak/>
        <w:t>подтверждающих выполнение работ, оказание услуг, поставку товара.</w:t>
      </w:r>
    </w:p>
    <w:p w:rsidR="0082258F" w:rsidRPr="004361F1" w:rsidRDefault="007F7DED" w:rsidP="007F7DED">
      <w:pPr>
        <w:pStyle w:val="ConsPlusNormal"/>
        <w:tabs>
          <w:tab w:val="left" w:pos="993"/>
          <w:tab w:val="left" w:pos="1276"/>
        </w:tabs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258F" w:rsidRPr="004361F1">
        <w:rPr>
          <w:rFonts w:ascii="Times New Roman" w:hAnsi="Times New Roman" w:cs="Times New Roman"/>
          <w:sz w:val="28"/>
          <w:szCs w:val="28"/>
        </w:rPr>
        <w:t>. Главным распорядителям сред</w:t>
      </w:r>
      <w:r w:rsidR="0082258F"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:</w:t>
      </w:r>
    </w:p>
    <w:p w:rsidR="0082258F" w:rsidRPr="004361F1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на основании доведенных до них лимитов бюджетных обязательств и утвержденных показателей сводной бюджетной росп</w:t>
      </w:r>
      <w:r>
        <w:rPr>
          <w:rFonts w:ascii="Times New Roman" w:hAnsi="Times New Roman" w:cs="Times New Roman"/>
          <w:sz w:val="28"/>
          <w:szCs w:val="28"/>
        </w:rPr>
        <w:t>иси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распределять лимиты бюджетных обязательств между подведомственными распорядителями и (или) получателями сред</w:t>
      </w:r>
      <w:r>
        <w:rPr>
          <w:rFonts w:ascii="Times New Roman" w:hAnsi="Times New Roman" w:cs="Times New Roman"/>
          <w:sz w:val="28"/>
          <w:szCs w:val="28"/>
        </w:rPr>
        <w:t>ств бюджета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>;</w:t>
      </w:r>
    </w:p>
    <w:p w:rsidR="0082258F" w:rsidRDefault="0082258F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1F1">
        <w:rPr>
          <w:rFonts w:ascii="Times New Roman" w:hAnsi="Times New Roman" w:cs="Times New Roman"/>
          <w:sz w:val="28"/>
          <w:szCs w:val="28"/>
        </w:rPr>
        <w:t>при предоставлении межбюджетных трансфертов, имеющих целевое назначение, доводить до муниципальны</w:t>
      </w:r>
      <w:r>
        <w:rPr>
          <w:rFonts w:ascii="Times New Roman" w:hAnsi="Times New Roman" w:cs="Times New Roman"/>
          <w:sz w:val="28"/>
          <w:szCs w:val="28"/>
        </w:rPr>
        <w:t>х образований Бавлинского муниципального района</w:t>
      </w:r>
      <w:r w:rsidRPr="004361F1">
        <w:rPr>
          <w:rFonts w:ascii="Times New Roman" w:hAnsi="Times New Roman" w:cs="Times New Roman"/>
          <w:sz w:val="28"/>
          <w:szCs w:val="28"/>
        </w:rPr>
        <w:t xml:space="preserve"> уведомле</w:t>
      </w:r>
      <w:r w:rsidR="007F7DED">
        <w:rPr>
          <w:rFonts w:ascii="Times New Roman" w:hAnsi="Times New Roman" w:cs="Times New Roman"/>
          <w:sz w:val="28"/>
          <w:szCs w:val="28"/>
        </w:rPr>
        <w:t>ния по расчетам между бюджетами.</w:t>
      </w:r>
    </w:p>
    <w:p w:rsidR="0082258F" w:rsidRPr="004361F1" w:rsidRDefault="007F7DED" w:rsidP="0082258F">
      <w:pPr>
        <w:pStyle w:val="ConsPlusNormal"/>
        <w:spacing w:line="360" w:lineRule="auto"/>
        <w:ind w:left="20" w:right="-1" w:firstLine="68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258F" w:rsidRPr="004361F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</w:t>
      </w:r>
      <w:r w:rsidR="0082258F">
        <w:rPr>
          <w:rFonts w:ascii="Times New Roman" w:hAnsi="Times New Roman" w:cs="Times New Roman"/>
          <w:sz w:val="28"/>
          <w:szCs w:val="28"/>
        </w:rPr>
        <w:t xml:space="preserve">ь на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2258F">
        <w:rPr>
          <w:rFonts w:ascii="Times New Roman" w:hAnsi="Times New Roman" w:cs="Times New Roman"/>
          <w:sz w:val="28"/>
          <w:szCs w:val="28"/>
        </w:rPr>
        <w:t>Финансово-бюджетн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258F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258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82258F" w:rsidRPr="004361F1">
        <w:rPr>
          <w:rFonts w:ascii="Times New Roman" w:hAnsi="Times New Roman" w:cs="Times New Roman"/>
          <w:sz w:val="28"/>
          <w:szCs w:val="28"/>
        </w:rPr>
        <w:t>.</w:t>
      </w:r>
    </w:p>
    <w:p w:rsidR="0082258F" w:rsidRDefault="0082258F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6370D7" w:rsidRDefault="006370D7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Руководитель</w:t>
      </w: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Исполнительного комитета</w:t>
      </w: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                                                   Д.Л.Бакиров</w:t>
      </w:r>
    </w:p>
    <w:p w:rsidR="008B3C63" w:rsidRDefault="008B3C63" w:rsidP="008B3C63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</w:p>
    <w:p w:rsidR="008B3C63" w:rsidRPr="004361F1" w:rsidRDefault="008B3C63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82258F" w:rsidRPr="00A947A4" w:rsidRDefault="0082258F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</w:rPr>
      </w:pPr>
    </w:p>
    <w:p w:rsidR="0082258F" w:rsidRPr="00A947A4" w:rsidRDefault="0082258F" w:rsidP="0082258F">
      <w:pPr>
        <w:pStyle w:val="ConsPlusNormal"/>
        <w:ind w:left="20" w:right="-1" w:firstLine="689"/>
        <w:jc w:val="both"/>
        <w:rPr>
          <w:rFonts w:ascii="Times New Roman" w:hAnsi="Times New Roman" w:cs="Times New Roman"/>
        </w:rPr>
      </w:pPr>
    </w:p>
    <w:p w:rsidR="00F578E7" w:rsidRDefault="00F578E7" w:rsidP="0082258F">
      <w:pPr>
        <w:widowControl w:val="0"/>
        <w:autoSpaceDE w:val="0"/>
        <w:autoSpaceDN w:val="0"/>
        <w:adjustRightInd w:val="0"/>
        <w:ind w:left="20" w:right="-1" w:firstLine="689"/>
        <w:jc w:val="both"/>
      </w:pPr>
    </w:p>
    <w:sectPr w:rsidR="00F578E7" w:rsidSect="0082258F">
      <w:headerReference w:type="even" r:id="rId12"/>
      <w:headerReference w:type="default" r:id="rId13"/>
      <w:pgSz w:w="11906" w:h="16838"/>
      <w:pgMar w:top="1134" w:right="1133" w:bottom="993" w:left="1134" w:header="567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8C" w:rsidRDefault="00FC3E8C">
      <w:r>
        <w:separator/>
      </w:r>
    </w:p>
  </w:endnote>
  <w:endnote w:type="continuationSeparator" w:id="0">
    <w:p w:rsidR="00FC3E8C" w:rsidRDefault="00FC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8C" w:rsidRDefault="00FC3E8C">
      <w:r>
        <w:separator/>
      </w:r>
    </w:p>
  </w:footnote>
  <w:footnote w:type="continuationSeparator" w:id="0">
    <w:p w:rsidR="00FC3E8C" w:rsidRDefault="00FC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AC" w:rsidRDefault="00B72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1482">
      <w:rPr>
        <w:noProof/>
      </w:rPr>
      <w:t>2</w:t>
    </w:r>
    <w:r>
      <w:fldChar w:fldCharType="end"/>
    </w:r>
  </w:p>
  <w:p w:rsidR="00B721AC" w:rsidRDefault="00B721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D7" w:rsidRDefault="006370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1482">
      <w:rPr>
        <w:noProof/>
      </w:rPr>
      <w:t>7</w:t>
    </w:r>
    <w:r>
      <w:fldChar w:fldCharType="end"/>
    </w:r>
  </w:p>
  <w:p w:rsidR="006370D7" w:rsidRDefault="006370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7B1"/>
    <w:rsid w:val="00062DEB"/>
    <w:rsid w:val="00073D08"/>
    <w:rsid w:val="00076B2D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99A"/>
    <w:rsid w:val="000B2C51"/>
    <w:rsid w:val="000B5D58"/>
    <w:rsid w:val="000B71AC"/>
    <w:rsid w:val="000C1688"/>
    <w:rsid w:val="000E1AAE"/>
    <w:rsid w:val="000E335A"/>
    <w:rsid w:val="000E72B7"/>
    <w:rsid w:val="000F248A"/>
    <w:rsid w:val="000F2761"/>
    <w:rsid w:val="000F4129"/>
    <w:rsid w:val="00101175"/>
    <w:rsid w:val="00103816"/>
    <w:rsid w:val="00105D45"/>
    <w:rsid w:val="001060D3"/>
    <w:rsid w:val="0010774D"/>
    <w:rsid w:val="00114325"/>
    <w:rsid w:val="00116514"/>
    <w:rsid w:val="0012172B"/>
    <w:rsid w:val="00127182"/>
    <w:rsid w:val="0013539B"/>
    <w:rsid w:val="00135B47"/>
    <w:rsid w:val="00135C85"/>
    <w:rsid w:val="00141BF2"/>
    <w:rsid w:val="0015610C"/>
    <w:rsid w:val="00164951"/>
    <w:rsid w:val="00164F0C"/>
    <w:rsid w:val="001650E7"/>
    <w:rsid w:val="00167265"/>
    <w:rsid w:val="00171C02"/>
    <w:rsid w:val="00173528"/>
    <w:rsid w:val="0017365F"/>
    <w:rsid w:val="00175971"/>
    <w:rsid w:val="0017769B"/>
    <w:rsid w:val="0018055E"/>
    <w:rsid w:val="00181A29"/>
    <w:rsid w:val="00183169"/>
    <w:rsid w:val="00183CB3"/>
    <w:rsid w:val="0018718F"/>
    <w:rsid w:val="00190323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04F7"/>
    <w:rsid w:val="001E1AA6"/>
    <w:rsid w:val="001E2CBC"/>
    <w:rsid w:val="001E492B"/>
    <w:rsid w:val="001F1575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7DCD"/>
    <w:rsid w:val="00227FCF"/>
    <w:rsid w:val="002300FF"/>
    <w:rsid w:val="00230FC7"/>
    <w:rsid w:val="00231FDB"/>
    <w:rsid w:val="00233CFA"/>
    <w:rsid w:val="00233F5F"/>
    <w:rsid w:val="0023441E"/>
    <w:rsid w:val="002345D7"/>
    <w:rsid w:val="0024049B"/>
    <w:rsid w:val="002412CA"/>
    <w:rsid w:val="00241A73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1F6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094C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6F7"/>
    <w:rsid w:val="00344E23"/>
    <w:rsid w:val="003516B4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870AF"/>
    <w:rsid w:val="00392FA1"/>
    <w:rsid w:val="00396010"/>
    <w:rsid w:val="003A05FA"/>
    <w:rsid w:val="003A159F"/>
    <w:rsid w:val="003B19C3"/>
    <w:rsid w:val="003B1FB1"/>
    <w:rsid w:val="003B293C"/>
    <w:rsid w:val="003C0441"/>
    <w:rsid w:val="003C2948"/>
    <w:rsid w:val="003C2A27"/>
    <w:rsid w:val="003C2E00"/>
    <w:rsid w:val="003C31F9"/>
    <w:rsid w:val="003D1294"/>
    <w:rsid w:val="003D71D3"/>
    <w:rsid w:val="003E2AE2"/>
    <w:rsid w:val="003E49F3"/>
    <w:rsid w:val="003E5A42"/>
    <w:rsid w:val="003E659C"/>
    <w:rsid w:val="003E6B3E"/>
    <w:rsid w:val="003E6FA2"/>
    <w:rsid w:val="003E7439"/>
    <w:rsid w:val="003F0F14"/>
    <w:rsid w:val="003F1631"/>
    <w:rsid w:val="003F1A2E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09A6"/>
    <w:rsid w:val="00481071"/>
    <w:rsid w:val="0048228E"/>
    <w:rsid w:val="00484E27"/>
    <w:rsid w:val="0048690C"/>
    <w:rsid w:val="00490AAA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44DD"/>
    <w:rsid w:val="004B7C33"/>
    <w:rsid w:val="004C3E37"/>
    <w:rsid w:val="004C4858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0818"/>
    <w:rsid w:val="004E48BD"/>
    <w:rsid w:val="004E7503"/>
    <w:rsid w:val="004F02AA"/>
    <w:rsid w:val="004F167A"/>
    <w:rsid w:val="004F44DD"/>
    <w:rsid w:val="00501CD5"/>
    <w:rsid w:val="0050299E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3EEE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15DC"/>
    <w:rsid w:val="005C2CF7"/>
    <w:rsid w:val="005D0830"/>
    <w:rsid w:val="005D29A8"/>
    <w:rsid w:val="005D439D"/>
    <w:rsid w:val="005D768B"/>
    <w:rsid w:val="005E04C6"/>
    <w:rsid w:val="005F049A"/>
    <w:rsid w:val="005F0E1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3001"/>
    <w:rsid w:val="006370D7"/>
    <w:rsid w:val="00640423"/>
    <w:rsid w:val="00640D79"/>
    <w:rsid w:val="00641F7E"/>
    <w:rsid w:val="006420ED"/>
    <w:rsid w:val="00644CC0"/>
    <w:rsid w:val="00653245"/>
    <w:rsid w:val="00657BB8"/>
    <w:rsid w:val="006614B5"/>
    <w:rsid w:val="006618BB"/>
    <w:rsid w:val="006648DE"/>
    <w:rsid w:val="00667A09"/>
    <w:rsid w:val="00670F3A"/>
    <w:rsid w:val="00672390"/>
    <w:rsid w:val="00672B7E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0D2A"/>
    <w:rsid w:val="006A11F7"/>
    <w:rsid w:val="006A172B"/>
    <w:rsid w:val="006A1BBB"/>
    <w:rsid w:val="006A296C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170"/>
    <w:rsid w:val="0077602A"/>
    <w:rsid w:val="0078173C"/>
    <w:rsid w:val="00793A4C"/>
    <w:rsid w:val="007947A3"/>
    <w:rsid w:val="00796575"/>
    <w:rsid w:val="007A02EB"/>
    <w:rsid w:val="007A45DC"/>
    <w:rsid w:val="007B3C44"/>
    <w:rsid w:val="007B4D59"/>
    <w:rsid w:val="007D105B"/>
    <w:rsid w:val="007D1EBA"/>
    <w:rsid w:val="007D2413"/>
    <w:rsid w:val="007D62A9"/>
    <w:rsid w:val="007F43A6"/>
    <w:rsid w:val="007F4F1A"/>
    <w:rsid w:val="007F72FE"/>
    <w:rsid w:val="007F7DED"/>
    <w:rsid w:val="00804427"/>
    <w:rsid w:val="00811DBF"/>
    <w:rsid w:val="00815BA1"/>
    <w:rsid w:val="00820C00"/>
    <w:rsid w:val="0082258F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16DA"/>
    <w:rsid w:val="008735CE"/>
    <w:rsid w:val="0088030B"/>
    <w:rsid w:val="00880705"/>
    <w:rsid w:val="008829E5"/>
    <w:rsid w:val="0088596E"/>
    <w:rsid w:val="008908F2"/>
    <w:rsid w:val="00891AB9"/>
    <w:rsid w:val="00893765"/>
    <w:rsid w:val="00894196"/>
    <w:rsid w:val="00896D95"/>
    <w:rsid w:val="008A390A"/>
    <w:rsid w:val="008B32FB"/>
    <w:rsid w:val="008B3C63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218D2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2BF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41F8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A69"/>
    <w:rsid w:val="00A01C12"/>
    <w:rsid w:val="00A03C02"/>
    <w:rsid w:val="00A07A7E"/>
    <w:rsid w:val="00A07D21"/>
    <w:rsid w:val="00A1103E"/>
    <w:rsid w:val="00A11482"/>
    <w:rsid w:val="00A1483A"/>
    <w:rsid w:val="00A172D5"/>
    <w:rsid w:val="00A21DF5"/>
    <w:rsid w:val="00A26C0A"/>
    <w:rsid w:val="00A278B9"/>
    <w:rsid w:val="00A3683B"/>
    <w:rsid w:val="00A36FFF"/>
    <w:rsid w:val="00A413AE"/>
    <w:rsid w:val="00A452C4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1BCB"/>
    <w:rsid w:val="00AB2F50"/>
    <w:rsid w:val="00AC2D59"/>
    <w:rsid w:val="00AD13C8"/>
    <w:rsid w:val="00AD21B0"/>
    <w:rsid w:val="00AD3431"/>
    <w:rsid w:val="00AD4F54"/>
    <w:rsid w:val="00AD5482"/>
    <w:rsid w:val="00AE023C"/>
    <w:rsid w:val="00AE4F27"/>
    <w:rsid w:val="00AE60EE"/>
    <w:rsid w:val="00AE648B"/>
    <w:rsid w:val="00AE6F7B"/>
    <w:rsid w:val="00AE7395"/>
    <w:rsid w:val="00AF0BE4"/>
    <w:rsid w:val="00AF158F"/>
    <w:rsid w:val="00AF692D"/>
    <w:rsid w:val="00AF7D0E"/>
    <w:rsid w:val="00B060D9"/>
    <w:rsid w:val="00B062E1"/>
    <w:rsid w:val="00B071C7"/>
    <w:rsid w:val="00B1085F"/>
    <w:rsid w:val="00B11D34"/>
    <w:rsid w:val="00B15B12"/>
    <w:rsid w:val="00B15F35"/>
    <w:rsid w:val="00B17A2B"/>
    <w:rsid w:val="00B258C3"/>
    <w:rsid w:val="00B25FB4"/>
    <w:rsid w:val="00B332CE"/>
    <w:rsid w:val="00B33B89"/>
    <w:rsid w:val="00B34064"/>
    <w:rsid w:val="00B35D4B"/>
    <w:rsid w:val="00B469CC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21AC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1F53"/>
    <w:rsid w:val="00BD33F0"/>
    <w:rsid w:val="00BD6E80"/>
    <w:rsid w:val="00BD7B5C"/>
    <w:rsid w:val="00BE254D"/>
    <w:rsid w:val="00BE35EE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479F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05A5"/>
    <w:rsid w:val="00C81982"/>
    <w:rsid w:val="00C8198B"/>
    <w:rsid w:val="00C847F5"/>
    <w:rsid w:val="00C849D4"/>
    <w:rsid w:val="00C86FDA"/>
    <w:rsid w:val="00C92539"/>
    <w:rsid w:val="00C93916"/>
    <w:rsid w:val="00CA4695"/>
    <w:rsid w:val="00CB167C"/>
    <w:rsid w:val="00CB3EAF"/>
    <w:rsid w:val="00CB4648"/>
    <w:rsid w:val="00CB478F"/>
    <w:rsid w:val="00CB4DFC"/>
    <w:rsid w:val="00CB7931"/>
    <w:rsid w:val="00CC0848"/>
    <w:rsid w:val="00CD1068"/>
    <w:rsid w:val="00CD1571"/>
    <w:rsid w:val="00CD1EA5"/>
    <w:rsid w:val="00CE2C60"/>
    <w:rsid w:val="00CE36F9"/>
    <w:rsid w:val="00CE392F"/>
    <w:rsid w:val="00CF1C7E"/>
    <w:rsid w:val="00CF4A8B"/>
    <w:rsid w:val="00CF7BDD"/>
    <w:rsid w:val="00D008C0"/>
    <w:rsid w:val="00D01720"/>
    <w:rsid w:val="00D04689"/>
    <w:rsid w:val="00D10EF8"/>
    <w:rsid w:val="00D15162"/>
    <w:rsid w:val="00D21DB8"/>
    <w:rsid w:val="00D249EE"/>
    <w:rsid w:val="00D251E1"/>
    <w:rsid w:val="00D30D66"/>
    <w:rsid w:val="00D3370F"/>
    <w:rsid w:val="00D35EBF"/>
    <w:rsid w:val="00D379C3"/>
    <w:rsid w:val="00D41F20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0D9"/>
    <w:rsid w:val="00D856E6"/>
    <w:rsid w:val="00D86602"/>
    <w:rsid w:val="00D92DB5"/>
    <w:rsid w:val="00D93E8A"/>
    <w:rsid w:val="00D95071"/>
    <w:rsid w:val="00D955D6"/>
    <w:rsid w:val="00DB45F0"/>
    <w:rsid w:val="00DB5196"/>
    <w:rsid w:val="00DB51FB"/>
    <w:rsid w:val="00DC50BD"/>
    <w:rsid w:val="00DC5B06"/>
    <w:rsid w:val="00DC703A"/>
    <w:rsid w:val="00DD045E"/>
    <w:rsid w:val="00DD2463"/>
    <w:rsid w:val="00DD24E7"/>
    <w:rsid w:val="00DD425E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06A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BE3"/>
    <w:rsid w:val="00EE5D78"/>
    <w:rsid w:val="00EF24B4"/>
    <w:rsid w:val="00EF2551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578E7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3E8C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08499A-9C5D-471B-8951-359A4E7A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085&amp;date=11.12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2891&amp;date=11.1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ate=11.12.2023&amp;dst=3146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0E0F-1DD8-4356-966E-34F9E3D6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15114</CharactersWithSpaces>
  <SharedDoc>false</SharedDoc>
  <HLinks>
    <vt:vector size="36" baseType="variant">
      <vt:variant>
        <vt:i4>7209059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https://login.consultant.ru/link/?req=doc&amp;base=LAW&amp;n=461085&amp;date=11.12.2023</vt:lpwstr>
      </vt:variant>
      <vt:variant>
        <vt:lpwstr/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7077999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https://login.consultant.ru/link/?req=doc&amp;base=LAW&amp;n=462891&amp;date=11.12.2023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https://login.consultant.ru/link/?req=doc&amp;base=LAW&amp;n=461085&amp;date=11.12.2023&amp;dst=3146&amp;field=134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2024-12-17T14:05:00Z</cp:lastPrinted>
  <dcterms:created xsi:type="dcterms:W3CDTF">2024-12-25T11:19:00Z</dcterms:created>
  <dcterms:modified xsi:type="dcterms:W3CDTF">2024-12-25T11:19:00Z</dcterms:modified>
</cp:coreProperties>
</file>