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450"/>
        <w:gridCol w:w="650"/>
        <w:gridCol w:w="4428"/>
      </w:tblGrid>
      <w:tr w:rsidR="00642F23" w:rsidRPr="00786038" w:rsidTr="00642F23">
        <w:trPr>
          <w:trHeight w:val="1221"/>
        </w:trPr>
        <w:tc>
          <w:tcPr>
            <w:tcW w:w="4253" w:type="dxa"/>
            <w:hideMark/>
          </w:tcPr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</w:rPr>
              <w:t>СОВЕТ КЗЫЛ-ЯРСКОГО</w:t>
            </w:r>
          </w:p>
          <w:p w:rsidR="00642F23" w:rsidRPr="00786038" w:rsidRDefault="00642F23" w:rsidP="00642F23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56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</w:rPr>
              <w:t>БАВЛИНСКОГО  МУНИЦИПАЛЬНОГО РАЙОНА</w:t>
            </w:r>
          </w:p>
          <w:p w:rsidR="00642F23" w:rsidRPr="00786038" w:rsidRDefault="00642F23" w:rsidP="00642F23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56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</w:rPr>
              <w:t>ТАТАРСТАН   РЕСПУБЛИКАСЫ</w:t>
            </w:r>
          </w:p>
          <w:p w:rsidR="00642F23" w:rsidRPr="00786038" w:rsidRDefault="00642F23" w:rsidP="00642F23">
            <w:pPr>
              <w:keepNext/>
              <w:tabs>
                <w:tab w:val="num" w:pos="1620"/>
              </w:tabs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  <w:r w:rsidRPr="007860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86038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МУНИЦИПАЛЬ </w:t>
            </w:r>
          </w:p>
          <w:p w:rsidR="00642F23" w:rsidRPr="00786038" w:rsidRDefault="00642F23" w:rsidP="00642F23">
            <w:pPr>
              <w:keepNext/>
              <w:tabs>
                <w:tab w:val="num" w:pos="1620"/>
              </w:tabs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РАЙОНЫ</w:t>
            </w:r>
          </w:p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КЫЗЫЛЪЯР АВЫЛ</w:t>
            </w:r>
          </w:p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42F23" w:rsidRPr="00786038" w:rsidTr="00642F23">
        <w:trPr>
          <w:trHeight w:val="387"/>
        </w:trPr>
        <w:tc>
          <w:tcPr>
            <w:tcW w:w="9781" w:type="dxa"/>
            <w:gridSpan w:val="4"/>
          </w:tcPr>
          <w:p w:rsidR="00642F23" w:rsidRPr="00786038" w:rsidRDefault="00642F23" w:rsidP="00642F23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42F23" w:rsidRPr="00786038" w:rsidTr="00642F23">
        <w:trPr>
          <w:trHeight w:val="413"/>
        </w:trPr>
        <w:tc>
          <w:tcPr>
            <w:tcW w:w="4703" w:type="dxa"/>
            <w:gridSpan w:val="2"/>
            <w:vAlign w:val="bottom"/>
            <w:hideMark/>
          </w:tcPr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  <w:hideMark/>
          </w:tcPr>
          <w:p w:rsidR="00642F23" w:rsidRPr="00786038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</w:rPr>
              <w:t xml:space="preserve">    КАРАР</w:t>
            </w:r>
          </w:p>
        </w:tc>
      </w:tr>
      <w:tr w:rsidR="00642F23" w:rsidRPr="00786038" w:rsidTr="00642F23">
        <w:trPr>
          <w:trHeight w:val="413"/>
        </w:trPr>
        <w:tc>
          <w:tcPr>
            <w:tcW w:w="9781" w:type="dxa"/>
            <w:gridSpan w:val="4"/>
            <w:vAlign w:val="bottom"/>
          </w:tcPr>
          <w:p w:rsidR="00642F23" w:rsidRPr="00786038" w:rsidRDefault="00642F23" w:rsidP="007A557C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42F23" w:rsidRPr="00786038" w:rsidRDefault="00642F23" w:rsidP="00642F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42F23" w:rsidRPr="00786038" w:rsidRDefault="00642F23" w:rsidP="00642F2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42F23" w:rsidRPr="00786038" w:rsidRDefault="00642F23" w:rsidP="00642F23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78603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</w:p>
    <w:p w:rsidR="00642F23" w:rsidRPr="00786038" w:rsidRDefault="00642F23" w:rsidP="00642F23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 xml:space="preserve">на 2025 год </w:t>
      </w:r>
    </w:p>
    <w:p w:rsidR="00642F23" w:rsidRPr="00786038" w:rsidRDefault="00642F23" w:rsidP="00642F23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и на плановый период 2026 и 2027 годов</w:t>
      </w:r>
    </w:p>
    <w:bookmarkEnd w:id="0"/>
    <w:p w:rsidR="00642F23" w:rsidRPr="00786038" w:rsidRDefault="00642F23" w:rsidP="00642F23">
      <w:pPr>
        <w:tabs>
          <w:tab w:val="left" w:pos="4500"/>
          <w:tab w:val="left" w:pos="4680"/>
        </w:tabs>
        <w:autoSpaceDN w:val="0"/>
        <w:spacing w:after="0" w:line="240" w:lineRule="auto"/>
        <w:ind w:right="481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37821" w:rsidRPr="00786038" w:rsidRDefault="00E37821" w:rsidP="00E37821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«Кзыл-Ярское сельское поселение» Бавлинского муниципального района Республики Татарстан и Положением о бюджетном процессе в муниципальном образовании «Кзыл-Ярское сельское поселение» Бавлинского муниципального района Республики Татарстан Совет Кзыл-Ярского сельского поселения </w:t>
      </w:r>
      <w:r w:rsidRPr="00786038">
        <w:rPr>
          <w:rFonts w:ascii="Arial" w:eastAsia="Times New Roman" w:hAnsi="Arial" w:cs="Arial"/>
          <w:bCs/>
          <w:sz w:val="24"/>
          <w:szCs w:val="24"/>
          <w:lang w:eastAsia="ru-RU"/>
        </w:rPr>
        <w:t>решил: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Статья 1 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основные характеристики бюджета 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на 2025 год: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бюджета Кзыл-Ярского сельского поселения</w:t>
      </w:r>
      <w:r w:rsidRPr="0078603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>в сумме 10 886,2 тыс. рублей;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2) общий объем расходов бюджета Кзыл-Ярского сельского поселения в сумме 10 886,2 тыс. рублей</w:t>
      </w:r>
      <w:bookmarkStart w:id="2" w:name="sub_200"/>
      <w:bookmarkEnd w:id="1"/>
      <w:r w:rsidRPr="0078603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дефицит бюджета 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в сумме 0 тыс. рублей.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Утвердить основные характеристики бюджета 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на 2026 год и 2027 год: 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бюджета Кзыл-Ярского сельского поселения</w:t>
      </w:r>
      <w:r w:rsidRPr="0078603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2026 год 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>в сумме 11150,2 тыс. рублей и на 2027 год в сумме 11 372,8 тыс. рублей;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2) общий объем расходов бюджета Кзыл-Ярского сельского поселения на 2026 год в сумме 11 150,2 тыс. рублей, в том числе условно утвержденные расходы в сумме 273,7 тыс. рублей и на 2027 год в сумме 11 372,8 тыс. рублей, в том числе условно утвержденные расходы в сумме 558,3 тыс.</w:t>
      </w:r>
      <w:r w:rsidRPr="0078603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рублей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103"/>
      <w:bookmarkEnd w:id="2"/>
      <w:r w:rsidRPr="00786038">
        <w:rPr>
          <w:rFonts w:ascii="Arial" w:eastAsia="Times New Roman" w:hAnsi="Arial" w:cs="Arial"/>
          <w:sz w:val="24"/>
          <w:szCs w:val="24"/>
          <w:lang w:eastAsia="ru-RU"/>
        </w:rPr>
        <w:t xml:space="preserve">3) дефицит бюджета Кзыл-Ярского сельского поселения на 2026 год в сумме 0 тыс. 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рублей и на 2027 год в сумме 0 тыс. рублей.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3. Утвердить источники финансирования дефицита бюджета Кзыл-Ярского сельского поселения на 2025 год и на плановый период 2026 и 2027 годов согласно приложению 1 к настоящему решению.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Статья 2</w:t>
      </w:r>
    </w:p>
    <w:bookmarkEnd w:id="3"/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Кзыл-Ярского сельского поселения в сумме 0 тыс. рублей, в том числе верхний предел муниципального внутреннего долга бюджета Кзыл-Ярского сельского поселения по муниципальным гарантиям в сумме   0 тыс. рублей. 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Кзыл-Ярского сельского поселения в сумме 0 тыс. рублей, в том числе верхний предел муниципального внутреннего долга бюджета Кзыл-Ярского сельского поселения по муниципальным гарантиям в сумме   0 тыс. рублей. 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Утвердить по состоянию на 1 января 2028 года верхний предел муниципального внутреннего долга по долговым обязательствам бюджета Кзыл-Ярского сельского поселения в сумме 0 тыс. рублей, в том числе верхний предел муниципального внутреннего долга бюджета Кзыл-Ярского сельского поселения по муниципальным гарантиям в сумме   0 тыс. рублей.        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Статья 3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Учесть в бюджете Кзыл-Ярского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9"/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4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ведомственную структуру расходов бюджета Кзыл-Ярского сельского поселения на 2025 год и на плановый период 2026 и </w:t>
      </w: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2027 годов, согласно приложению 3 к настоящему решению</w:t>
      </w:r>
      <w:bookmarkStart w:id="5" w:name="sub_13"/>
      <w:bookmarkEnd w:id="4"/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на 2025 год и на плановый период 2026 и 2027 годов согласно приложению 4 к настоящему решению.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3. Утвердить объем бюджетных ассигнований бюджета Кзыл-Ярского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Статья 5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объем </w:t>
      </w: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5 064,3 тыс. рублей, на 2026 год в сумме 5 064,3 тыс. рублей, на 2027 год в сумме 5 064,3   тыс. рублей.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sub_14"/>
      <w:bookmarkEnd w:id="5"/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6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Учесть в бюджете 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поселения, получаемые из бюджета Бавлинского</w:t>
      </w:r>
      <w:r w:rsidRPr="0078603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дотации на выравнивание бюджетной обеспеченности в 2025 году в сумме 6 615,0 тыс. рублей, в 2026 году в сумме 6 849,8 тыс. рублей, в 2027 году в сумме 7 052,3 тыс. рублей.</w:t>
      </w:r>
    </w:p>
    <w:bookmarkEnd w:id="6"/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Статья 7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Учесть в бюджете Кзыл-Ярского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2025 году 183,2 тыс. рублей, в 2026 году 200,4 тыс. рублей, в 2027 году 207,5 тыс. рублей.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 xml:space="preserve">Статья </w:t>
      </w:r>
      <w:bookmarkStart w:id="7" w:name="sub_10000000"/>
      <w:r w:rsidRPr="00786038">
        <w:rPr>
          <w:rFonts w:ascii="Arial" w:eastAsia="Times New Roman" w:hAnsi="Arial" w:cs="Arial"/>
          <w:sz w:val="24"/>
          <w:szCs w:val="24"/>
          <w:lang w:eastAsia="ru-RU"/>
        </w:rPr>
        <w:t>8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sub_32"/>
      <w:bookmarkEnd w:id="7"/>
      <w:r w:rsidRPr="00786038">
        <w:rPr>
          <w:rFonts w:ascii="Arial" w:eastAsia="Times New Roman" w:hAnsi="Arial" w:cs="Arial"/>
          <w:sz w:val="24"/>
          <w:szCs w:val="24"/>
          <w:lang w:eastAsia="ru-RU"/>
        </w:rPr>
        <w:t>Рекомендовать органам местного самоуправления Кзыл-Ярского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Статья 9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sub_38"/>
      <w:bookmarkEnd w:id="8"/>
      <w:r w:rsidRPr="00786038">
        <w:rPr>
          <w:rFonts w:ascii="Arial" w:eastAsia="Times New Roman" w:hAnsi="Arial" w:cs="Arial"/>
          <w:sz w:val="24"/>
          <w:szCs w:val="24"/>
          <w:lang w:eastAsia="ru-RU"/>
        </w:rPr>
        <w:t xml:space="preserve">Остатки средств бюджета Кзыл-Ярского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Кзыл-Ярского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Кзыл-Ярского сельского </w:t>
      </w: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 соответствующего решения.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Статья </w:t>
      </w:r>
      <w:bookmarkEnd w:id="9"/>
      <w:r w:rsidRPr="007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Кзыл-Ярского сельского поселения в соответствии с заключенными соглашениями.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Статья 11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Обнародовать настоящее Решение на информационном стенде и разместить на официальном сайте Кзыл-Ярского сельского поселения в информационно-телекоммуникационной сети «Интернет».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Статья 12</w:t>
      </w:r>
    </w:p>
    <w:p w:rsidR="006F5252" w:rsidRPr="00786038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 1 января 2025 года.</w:t>
      </w:r>
    </w:p>
    <w:p w:rsidR="000B7219" w:rsidRPr="00786038" w:rsidRDefault="000B7219" w:rsidP="000B7219">
      <w:pPr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7219" w:rsidRPr="00786038" w:rsidRDefault="000B7219" w:rsidP="000B7219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0B7219" w:rsidRPr="00786038" w:rsidRDefault="000B7219" w:rsidP="000B7219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6038">
        <w:rPr>
          <w:rFonts w:ascii="Arial" w:eastAsia="Times New Roman" w:hAnsi="Arial" w:cs="Arial"/>
          <w:sz w:val="24"/>
          <w:szCs w:val="24"/>
          <w:lang w:eastAsia="ru-RU"/>
        </w:rPr>
        <w:t>Кзыл-Ярского сельского поселения                                                  Э.А. Сафина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3793"/>
        <w:gridCol w:w="2694"/>
        <w:gridCol w:w="3202"/>
      </w:tblGrid>
      <w:tr w:rsidR="006F5252" w:rsidRPr="00786038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557C" w:rsidRPr="00786038" w:rsidRDefault="007A557C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 Кзыл-Ярского</w:t>
            </w: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A32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</w:p>
        </w:tc>
      </w:tr>
      <w:tr w:rsidR="006F5252" w:rsidRPr="00786038" w:rsidTr="006F5252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6F5252" w:rsidRPr="00786038" w:rsidTr="006F5252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6F5252" w:rsidRPr="00786038" w:rsidTr="006F525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 сельского поселения на 2025 год</w:t>
            </w:r>
          </w:p>
        </w:tc>
      </w:tr>
      <w:tr w:rsidR="006F5252" w:rsidRPr="00786038" w:rsidTr="006F5252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F5252" w:rsidRPr="00786038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-10 886,2</w:t>
            </w:r>
          </w:p>
        </w:tc>
      </w:tr>
      <w:tr w:rsidR="006F5252" w:rsidRPr="00786038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-10 886,2</w:t>
            </w:r>
          </w:p>
        </w:tc>
      </w:tr>
      <w:tr w:rsidR="006F5252" w:rsidRPr="00786038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-10 886,2</w:t>
            </w:r>
          </w:p>
        </w:tc>
      </w:tr>
      <w:tr w:rsidR="006F5252" w:rsidRPr="00786038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-10 886,2</w:t>
            </w:r>
          </w:p>
        </w:tc>
      </w:tr>
      <w:tr w:rsidR="006F5252" w:rsidRPr="00786038" w:rsidTr="006F525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10 886,2</w:t>
            </w:r>
          </w:p>
        </w:tc>
      </w:tr>
      <w:tr w:rsidR="006F5252" w:rsidRPr="00786038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10 886,2</w:t>
            </w:r>
          </w:p>
        </w:tc>
      </w:tr>
      <w:tr w:rsidR="006F5252" w:rsidRPr="00786038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10 886,2</w:t>
            </w:r>
          </w:p>
        </w:tc>
      </w:tr>
      <w:tr w:rsidR="006F5252" w:rsidRPr="00786038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10 886,2</w:t>
            </w:r>
          </w:p>
        </w:tc>
      </w:tr>
    </w:tbl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6F5252" w:rsidRPr="00786038" w:rsidTr="006F5252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№2</w:t>
            </w:r>
          </w:p>
        </w:tc>
      </w:tr>
      <w:tr w:rsidR="006F5252" w:rsidRPr="00786038" w:rsidTr="006F5252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6F5252" w:rsidRPr="00786038" w:rsidTr="006F525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Кзыл-Ярского сельского поселения на плановый период </w:t>
            </w:r>
          </w:p>
        </w:tc>
      </w:tr>
      <w:tr w:rsidR="006F5252" w:rsidRPr="00786038" w:rsidTr="006F525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и 2027 годов</w:t>
            </w:r>
          </w:p>
        </w:tc>
      </w:tr>
      <w:tr w:rsidR="006F5252" w:rsidRPr="00786038" w:rsidTr="006F525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6F5252" w:rsidRPr="00786038" w:rsidTr="006F5252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6F5252" w:rsidRPr="00786038" w:rsidTr="006F525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F5252" w:rsidRPr="00786038" w:rsidTr="006F5252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F5252" w:rsidRPr="00786038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-11 372,8</w:t>
            </w:r>
          </w:p>
        </w:tc>
      </w:tr>
      <w:tr w:rsidR="006F5252" w:rsidRPr="00786038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-11 372,8</w:t>
            </w:r>
          </w:p>
        </w:tc>
      </w:tr>
      <w:tr w:rsidR="006F5252" w:rsidRPr="00786038" w:rsidTr="006F5252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-11 372,8</w:t>
            </w:r>
          </w:p>
        </w:tc>
      </w:tr>
      <w:tr w:rsidR="006F5252" w:rsidRPr="00786038" w:rsidTr="006F525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-11 372,8</w:t>
            </w:r>
          </w:p>
        </w:tc>
      </w:tr>
      <w:tr w:rsidR="006F5252" w:rsidRPr="00786038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11 372,8</w:t>
            </w:r>
          </w:p>
        </w:tc>
      </w:tr>
      <w:tr w:rsidR="006F5252" w:rsidRPr="00786038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11 372,8</w:t>
            </w:r>
          </w:p>
        </w:tc>
      </w:tr>
      <w:tr w:rsidR="006F5252" w:rsidRPr="00786038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11 372,8</w:t>
            </w:r>
          </w:p>
        </w:tc>
      </w:tr>
      <w:tr w:rsidR="006F5252" w:rsidRPr="00786038" w:rsidTr="006F525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11 372,8</w:t>
            </w:r>
          </w:p>
        </w:tc>
      </w:tr>
    </w:tbl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6F5252" w:rsidRPr="00786038" w:rsidTr="006F525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 решению Совета </w:t>
            </w:r>
          </w:p>
        </w:tc>
      </w:tr>
      <w:tr w:rsidR="006F5252" w:rsidRPr="00786038" w:rsidTr="006F525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 сельского  поселения</w:t>
            </w: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7A55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" </w:t>
            </w:r>
            <w:r w:rsidR="007A557C"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 декабря 2024 г. №</w:t>
            </w:r>
            <w:r w:rsidR="007A557C"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</w:t>
            </w: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6F5252" w:rsidRPr="00786038" w:rsidTr="006F525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6F5252" w:rsidRPr="00786038" w:rsidTr="006F525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бюджета Кзыл-Ярского сельского поселения на 2025 год</w:t>
            </w: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6F5252" w:rsidRPr="00786038" w:rsidTr="006F5252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6F5252" w:rsidRPr="00786038" w:rsidTr="006F5252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F5252" w:rsidRPr="00786038" w:rsidTr="006F525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4 088,0</w:t>
            </w: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248,0</w:t>
            </w: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248,0</w:t>
            </w: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3 580,0</w:t>
            </w: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</w:tr>
      <w:tr w:rsidR="006F5252" w:rsidRPr="00786038" w:rsidTr="006F525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2 800,0</w:t>
            </w:r>
          </w:p>
        </w:tc>
      </w:tr>
      <w:tr w:rsidR="006F5252" w:rsidRPr="00786038" w:rsidTr="006F5252">
        <w:trPr>
          <w:trHeight w:val="38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6 798,2</w:t>
            </w:r>
          </w:p>
        </w:tc>
      </w:tr>
      <w:tr w:rsidR="006F5252" w:rsidRPr="00786038" w:rsidTr="006F525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6 615,0</w:t>
            </w:r>
          </w:p>
        </w:tc>
      </w:tr>
      <w:tr w:rsidR="006F5252" w:rsidRPr="00786038" w:rsidTr="006F5252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6 615,0</w:t>
            </w:r>
          </w:p>
        </w:tc>
      </w:tr>
      <w:tr w:rsidR="006F5252" w:rsidRPr="00786038" w:rsidTr="006F5252">
        <w:trPr>
          <w:trHeight w:val="67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6038" w:rsidTr="006F5252">
        <w:trPr>
          <w:trHeight w:val="86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6038" w:rsidTr="006F525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10 886,2</w:t>
            </w:r>
          </w:p>
        </w:tc>
      </w:tr>
    </w:tbl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240"/>
      </w:tblGrid>
      <w:tr w:rsidR="006F5252" w:rsidRPr="00786038" w:rsidTr="006F525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2</w:t>
            </w:r>
          </w:p>
        </w:tc>
      </w:tr>
      <w:tr w:rsidR="006F5252" w:rsidRPr="00786038" w:rsidTr="006F5252">
        <w:trPr>
          <w:trHeight w:val="30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6F5252" w:rsidRPr="00786038" w:rsidTr="006F5252">
        <w:trPr>
          <w:trHeight w:val="30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бюджета Кзыл-Ярского сельского поселения   </w:t>
            </w:r>
          </w:p>
        </w:tc>
      </w:tr>
      <w:tr w:rsidR="006F5252" w:rsidRPr="00786038" w:rsidTr="006F5252">
        <w:trPr>
          <w:trHeight w:val="30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плановый период 2026 и 2027 годов</w:t>
            </w:r>
          </w:p>
        </w:tc>
      </w:tr>
      <w:tr w:rsidR="006F5252" w:rsidRPr="00786038" w:rsidTr="006F525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6F525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6F5252" w:rsidRPr="00786038" w:rsidTr="006F5252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6F5252" w:rsidRPr="00786038" w:rsidTr="006F5252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6F5252" w:rsidRPr="00786038" w:rsidTr="006F525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F5252" w:rsidRPr="00786038" w:rsidTr="006F5252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4 113,0</w:t>
            </w:r>
          </w:p>
        </w:tc>
      </w:tr>
      <w:tr w:rsidR="006F5252" w:rsidRPr="00786038" w:rsidTr="006F525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273,0</w:t>
            </w:r>
          </w:p>
        </w:tc>
      </w:tr>
      <w:tr w:rsidR="006F5252" w:rsidRPr="00786038" w:rsidTr="006F525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273,0</w:t>
            </w:r>
          </w:p>
        </w:tc>
      </w:tr>
      <w:tr w:rsidR="006F5252" w:rsidRPr="00786038" w:rsidTr="006F525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6038" w:rsidTr="006F525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6038" w:rsidTr="006F525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3 580,0</w:t>
            </w:r>
          </w:p>
        </w:tc>
      </w:tr>
      <w:tr w:rsidR="006F5252" w:rsidRPr="00786038" w:rsidTr="006F525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</w:tr>
      <w:tr w:rsidR="006F5252" w:rsidRPr="00786038" w:rsidTr="006F525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2 800,0</w:t>
            </w:r>
          </w:p>
        </w:tc>
      </w:tr>
      <w:tr w:rsidR="006F5252" w:rsidRPr="00786038" w:rsidTr="006F5252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7 259,8</w:t>
            </w:r>
          </w:p>
        </w:tc>
      </w:tr>
      <w:tr w:rsidR="006F5252" w:rsidRPr="00786038" w:rsidTr="006F5252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7 052,3</w:t>
            </w:r>
          </w:p>
        </w:tc>
      </w:tr>
      <w:tr w:rsidR="006F5252" w:rsidRPr="00786038" w:rsidTr="006F5252">
        <w:trPr>
          <w:trHeight w:val="104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7 052,3</w:t>
            </w:r>
          </w:p>
        </w:tc>
      </w:tr>
      <w:tr w:rsidR="006F5252" w:rsidRPr="00786038" w:rsidTr="006F5252">
        <w:trPr>
          <w:trHeight w:val="70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6F5252" w:rsidRPr="00786038" w:rsidTr="006F5252">
        <w:trPr>
          <w:trHeight w:val="9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6F5252" w:rsidRPr="00786038" w:rsidTr="006F5252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11 150,2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11 372,8</w:t>
            </w:r>
          </w:p>
        </w:tc>
      </w:tr>
    </w:tbl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825" w:type="dxa"/>
        <w:tblInd w:w="-851" w:type="dxa"/>
        <w:tblLook w:val="04A0" w:firstRow="1" w:lastRow="0" w:firstColumn="1" w:lastColumn="0" w:noHBand="0" w:noVBand="1"/>
      </w:tblPr>
      <w:tblGrid>
        <w:gridCol w:w="425"/>
        <w:gridCol w:w="3734"/>
        <w:gridCol w:w="660"/>
        <w:gridCol w:w="256"/>
        <w:gridCol w:w="779"/>
        <w:gridCol w:w="61"/>
        <w:gridCol w:w="620"/>
        <w:gridCol w:w="159"/>
        <w:gridCol w:w="620"/>
        <w:gridCol w:w="621"/>
        <w:gridCol w:w="680"/>
        <w:gridCol w:w="99"/>
        <w:gridCol w:w="682"/>
        <w:gridCol w:w="339"/>
        <w:gridCol w:w="840"/>
        <w:gridCol w:w="244"/>
        <w:gridCol w:w="6"/>
      </w:tblGrid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 Кзыл-Ярского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101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7A55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от "</w:t>
            </w:r>
            <w:r w:rsidR="007A557C"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 декабря 2024 г. №</w:t>
            </w:r>
            <w:r w:rsidR="007A557C"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</w:t>
            </w: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 1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75"/>
        </w:trPr>
        <w:tc>
          <w:tcPr>
            <w:tcW w:w="89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75"/>
        </w:trPr>
        <w:tc>
          <w:tcPr>
            <w:tcW w:w="89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 сельского поселения на 2025 год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7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57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ведом ство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28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 Кзыл-Ярского сельского поселения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28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85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15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57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Исполнительный комитет Кзыл-Ярского сельского поселения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10072,9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28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957,3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142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942,6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942,6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942,6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15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568,7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371,9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28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57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9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15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164,5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28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28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12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28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1768,3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28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1768,3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1768,3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1499,3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1499,3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7046,1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7046,1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7046,1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1981,8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1834,8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15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28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6038" w:rsidRDefault="006F5252" w:rsidP="006F52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6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6F5252" w:rsidRPr="00786038" w:rsidTr="00786038">
        <w:trPr>
          <w:gridBefore w:val="1"/>
          <w:gridAfter w:val="2"/>
          <w:wBefore w:w="425" w:type="dxa"/>
          <w:wAfter w:w="250" w:type="dxa"/>
          <w:trHeight w:val="300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6038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6038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10886,2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№2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17E9" w:rsidRPr="00786038" w:rsidTr="00786038">
        <w:trPr>
          <w:trHeight w:val="315"/>
        </w:trPr>
        <w:tc>
          <w:tcPr>
            <w:tcW w:w="108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D217E9" w:rsidRPr="00786038" w:rsidTr="00786038">
        <w:trPr>
          <w:trHeight w:val="315"/>
        </w:trPr>
        <w:tc>
          <w:tcPr>
            <w:tcW w:w="108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Кзыл-Ярского сельского поселения </w:t>
            </w:r>
          </w:p>
        </w:tc>
      </w:tr>
      <w:tr w:rsidR="00D217E9" w:rsidRPr="00786038" w:rsidTr="00786038">
        <w:trPr>
          <w:trHeight w:val="315"/>
        </w:trPr>
        <w:tc>
          <w:tcPr>
            <w:tcW w:w="108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плановый период 2026-2027 годов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D217E9" w:rsidRPr="00786038" w:rsidTr="00786038">
        <w:trPr>
          <w:gridAfter w:val="1"/>
          <w:wAfter w:w="6" w:type="dxa"/>
          <w:trHeight w:val="570"/>
        </w:trPr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ведом 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D217E9" w:rsidRPr="00786038" w:rsidTr="00786038">
        <w:trPr>
          <w:gridAfter w:val="1"/>
          <w:wAfter w:w="6" w:type="dxa"/>
          <w:trHeight w:val="285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 Кзыл-Ярского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6038" w:rsidTr="00786038">
        <w:trPr>
          <w:gridAfter w:val="1"/>
          <w:wAfter w:w="6" w:type="dxa"/>
          <w:trHeight w:val="285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6038" w:rsidTr="00786038">
        <w:trPr>
          <w:gridAfter w:val="1"/>
          <w:wAfter w:w="6" w:type="dxa"/>
          <w:trHeight w:val="855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6038" w:rsidTr="00786038">
        <w:trPr>
          <w:gridAfter w:val="1"/>
          <w:wAfter w:w="6" w:type="dxa"/>
          <w:trHeight w:val="15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6038" w:rsidTr="00786038">
        <w:trPr>
          <w:gridAfter w:val="1"/>
          <w:wAfter w:w="6" w:type="dxa"/>
          <w:trHeight w:val="57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Исполнительный комитет Кзыл-Ярского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10020,4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9915,5</w:t>
            </w:r>
          </w:p>
        </w:tc>
      </w:tr>
      <w:tr w:rsidR="00D217E9" w:rsidRPr="00786038" w:rsidTr="00786038">
        <w:trPr>
          <w:gridAfter w:val="1"/>
          <w:wAfter w:w="6" w:type="dxa"/>
          <w:trHeight w:val="285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985,9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1021,6</w:t>
            </w:r>
          </w:p>
        </w:tc>
      </w:tr>
      <w:tr w:rsidR="00D217E9" w:rsidRPr="00786038" w:rsidTr="00786038">
        <w:trPr>
          <w:gridAfter w:val="1"/>
          <w:wAfter w:w="6" w:type="dxa"/>
          <w:trHeight w:val="1425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6038" w:rsidTr="00786038">
        <w:trPr>
          <w:gridAfter w:val="1"/>
          <w:wAfter w:w="6" w:type="dxa"/>
          <w:trHeight w:val="15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624,7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380,2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38,2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38,2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6038" w:rsidTr="00786038">
        <w:trPr>
          <w:gridAfter w:val="1"/>
          <w:wAfter w:w="6" w:type="dxa"/>
          <w:trHeight w:val="285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6038" w:rsidTr="00786038">
        <w:trPr>
          <w:gridAfter w:val="1"/>
          <w:wAfter w:w="6" w:type="dxa"/>
          <w:trHeight w:val="57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6038" w:rsidTr="00786038">
        <w:trPr>
          <w:gridAfter w:val="1"/>
          <w:wAfter w:w="6" w:type="dxa"/>
          <w:trHeight w:val="9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6038" w:rsidTr="00786038">
        <w:trPr>
          <w:gridAfter w:val="1"/>
          <w:wAfter w:w="6" w:type="dxa"/>
          <w:trHeight w:val="15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188,8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</w:tr>
      <w:tr w:rsidR="00D217E9" w:rsidRPr="00786038" w:rsidTr="00786038">
        <w:trPr>
          <w:gridAfter w:val="1"/>
          <w:wAfter w:w="6" w:type="dxa"/>
          <w:trHeight w:val="285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786038">
        <w:trPr>
          <w:gridAfter w:val="1"/>
          <w:wAfter w:w="6" w:type="dxa"/>
          <w:trHeight w:val="285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786038">
        <w:trPr>
          <w:gridAfter w:val="1"/>
          <w:wAfter w:w="6" w:type="dxa"/>
          <w:trHeight w:val="12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786038">
        <w:trPr>
          <w:gridAfter w:val="1"/>
          <w:wAfter w:w="6" w:type="dxa"/>
          <w:trHeight w:val="285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6038" w:rsidTr="00786038">
        <w:trPr>
          <w:gridAfter w:val="1"/>
          <w:wAfter w:w="6" w:type="dxa"/>
          <w:trHeight w:val="285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1585,2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1651,0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1585,2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1651,0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1796,6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1581,1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1649,6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1434,1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</w:tr>
      <w:tr w:rsidR="00D217E9" w:rsidRPr="00786038" w:rsidTr="00786038">
        <w:trPr>
          <w:gridAfter w:val="1"/>
          <w:wAfter w:w="6" w:type="dxa"/>
          <w:trHeight w:val="15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786038">
        <w:trPr>
          <w:gridAfter w:val="1"/>
          <w:wAfter w:w="6" w:type="dxa"/>
          <w:trHeight w:val="285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786038">
        <w:trPr>
          <w:gridAfter w:val="1"/>
          <w:wAfter w:w="6" w:type="dxa"/>
          <w:trHeight w:val="3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E9" w:rsidRPr="00786038" w:rsidRDefault="00D217E9" w:rsidP="00D217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786038">
        <w:trPr>
          <w:gridAfter w:val="1"/>
          <w:wAfter w:w="6" w:type="dxa"/>
          <w:trHeight w:val="60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786038">
        <w:trPr>
          <w:gridAfter w:val="1"/>
          <w:wAfter w:w="6" w:type="dxa"/>
          <w:trHeight w:val="570"/>
        </w:trPr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10876,5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10814,5</w:t>
            </w:r>
          </w:p>
        </w:tc>
      </w:tr>
    </w:tbl>
    <w:p w:rsidR="00D217E9" w:rsidRPr="00786038" w:rsidRDefault="00D217E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280" w:type="dxa"/>
        <w:tblInd w:w="-709" w:type="dxa"/>
        <w:tblLook w:val="04A0" w:firstRow="1" w:lastRow="0" w:firstColumn="1" w:lastColumn="0" w:noHBand="0" w:noVBand="1"/>
      </w:tblPr>
      <w:tblGrid>
        <w:gridCol w:w="3335"/>
        <w:gridCol w:w="640"/>
        <w:gridCol w:w="640"/>
        <w:gridCol w:w="1840"/>
        <w:gridCol w:w="660"/>
        <w:gridCol w:w="3165"/>
      </w:tblGrid>
      <w:tr w:rsidR="00D217E9" w:rsidRPr="00786038" w:rsidTr="00D217E9">
        <w:trPr>
          <w:trHeight w:val="33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D217E9" w:rsidRPr="00786038" w:rsidTr="00D217E9">
        <w:trPr>
          <w:trHeight w:val="33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 Кзыл-Ярского</w:t>
            </w:r>
          </w:p>
        </w:tc>
      </w:tr>
      <w:tr w:rsidR="00D217E9" w:rsidRPr="00786038" w:rsidTr="00D217E9">
        <w:trPr>
          <w:trHeight w:val="33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217E9" w:rsidRPr="00786038" w:rsidTr="00D217E9">
        <w:trPr>
          <w:trHeight w:val="33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7A55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"</w:t>
            </w:r>
            <w:r w:rsidR="007A557C"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" декабря 2024 г. №126</w:t>
            </w: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17E9" w:rsidRPr="00786038" w:rsidTr="00D217E9">
        <w:trPr>
          <w:trHeight w:val="315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217E9" w:rsidRPr="00786038" w:rsidTr="00D217E9">
        <w:trPr>
          <w:trHeight w:val="315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 сельского поселения на 2025 год</w:t>
            </w:r>
          </w:p>
        </w:tc>
      </w:tr>
      <w:tr w:rsidR="00D217E9" w:rsidRPr="00786038" w:rsidTr="00D217E9">
        <w:trPr>
          <w:trHeight w:val="375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D217E9" w:rsidRPr="00786038" w:rsidTr="00D217E9">
        <w:trPr>
          <w:trHeight w:val="28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D217E9" w:rsidRPr="00786038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1 770,6</w:t>
            </w:r>
          </w:p>
        </w:tc>
      </w:tr>
      <w:tr w:rsidR="00D217E9" w:rsidRPr="00786038" w:rsidTr="00D217E9">
        <w:trPr>
          <w:trHeight w:val="114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813,3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D217E9" w:rsidRPr="00786038" w:rsidTr="00D217E9">
        <w:trPr>
          <w:trHeight w:val="18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D217E9" w:rsidRPr="00786038" w:rsidTr="00D217E9">
        <w:trPr>
          <w:trHeight w:val="142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942,6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942,6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942,6</w:t>
            </w:r>
          </w:p>
        </w:tc>
      </w:tr>
      <w:tr w:rsidR="00D217E9" w:rsidRPr="00786038" w:rsidTr="00D217E9">
        <w:trPr>
          <w:trHeight w:val="18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568,7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371,9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6038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183,2</w:t>
            </w:r>
          </w:p>
        </w:tc>
      </w:tr>
      <w:tr w:rsidR="00D217E9" w:rsidRPr="00786038" w:rsidTr="00D217E9">
        <w:trPr>
          <w:trHeight w:val="57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183,2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D217E9" w:rsidRPr="00786038" w:rsidTr="00D217E9">
        <w:trPr>
          <w:trHeight w:val="12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D217E9" w:rsidRPr="00786038" w:rsidTr="00D217E9">
        <w:trPr>
          <w:trHeight w:val="18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164,5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</w:tr>
      <w:tr w:rsidR="00D217E9" w:rsidRPr="00786038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D217E9">
        <w:trPr>
          <w:trHeight w:val="15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1 768,3</w:t>
            </w:r>
          </w:p>
        </w:tc>
      </w:tr>
      <w:tr w:rsidR="00D217E9" w:rsidRPr="00786038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1 768,3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1 768,3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1 499,3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1 499,3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7 046,1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7 046,1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7 046,1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1 981,8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1 834,8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</w:tr>
      <w:tr w:rsidR="00D217E9" w:rsidRPr="00786038" w:rsidTr="00D217E9">
        <w:trPr>
          <w:trHeight w:val="15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5 064,3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5 064,3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E9" w:rsidRPr="00786038" w:rsidRDefault="00D217E9" w:rsidP="00D217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10 886,2</w:t>
            </w:r>
          </w:p>
        </w:tc>
      </w:tr>
    </w:tbl>
    <w:p w:rsidR="000B7219" w:rsidRPr="00786038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774" w:type="dxa"/>
        <w:tblInd w:w="-851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20"/>
        <w:gridCol w:w="1114"/>
      </w:tblGrid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№2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17E9" w:rsidRPr="00786038" w:rsidTr="00D217E9">
        <w:trPr>
          <w:trHeight w:val="31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D217E9" w:rsidRPr="00786038" w:rsidTr="00D217E9">
        <w:trPr>
          <w:trHeight w:val="31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 группам видов расходов классификации расходов бюджета </w:t>
            </w:r>
          </w:p>
        </w:tc>
      </w:tr>
      <w:tr w:rsidR="00D217E9" w:rsidRPr="00786038" w:rsidTr="00D217E9">
        <w:trPr>
          <w:trHeight w:val="31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 сельского поселения на плановый период 2026-2027 годов</w:t>
            </w:r>
          </w:p>
        </w:tc>
      </w:tr>
      <w:tr w:rsidR="00D217E9" w:rsidRPr="00786038" w:rsidTr="00D217E9">
        <w:trPr>
          <w:trHeight w:val="31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D217E9" w:rsidRPr="00786038" w:rsidTr="00D217E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D217E9" w:rsidRPr="00786038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1842,0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1920,6</w:t>
            </w:r>
          </w:p>
        </w:tc>
      </w:tr>
      <w:tr w:rsidR="00D217E9" w:rsidRPr="00786038" w:rsidTr="00D217E9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6038" w:rsidTr="00D217E9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6038" w:rsidTr="00D217E9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6038" w:rsidTr="00D217E9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624,7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380,2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6038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6038" w:rsidTr="00D217E9">
        <w:trPr>
          <w:trHeight w:val="2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6038" w:rsidTr="00D217E9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6038" w:rsidTr="00D217E9">
        <w:trPr>
          <w:trHeight w:val="14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188,8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</w:tr>
      <w:tr w:rsidR="00D217E9" w:rsidRPr="00786038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D217E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6038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6038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1651,0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1651,0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1796,6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1581,1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1649,6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1434,1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</w:tr>
      <w:tr w:rsidR="00D217E9" w:rsidRPr="00786038" w:rsidTr="00D217E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E9" w:rsidRPr="00786038" w:rsidRDefault="00D217E9" w:rsidP="00D217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6038" w:rsidTr="00D217E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6038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10876,5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6038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60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10814,5</w:t>
            </w:r>
          </w:p>
        </w:tc>
      </w:tr>
    </w:tbl>
    <w:p w:rsidR="000B7219" w:rsidRPr="00786038" w:rsidRDefault="000B7219">
      <w:pPr>
        <w:rPr>
          <w:rFonts w:ascii="Arial" w:hAnsi="Arial" w:cs="Arial"/>
          <w:sz w:val="24"/>
          <w:szCs w:val="24"/>
        </w:rPr>
      </w:pPr>
    </w:p>
    <w:p w:rsidR="000B7219" w:rsidRPr="00786038" w:rsidRDefault="000B7219">
      <w:pPr>
        <w:rPr>
          <w:rFonts w:ascii="Arial" w:hAnsi="Arial" w:cs="Arial"/>
          <w:sz w:val="24"/>
          <w:szCs w:val="24"/>
        </w:rPr>
      </w:pPr>
    </w:p>
    <w:p w:rsidR="000B7219" w:rsidRPr="00786038" w:rsidRDefault="000B7219">
      <w:pPr>
        <w:rPr>
          <w:rFonts w:ascii="Arial" w:hAnsi="Arial" w:cs="Arial"/>
          <w:sz w:val="24"/>
          <w:szCs w:val="24"/>
        </w:rPr>
      </w:pPr>
    </w:p>
    <w:p w:rsidR="000B7219" w:rsidRPr="00786038" w:rsidRDefault="000B721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p w:rsidR="00D217E9" w:rsidRPr="00786038" w:rsidRDefault="00D217E9">
      <w:pPr>
        <w:rPr>
          <w:rFonts w:ascii="Arial" w:hAnsi="Arial" w:cs="Arial"/>
          <w:sz w:val="24"/>
          <w:szCs w:val="24"/>
        </w:rPr>
      </w:pPr>
    </w:p>
    <w:sectPr w:rsidR="00D217E9" w:rsidRPr="00786038" w:rsidSect="007860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A3" w:rsidRDefault="005912A3" w:rsidP="00D217E9">
      <w:pPr>
        <w:spacing w:after="0" w:line="240" w:lineRule="auto"/>
      </w:pPr>
      <w:r>
        <w:separator/>
      </w:r>
    </w:p>
  </w:endnote>
  <w:endnote w:type="continuationSeparator" w:id="0">
    <w:p w:rsidR="005912A3" w:rsidRDefault="005912A3" w:rsidP="00D2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A3" w:rsidRDefault="005912A3" w:rsidP="00D217E9">
      <w:pPr>
        <w:spacing w:after="0" w:line="240" w:lineRule="auto"/>
      </w:pPr>
      <w:r>
        <w:separator/>
      </w:r>
    </w:p>
  </w:footnote>
  <w:footnote w:type="continuationSeparator" w:id="0">
    <w:p w:rsidR="005912A3" w:rsidRDefault="005912A3" w:rsidP="00D2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70725B"/>
    <w:multiLevelType w:val="hybridMultilevel"/>
    <w:tmpl w:val="3CDE7B5A"/>
    <w:lvl w:ilvl="0" w:tplc="AA8408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EF012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37A459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402625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18730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B3B02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4DE16CEE"/>
    <w:multiLevelType w:val="hybridMultilevel"/>
    <w:tmpl w:val="F49C8E20"/>
    <w:lvl w:ilvl="0" w:tplc="5FD01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7393D2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23E146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1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0"/>
  </w:num>
  <w:num w:numId="2">
    <w:abstractNumId w:val="20"/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0"/>
  </w:num>
  <w:num w:numId="7">
    <w:abstractNumId w:val="40"/>
  </w:num>
  <w:num w:numId="8">
    <w:abstractNumId w:val="29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5"/>
  </w:num>
  <w:num w:numId="14">
    <w:abstractNumId w:val="41"/>
  </w:num>
  <w:num w:numId="15">
    <w:abstractNumId w:val="26"/>
  </w:num>
  <w:num w:numId="16">
    <w:abstractNumId w:val="35"/>
  </w:num>
  <w:num w:numId="17">
    <w:abstractNumId w:val="10"/>
  </w:num>
  <w:num w:numId="18">
    <w:abstractNumId w:val="16"/>
  </w:num>
  <w:num w:numId="19">
    <w:abstractNumId w:val="37"/>
  </w:num>
  <w:num w:numId="20">
    <w:abstractNumId w:val="2"/>
  </w:num>
  <w:num w:numId="21">
    <w:abstractNumId w:val="32"/>
  </w:num>
  <w:num w:numId="22">
    <w:abstractNumId w:val="12"/>
  </w:num>
  <w:num w:numId="23">
    <w:abstractNumId w:val="23"/>
  </w:num>
  <w:num w:numId="24">
    <w:abstractNumId w:val="11"/>
  </w:num>
  <w:num w:numId="25">
    <w:abstractNumId w:val="7"/>
  </w:num>
  <w:num w:numId="26">
    <w:abstractNumId w:val="34"/>
  </w:num>
  <w:num w:numId="27">
    <w:abstractNumId w:val="38"/>
  </w:num>
  <w:num w:numId="28">
    <w:abstractNumId w:val="5"/>
  </w:num>
  <w:num w:numId="29">
    <w:abstractNumId w:val="31"/>
  </w:num>
  <w:num w:numId="30">
    <w:abstractNumId w:val="14"/>
  </w:num>
  <w:num w:numId="31">
    <w:abstractNumId w:val="13"/>
  </w:num>
  <w:num w:numId="32">
    <w:abstractNumId w:val="39"/>
  </w:num>
  <w:num w:numId="33">
    <w:abstractNumId w:val="15"/>
  </w:num>
  <w:num w:numId="34">
    <w:abstractNumId w:val="22"/>
  </w:num>
  <w:num w:numId="35">
    <w:abstractNumId w:val="8"/>
  </w:num>
  <w:num w:numId="36">
    <w:abstractNumId w:val="21"/>
  </w:num>
  <w:num w:numId="37">
    <w:abstractNumId w:val="28"/>
  </w:num>
  <w:num w:numId="38">
    <w:abstractNumId w:val="19"/>
  </w:num>
  <w:num w:numId="39">
    <w:abstractNumId w:val="36"/>
  </w:num>
  <w:num w:numId="40">
    <w:abstractNumId w:val="9"/>
  </w:num>
  <w:num w:numId="41">
    <w:abstractNumId w:val="18"/>
  </w:num>
  <w:num w:numId="42">
    <w:abstractNumId w:val="33"/>
  </w:num>
  <w:num w:numId="43">
    <w:abstractNumId w:val="1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F7"/>
    <w:rsid w:val="000B7219"/>
    <w:rsid w:val="001112E8"/>
    <w:rsid w:val="001B7B81"/>
    <w:rsid w:val="00243F96"/>
    <w:rsid w:val="002E35FD"/>
    <w:rsid w:val="005912A3"/>
    <w:rsid w:val="00642F23"/>
    <w:rsid w:val="006F5252"/>
    <w:rsid w:val="00786038"/>
    <w:rsid w:val="007A557C"/>
    <w:rsid w:val="007C13BE"/>
    <w:rsid w:val="007E7ADD"/>
    <w:rsid w:val="00872BC0"/>
    <w:rsid w:val="009D6CC0"/>
    <w:rsid w:val="00A326D5"/>
    <w:rsid w:val="00C267E4"/>
    <w:rsid w:val="00D217E9"/>
    <w:rsid w:val="00E0367A"/>
    <w:rsid w:val="00E37821"/>
    <w:rsid w:val="00F8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64756-D622-424B-A41D-B95BC96E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721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0B7219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B7219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9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0B72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7219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0B7219"/>
  </w:style>
  <w:style w:type="character" w:customStyle="1" w:styleId="a3">
    <w:name w:val="Цветовое выделение"/>
    <w:rsid w:val="000B7219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0B7219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0B7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0B72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0B72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0B72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0B7219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0B7219"/>
  </w:style>
  <w:style w:type="paragraph" w:styleId="ab">
    <w:name w:val="footer"/>
    <w:basedOn w:val="a"/>
    <w:link w:val="ac"/>
    <w:rsid w:val="000B72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0B721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72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0B7219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0B7219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0B72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0B72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B72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0B7219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0B721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0B7219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0B7219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0B7219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B72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0B7219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0B7219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0B721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0B72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B721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0B72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0B7219"/>
    <w:rPr>
      <w:color w:val="0000FF"/>
      <w:u w:val="single"/>
    </w:rPr>
  </w:style>
  <w:style w:type="character" w:styleId="af8">
    <w:name w:val="FollowedHyperlink"/>
    <w:uiPriority w:val="99"/>
    <w:unhideWhenUsed/>
    <w:rsid w:val="000B7219"/>
    <w:rPr>
      <w:color w:val="800080"/>
      <w:u w:val="single"/>
    </w:rPr>
  </w:style>
  <w:style w:type="paragraph" w:customStyle="1" w:styleId="msonormal0">
    <w:name w:val="msonormal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0B72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B7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2">
    <w:name w:val="xl102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24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4909</Words>
  <Characters>27982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Татьяна Алатырева</cp:lastModifiedBy>
  <cp:revision>2</cp:revision>
  <cp:lastPrinted>2024-12-18T05:46:00Z</cp:lastPrinted>
  <dcterms:created xsi:type="dcterms:W3CDTF">2024-12-18T13:50:00Z</dcterms:created>
  <dcterms:modified xsi:type="dcterms:W3CDTF">2024-12-18T13:50:00Z</dcterms:modified>
</cp:coreProperties>
</file>