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Borders>
          <w:bottom w:val="single" w:sz="4" w:space="0" w:color="auto"/>
        </w:tblBorders>
        <w:tblLook w:val="01E0" w:firstRow="1" w:lastRow="1" w:firstColumn="1" w:lastColumn="1" w:noHBand="0" w:noVBand="0"/>
      </w:tblPr>
      <w:tblGrid>
        <w:gridCol w:w="4540"/>
        <w:gridCol w:w="568"/>
        <w:gridCol w:w="4682"/>
      </w:tblGrid>
      <w:tr w:rsidR="002F7C1A" w:rsidRPr="002F7C1A" w:rsidTr="00226B25">
        <w:trPr>
          <w:trHeight w:val="1365"/>
        </w:trPr>
        <w:tc>
          <w:tcPr>
            <w:tcW w:w="4536" w:type="dxa"/>
            <w:tcBorders>
              <w:top w:val="nil"/>
              <w:left w:val="nil"/>
              <w:bottom w:val="single" w:sz="4" w:space="0" w:color="auto"/>
              <w:right w:val="nil"/>
            </w:tcBorders>
          </w:tcPr>
          <w:p w:rsidR="002F7C1A" w:rsidRPr="002F7C1A" w:rsidRDefault="002F7C1A" w:rsidP="002F7C1A">
            <w:pPr>
              <w:jc w:val="center"/>
              <w:rPr>
                <w:rFonts w:ascii="Times New Roman" w:hAnsi="Times New Roman"/>
                <w:sz w:val="28"/>
                <w:szCs w:val="28"/>
              </w:rPr>
            </w:pPr>
            <w:r w:rsidRPr="002F7C1A">
              <w:rPr>
                <w:rFonts w:ascii="Times New Roman" w:hAnsi="Times New Roman"/>
                <w:sz w:val="28"/>
                <w:szCs w:val="28"/>
              </w:rPr>
              <w:t>ИСПОЛНИТЕЛЬНЫЙ КОМИТЕТ</w:t>
            </w:r>
          </w:p>
          <w:p w:rsidR="002F7C1A" w:rsidRPr="002F7C1A" w:rsidRDefault="002F7C1A" w:rsidP="002F7C1A">
            <w:pPr>
              <w:jc w:val="center"/>
              <w:rPr>
                <w:rFonts w:ascii="Times New Roman" w:hAnsi="Times New Roman"/>
                <w:sz w:val="28"/>
                <w:szCs w:val="28"/>
              </w:rPr>
            </w:pPr>
            <w:r w:rsidRPr="002F7C1A">
              <w:rPr>
                <w:rFonts w:ascii="Times New Roman" w:hAnsi="Times New Roman"/>
                <w:sz w:val="28"/>
                <w:szCs w:val="28"/>
              </w:rPr>
              <w:t>АЛЕКСАНДРОВСКОГО СЕЛЬСКОГО ПОСЕЛЕНИЯ</w:t>
            </w:r>
          </w:p>
          <w:p w:rsidR="002F7C1A" w:rsidRPr="002F7C1A" w:rsidRDefault="002F7C1A" w:rsidP="002F7C1A">
            <w:pPr>
              <w:jc w:val="center"/>
              <w:rPr>
                <w:rFonts w:ascii="Times New Roman" w:hAnsi="Times New Roman"/>
                <w:sz w:val="28"/>
                <w:szCs w:val="28"/>
              </w:rPr>
            </w:pPr>
            <w:r w:rsidRPr="002F7C1A">
              <w:rPr>
                <w:rFonts w:ascii="Times New Roman" w:hAnsi="Times New Roman"/>
                <w:sz w:val="28"/>
                <w:szCs w:val="28"/>
              </w:rPr>
              <w:t>БАВЛИНСКОГО МУНИЦИПАЛЬНОГО РАЙОНА РЕСПУБЛИКИ ТАТАРСТАН</w:t>
            </w:r>
          </w:p>
        </w:tc>
        <w:tc>
          <w:tcPr>
            <w:tcW w:w="567" w:type="dxa"/>
            <w:tcBorders>
              <w:top w:val="nil"/>
              <w:left w:val="nil"/>
              <w:bottom w:val="single" w:sz="4" w:space="0" w:color="auto"/>
              <w:right w:val="nil"/>
            </w:tcBorders>
          </w:tcPr>
          <w:p w:rsidR="002F7C1A" w:rsidRPr="002F7C1A" w:rsidRDefault="002F7C1A" w:rsidP="002F7C1A">
            <w:pPr>
              <w:jc w:val="center"/>
              <w:rPr>
                <w:rFonts w:ascii="Times New Roman" w:hAnsi="Times New Roman"/>
                <w:sz w:val="28"/>
                <w:szCs w:val="28"/>
              </w:rPr>
            </w:pPr>
          </w:p>
        </w:tc>
        <w:tc>
          <w:tcPr>
            <w:tcW w:w="4678" w:type="dxa"/>
            <w:tcBorders>
              <w:top w:val="nil"/>
              <w:left w:val="nil"/>
              <w:bottom w:val="single" w:sz="4" w:space="0" w:color="auto"/>
              <w:right w:val="nil"/>
            </w:tcBorders>
          </w:tcPr>
          <w:p w:rsidR="002F7C1A" w:rsidRPr="002F7C1A" w:rsidRDefault="002F7C1A" w:rsidP="002F7C1A">
            <w:pPr>
              <w:jc w:val="center"/>
              <w:rPr>
                <w:rFonts w:ascii="Times New Roman" w:hAnsi="Times New Roman"/>
                <w:sz w:val="28"/>
                <w:szCs w:val="28"/>
              </w:rPr>
            </w:pPr>
            <w:r w:rsidRPr="002F7C1A">
              <w:rPr>
                <w:rFonts w:ascii="Times New Roman" w:hAnsi="Times New Roman"/>
                <w:sz w:val="28"/>
                <w:szCs w:val="28"/>
              </w:rPr>
              <w:t>ТАТАРСТАН РЕСПУБЛИКАСЫ</w:t>
            </w:r>
          </w:p>
          <w:p w:rsidR="002F7C1A" w:rsidRPr="002F7C1A" w:rsidRDefault="002F7C1A" w:rsidP="002F7C1A">
            <w:pPr>
              <w:keepNext/>
              <w:tabs>
                <w:tab w:val="num" w:pos="0"/>
              </w:tabs>
              <w:jc w:val="center"/>
              <w:outlineLvl w:val="1"/>
              <w:rPr>
                <w:rFonts w:ascii="Times New Roman" w:hAnsi="Times New Roman"/>
                <w:sz w:val="28"/>
                <w:szCs w:val="28"/>
                <w:lang w:val="tt-RU"/>
              </w:rPr>
            </w:pPr>
            <w:r w:rsidRPr="002F7C1A">
              <w:rPr>
                <w:rFonts w:ascii="Times New Roman" w:hAnsi="Times New Roman"/>
                <w:sz w:val="28"/>
                <w:szCs w:val="28"/>
                <w:lang w:val="ar-SA"/>
              </w:rPr>
              <w:t>БАУЛЫ</w:t>
            </w:r>
          </w:p>
          <w:p w:rsidR="002F7C1A" w:rsidRPr="002F7C1A" w:rsidRDefault="002F7C1A" w:rsidP="002F7C1A">
            <w:pPr>
              <w:keepNext/>
              <w:tabs>
                <w:tab w:val="num" w:pos="0"/>
              </w:tabs>
              <w:jc w:val="center"/>
              <w:outlineLvl w:val="1"/>
              <w:rPr>
                <w:rFonts w:ascii="Times New Roman" w:hAnsi="Times New Roman"/>
                <w:sz w:val="28"/>
                <w:szCs w:val="28"/>
              </w:rPr>
            </w:pPr>
            <w:r w:rsidRPr="002F7C1A">
              <w:rPr>
                <w:rFonts w:ascii="Times New Roman" w:hAnsi="Times New Roman"/>
                <w:sz w:val="28"/>
                <w:szCs w:val="28"/>
                <w:lang w:val="tt-RU"/>
              </w:rPr>
              <w:t>МУНИ</w:t>
            </w:r>
            <w:r w:rsidRPr="002F7C1A">
              <w:rPr>
                <w:rFonts w:ascii="Times New Roman" w:hAnsi="Times New Roman"/>
                <w:sz w:val="28"/>
                <w:szCs w:val="28"/>
              </w:rPr>
              <w:t>Ц</w:t>
            </w:r>
            <w:r>
              <w:rPr>
                <w:rFonts w:ascii="Times New Roman" w:hAnsi="Times New Roman"/>
                <w:sz w:val="28"/>
                <w:szCs w:val="28"/>
                <w:lang w:val="tt-RU"/>
              </w:rPr>
              <w:t xml:space="preserve">ИПАЛЬ </w:t>
            </w:r>
            <w:r w:rsidRPr="002F7C1A">
              <w:rPr>
                <w:rFonts w:ascii="Times New Roman" w:hAnsi="Times New Roman"/>
                <w:sz w:val="28"/>
                <w:szCs w:val="28"/>
              </w:rPr>
              <w:t>РАЙОНЫ</w:t>
            </w:r>
          </w:p>
          <w:p w:rsidR="002F7C1A" w:rsidRPr="002F7C1A" w:rsidRDefault="002F7C1A" w:rsidP="002F7C1A">
            <w:pPr>
              <w:keepNext/>
              <w:tabs>
                <w:tab w:val="num" w:pos="0"/>
              </w:tabs>
              <w:jc w:val="center"/>
              <w:outlineLvl w:val="1"/>
              <w:rPr>
                <w:rFonts w:ascii="Times New Roman" w:hAnsi="Times New Roman"/>
                <w:sz w:val="28"/>
                <w:szCs w:val="28"/>
              </w:rPr>
            </w:pPr>
            <w:r w:rsidRPr="002F7C1A">
              <w:rPr>
                <w:rFonts w:ascii="Times New Roman" w:hAnsi="Times New Roman"/>
                <w:sz w:val="28"/>
                <w:szCs w:val="28"/>
              </w:rPr>
              <w:t>АЛЕКСАНДРОВКА</w:t>
            </w:r>
          </w:p>
          <w:p w:rsidR="002F7C1A" w:rsidRPr="002F7C1A" w:rsidRDefault="002F7C1A" w:rsidP="002F7C1A">
            <w:pPr>
              <w:keepNext/>
              <w:tabs>
                <w:tab w:val="num" w:pos="0"/>
              </w:tabs>
              <w:jc w:val="center"/>
              <w:outlineLvl w:val="1"/>
              <w:rPr>
                <w:rFonts w:ascii="Times New Roman" w:hAnsi="Times New Roman"/>
                <w:sz w:val="28"/>
                <w:szCs w:val="28"/>
              </w:rPr>
            </w:pPr>
            <w:r w:rsidRPr="002F7C1A">
              <w:rPr>
                <w:rFonts w:ascii="Times New Roman" w:hAnsi="Times New Roman"/>
                <w:sz w:val="28"/>
                <w:szCs w:val="28"/>
              </w:rPr>
              <w:t xml:space="preserve">АВЫЛ </w:t>
            </w:r>
            <w:r w:rsidRPr="002F7C1A">
              <w:rPr>
                <w:rFonts w:ascii="Times New Roman" w:hAnsi="Times New Roman"/>
                <w:sz w:val="28"/>
                <w:szCs w:val="28"/>
                <w:lang w:val="tt-RU"/>
              </w:rPr>
              <w:t>Җ</w:t>
            </w:r>
            <w:r w:rsidRPr="002F7C1A">
              <w:rPr>
                <w:rFonts w:ascii="Times New Roman" w:hAnsi="Times New Roman"/>
                <w:sz w:val="28"/>
                <w:szCs w:val="28"/>
              </w:rPr>
              <w:t>ИРЛЕГЕ</w:t>
            </w:r>
          </w:p>
          <w:p w:rsidR="002F7C1A" w:rsidRPr="002F7C1A" w:rsidRDefault="002F7C1A" w:rsidP="002F7C1A">
            <w:pPr>
              <w:keepNext/>
              <w:tabs>
                <w:tab w:val="num" w:pos="0"/>
              </w:tabs>
              <w:jc w:val="center"/>
              <w:outlineLvl w:val="1"/>
              <w:rPr>
                <w:rFonts w:ascii="Times New Roman" w:hAnsi="Times New Roman"/>
                <w:sz w:val="28"/>
                <w:szCs w:val="28"/>
              </w:rPr>
            </w:pPr>
            <w:r w:rsidRPr="002F7C1A">
              <w:rPr>
                <w:rFonts w:ascii="Times New Roman" w:hAnsi="Times New Roman"/>
                <w:sz w:val="28"/>
                <w:szCs w:val="28"/>
              </w:rPr>
              <w:t>БАШКАРМА КОМИТЕТЫ</w:t>
            </w:r>
          </w:p>
          <w:p w:rsidR="002F7C1A" w:rsidRPr="002F7C1A" w:rsidRDefault="002F7C1A" w:rsidP="002F7C1A">
            <w:pPr>
              <w:keepNext/>
              <w:tabs>
                <w:tab w:val="num" w:pos="0"/>
              </w:tabs>
              <w:jc w:val="center"/>
              <w:outlineLvl w:val="1"/>
              <w:rPr>
                <w:rFonts w:ascii="Times New Roman" w:hAnsi="Times New Roman"/>
                <w:sz w:val="28"/>
                <w:szCs w:val="28"/>
              </w:rPr>
            </w:pPr>
          </w:p>
        </w:tc>
      </w:tr>
    </w:tbl>
    <w:tbl>
      <w:tblPr>
        <w:tblStyle w:val="12"/>
        <w:tblW w:w="48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845"/>
        <w:gridCol w:w="2681"/>
        <w:gridCol w:w="3071"/>
      </w:tblGrid>
      <w:tr w:rsidR="002F7C1A" w:rsidRPr="002F7C1A" w:rsidTr="002F7C1A">
        <w:trPr>
          <w:trHeight w:val="144"/>
        </w:trPr>
        <w:tc>
          <w:tcPr>
            <w:tcW w:w="2024" w:type="pct"/>
            <w:gridSpan w:val="2"/>
            <w:vAlign w:val="center"/>
          </w:tcPr>
          <w:p w:rsidR="002F7C1A" w:rsidRPr="002F7C1A" w:rsidRDefault="002F7C1A" w:rsidP="002F7C1A">
            <w:pPr>
              <w:jc w:val="center"/>
              <w:rPr>
                <w:b/>
                <w:sz w:val="28"/>
                <w:szCs w:val="28"/>
              </w:rPr>
            </w:pPr>
            <w:r w:rsidRPr="002F7C1A">
              <w:rPr>
                <w:b/>
                <w:sz w:val="28"/>
                <w:szCs w:val="28"/>
              </w:rPr>
              <w:t xml:space="preserve">     ПОСТАНОВЛЕНИЕ</w:t>
            </w:r>
          </w:p>
        </w:tc>
        <w:tc>
          <w:tcPr>
            <w:tcW w:w="1387" w:type="pct"/>
          </w:tcPr>
          <w:p w:rsidR="002F7C1A" w:rsidRPr="002F7C1A" w:rsidRDefault="002F7C1A" w:rsidP="002F7C1A">
            <w:pPr>
              <w:jc w:val="center"/>
              <w:rPr>
                <w:b/>
                <w:sz w:val="28"/>
                <w:szCs w:val="28"/>
              </w:rPr>
            </w:pPr>
          </w:p>
        </w:tc>
        <w:tc>
          <w:tcPr>
            <w:tcW w:w="1589" w:type="pct"/>
            <w:vAlign w:val="center"/>
          </w:tcPr>
          <w:p w:rsidR="002F7C1A" w:rsidRPr="002F7C1A" w:rsidRDefault="002F7C1A" w:rsidP="002F7C1A">
            <w:pPr>
              <w:rPr>
                <w:b/>
                <w:sz w:val="28"/>
                <w:szCs w:val="28"/>
              </w:rPr>
            </w:pPr>
            <w:r>
              <w:rPr>
                <w:b/>
                <w:sz w:val="28"/>
                <w:szCs w:val="28"/>
                <w:lang w:val="en-US"/>
              </w:rPr>
              <w:t xml:space="preserve">    </w:t>
            </w:r>
            <w:r w:rsidRPr="002F7C1A">
              <w:rPr>
                <w:b/>
                <w:sz w:val="28"/>
                <w:szCs w:val="28"/>
              </w:rPr>
              <w:t>КАРАР</w:t>
            </w:r>
          </w:p>
        </w:tc>
      </w:tr>
      <w:tr w:rsidR="002F7C1A" w:rsidRPr="002F7C1A" w:rsidTr="002F7C1A">
        <w:trPr>
          <w:trHeight w:val="752"/>
        </w:trPr>
        <w:tc>
          <w:tcPr>
            <w:tcW w:w="1587" w:type="pct"/>
          </w:tcPr>
          <w:p w:rsidR="002F7C1A" w:rsidRPr="002F7C1A" w:rsidRDefault="002F7C1A" w:rsidP="002F7C1A">
            <w:pPr>
              <w:jc w:val="center"/>
              <w:rPr>
                <w:sz w:val="28"/>
                <w:szCs w:val="28"/>
              </w:rPr>
            </w:pPr>
          </w:p>
        </w:tc>
        <w:tc>
          <w:tcPr>
            <w:tcW w:w="3413" w:type="pct"/>
            <w:gridSpan w:val="3"/>
            <w:vAlign w:val="center"/>
          </w:tcPr>
          <w:p w:rsidR="002F7C1A" w:rsidRPr="002F7C1A" w:rsidRDefault="002F7C1A" w:rsidP="002F7C1A">
            <w:pPr>
              <w:rPr>
                <w:sz w:val="28"/>
                <w:szCs w:val="28"/>
              </w:rPr>
            </w:pPr>
            <w:r w:rsidRPr="002F7C1A">
              <w:rPr>
                <w:sz w:val="28"/>
                <w:szCs w:val="28"/>
              </w:rPr>
              <w:t xml:space="preserve">                   </w:t>
            </w:r>
            <w:r w:rsidRPr="002F7C1A">
              <w:rPr>
                <w:szCs w:val="28"/>
              </w:rPr>
              <w:t>с. Александровка</w:t>
            </w:r>
          </w:p>
        </w:tc>
      </w:tr>
    </w:tbl>
    <w:p w:rsidR="002F7C1A" w:rsidRPr="002F7C1A" w:rsidRDefault="002F7C1A" w:rsidP="002F7C1A">
      <w:pPr>
        <w:suppressAutoHyphens w:val="0"/>
        <w:jc w:val="both"/>
        <w:rPr>
          <w:rFonts w:ascii="Times New Roman" w:hAnsi="Times New Roman"/>
          <w:sz w:val="28"/>
          <w:szCs w:val="28"/>
        </w:rPr>
      </w:pPr>
      <w:r>
        <w:rPr>
          <w:rFonts w:ascii="Times New Roman" w:hAnsi="Times New Roman"/>
          <w:sz w:val="28"/>
          <w:szCs w:val="28"/>
          <w:lang w:val="en-US"/>
        </w:rPr>
        <w:t xml:space="preserve">                                </w:t>
      </w:r>
      <w:r w:rsidRPr="002F7C1A">
        <w:rPr>
          <w:rFonts w:ascii="Times New Roman" w:hAnsi="Times New Roman"/>
          <w:sz w:val="28"/>
          <w:szCs w:val="28"/>
        </w:rPr>
        <w:t xml:space="preserve">2024 г                                                           №                                     </w:t>
      </w:r>
    </w:p>
    <w:p w:rsidR="002F7C1A" w:rsidRPr="002F7C1A" w:rsidRDefault="002F7C1A" w:rsidP="002F7C1A">
      <w:pPr>
        <w:suppressAutoHyphens w:val="0"/>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2F7C1A">
        <w:rPr>
          <w:rFonts w:ascii="Times New Roman" w:hAnsi="Times New Roman"/>
          <w:sz w:val="28"/>
          <w:szCs w:val="28"/>
        </w:rPr>
        <w:t>Александровского</w:t>
      </w:r>
      <w:r>
        <w:rPr>
          <w:rFonts w:ascii="Times New Roman" w:hAnsi="Times New Roman"/>
          <w:sz w:val="28"/>
          <w:szCs w:val="28"/>
        </w:rPr>
        <w:t xml:space="preserve"> 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Pr="002F7C1A" w:rsidRDefault="00B844AE" w:rsidP="002F7C1A">
      <w:pPr>
        <w:pStyle w:val="22"/>
        <w:spacing w:after="0" w:line="360" w:lineRule="auto"/>
        <w:ind w:left="0"/>
        <w:jc w:val="both"/>
        <w:rPr>
          <w:sz w:val="28"/>
          <w:szCs w:val="28"/>
        </w:rPr>
      </w:pPr>
      <w:r>
        <w:rPr>
          <w:sz w:val="28"/>
          <w:szCs w:val="28"/>
        </w:rPr>
        <w:t xml:space="preserve">3. Признать утратившим силу постановление Исполнительного комитета </w:t>
      </w:r>
      <w:r w:rsidR="002F7C1A">
        <w:rPr>
          <w:sz w:val="28"/>
          <w:szCs w:val="28"/>
        </w:rPr>
        <w:t>Александровского</w:t>
      </w:r>
      <w:r>
        <w:rPr>
          <w:sz w:val="28"/>
          <w:szCs w:val="28"/>
        </w:rPr>
        <w:t xml:space="preserve"> сельского поселения Бавлинского муниципального района от </w:t>
      </w:r>
      <w:r w:rsidR="002F7C1A">
        <w:rPr>
          <w:sz w:val="28"/>
          <w:szCs w:val="28"/>
        </w:rPr>
        <w:t>11.05.</w:t>
      </w:r>
      <w:r>
        <w:rPr>
          <w:sz w:val="28"/>
          <w:szCs w:val="28"/>
        </w:rPr>
        <w:t>2022 №</w:t>
      </w:r>
      <w:r w:rsidR="002F7C1A">
        <w:rPr>
          <w:sz w:val="28"/>
          <w:szCs w:val="28"/>
        </w:rPr>
        <w:t>5</w:t>
      </w:r>
      <w:r>
        <w:rPr>
          <w:sz w:val="28"/>
          <w:szCs w:val="28"/>
        </w:rPr>
        <w:t xml:space="preserve"> «</w:t>
      </w:r>
      <w:r w:rsidR="002F7C1A" w:rsidRPr="002F7C1A">
        <w:rPr>
          <w:sz w:val="28"/>
          <w:szCs w:val="28"/>
        </w:rPr>
        <w:t>Об утверждении Административного регламента предоставления муниципальной услуги по выдаче справки (выписки)</w:t>
      </w:r>
      <w:r w:rsidRPr="002F7C1A">
        <w:rPr>
          <w:sz w:val="28"/>
          <w:szCs w:val="28"/>
        </w:rPr>
        <w:t>».</w:t>
      </w:r>
    </w:p>
    <w:p w:rsidR="00B844AE" w:rsidRDefault="00B844AE" w:rsidP="002F7C1A">
      <w:pPr>
        <w:shd w:val="clear" w:color="auto" w:fill="FFFFFF"/>
        <w:suppressAutoHyphens w:val="0"/>
        <w:spacing w:line="360" w:lineRule="auto"/>
        <w:ind w:firstLine="709"/>
        <w:jc w:val="both"/>
        <w:textAlignment w:val="baseline"/>
        <w:outlineLvl w:val="0"/>
        <w:rPr>
          <w:rFonts w:ascii="Times New Roman" w:hAnsi="Times New Roman"/>
          <w:sz w:val="28"/>
          <w:szCs w:val="28"/>
        </w:rPr>
      </w:pPr>
      <w:r w:rsidRPr="002F7C1A">
        <w:rPr>
          <w:rFonts w:ascii="Times New Roman" w:hAnsi="Times New Roman"/>
          <w:sz w:val="28"/>
          <w:szCs w:val="28"/>
        </w:rPr>
        <w:t>4. Контроль за исполнением настоящего постановления</w:t>
      </w:r>
      <w:r>
        <w:rPr>
          <w:rFonts w:ascii="Times New Roman" w:hAnsi="Times New Roman"/>
          <w:sz w:val="28"/>
          <w:szCs w:val="28"/>
        </w:rPr>
        <w:t xml:space="preserve"> оставляю за собой.</w:t>
      </w:r>
    </w:p>
    <w:p w:rsidR="00B844AE" w:rsidRDefault="00B844AE" w:rsidP="00B844AE">
      <w:pPr>
        <w:suppressAutoHyphens w:val="0"/>
        <w:spacing w:line="360" w:lineRule="auto"/>
        <w:ind w:firstLine="709"/>
        <w:jc w:val="both"/>
        <w:rPr>
          <w:rFonts w:ascii="Times New Roman" w:hAnsi="Times New Roman"/>
          <w:sz w:val="28"/>
          <w:szCs w:val="28"/>
        </w:rPr>
      </w:pPr>
    </w:p>
    <w:p w:rsidR="002F7C1A" w:rsidRPr="002F7C1A" w:rsidRDefault="002F7C1A" w:rsidP="002F7C1A">
      <w:pPr>
        <w:shd w:val="clear" w:color="auto" w:fill="FFFFFF"/>
        <w:ind w:firstLine="709"/>
        <w:jc w:val="both"/>
        <w:textAlignment w:val="baseline"/>
        <w:outlineLvl w:val="0"/>
        <w:rPr>
          <w:rFonts w:ascii="Times New Roman" w:hAnsi="Times New Roman"/>
          <w:sz w:val="28"/>
        </w:rPr>
      </w:pPr>
      <w:r w:rsidRPr="002F7C1A">
        <w:rPr>
          <w:rFonts w:ascii="Times New Roman" w:hAnsi="Times New Roman"/>
          <w:sz w:val="28"/>
        </w:rPr>
        <w:t xml:space="preserve">           Руководитель  </w:t>
      </w:r>
    </w:p>
    <w:p w:rsidR="002F7C1A" w:rsidRPr="002F7C1A" w:rsidRDefault="002F7C1A" w:rsidP="002F7C1A">
      <w:pPr>
        <w:shd w:val="clear" w:color="auto" w:fill="FFFFFF"/>
        <w:jc w:val="both"/>
        <w:textAlignment w:val="baseline"/>
        <w:outlineLvl w:val="0"/>
        <w:rPr>
          <w:rFonts w:ascii="Times New Roman" w:hAnsi="Times New Roman"/>
          <w:sz w:val="28"/>
        </w:rPr>
      </w:pPr>
      <w:r w:rsidRPr="002F7C1A">
        <w:rPr>
          <w:rFonts w:ascii="Times New Roman" w:hAnsi="Times New Roman"/>
          <w:sz w:val="28"/>
        </w:rPr>
        <w:t xml:space="preserve">        исполнительного комитета </w:t>
      </w:r>
    </w:p>
    <w:p w:rsidR="002F7C1A" w:rsidRPr="002F7C1A" w:rsidRDefault="002F7C1A" w:rsidP="002F7C1A">
      <w:pPr>
        <w:shd w:val="clear" w:color="auto" w:fill="FFFFFF"/>
        <w:jc w:val="both"/>
        <w:textAlignment w:val="baseline"/>
        <w:outlineLvl w:val="0"/>
        <w:rPr>
          <w:rFonts w:ascii="Times New Roman" w:hAnsi="Times New Roman"/>
          <w:sz w:val="28"/>
        </w:rPr>
      </w:pPr>
      <w:r w:rsidRPr="002F7C1A">
        <w:rPr>
          <w:rFonts w:ascii="Times New Roman" w:hAnsi="Times New Roman"/>
          <w:sz w:val="28"/>
        </w:rPr>
        <w:t xml:space="preserve">Александровского сельского поселения                                        Ю.А. Павлов </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2F7C1A"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Александровского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«___» ______ 2024 г. № ____</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226B25"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226B25">
        <w:rPr>
          <w:rFonts w:ascii="Times New Roman" w:hAnsi="Times New Roman"/>
          <w:spacing w:val="1"/>
          <w:sz w:val="28"/>
          <w:szCs w:val="28"/>
        </w:rPr>
        <w:t xml:space="preserve">в Исполнительном комитете </w:t>
      </w:r>
      <w:r w:rsidR="00226B25" w:rsidRPr="00226B25">
        <w:rPr>
          <w:rFonts w:ascii="Times New Roman" w:hAnsi="Times New Roman"/>
          <w:spacing w:val="1"/>
          <w:sz w:val="28"/>
          <w:szCs w:val="28"/>
        </w:rPr>
        <w:t xml:space="preserve">Александровского </w:t>
      </w:r>
      <w:r w:rsidRPr="00226B25">
        <w:rPr>
          <w:rFonts w:ascii="Times New Roman" w:hAnsi="Times New Roman"/>
          <w:spacing w:val="1"/>
          <w:sz w:val="28"/>
          <w:szCs w:val="28"/>
        </w:rPr>
        <w:t xml:space="preserve">сельского поселения Бавлинского муниципального </w:t>
      </w:r>
      <w:r w:rsidR="00226B25" w:rsidRPr="00226B25">
        <w:rPr>
          <w:rFonts w:ascii="Times New Roman" w:hAnsi="Times New Roman"/>
          <w:spacing w:val="1"/>
          <w:sz w:val="28"/>
          <w:szCs w:val="28"/>
        </w:rPr>
        <w:t>района (</w:t>
      </w:r>
      <w:r w:rsidRPr="00226B25">
        <w:rPr>
          <w:rFonts w:ascii="Times New Roman" w:hAnsi="Times New Roman"/>
          <w:spacing w:val="1"/>
          <w:sz w:val="28"/>
          <w:szCs w:val="28"/>
        </w:rPr>
        <w:t>далее – Орган):</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26B25">
        <w:rPr>
          <w:rFonts w:ascii="Times New Roman" w:hAnsi="Times New Roman"/>
          <w:spacing w:val="1"/>
          <w:sz w:val="28"/>
          <w:szCs w:val="28"/>
        </w:rPr>
        <w:t>заявителя</w:t>
      </w:r>
      <w:r>
        <w:rPr>
          <w:rFonts w:ascii="Times New Roman" w:hAnsi="Times New Roman"/>
          <w:spacing w:val="1"/>
          <w:sz w:val="28"/>
          <w:szCs w:val="28"/>
        </w:rPr>
        <w:t xml:space="preserve">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w:t>
      </w:r>
      <w:r w:rsidR="00226B25">
        <w:rPr>
          <w:rFonts w:ascii="Times New Roman" w:hAnsi="Times New Roman"/>
          <w:spacing w:val="1"/>
          <w:sz w:val="28"/>
          <w:szCs w:val="28"/>
        </w:rPr>
        <w:t>*МФЦ - адрес: Бавлинский район, г. Бавлы, ул. Пушкина д.25. График работы: понедельник- пятница: 8:00-17:00, суббота: 8:00-13:00. Телефон:8(843)222-06-20; *Исполком - Бавлинский район с. Александровка, ул. Школьная д.3В. График работы: 8:00-16:00. Телефон: 8(85569)6-06-21</w:t>
      </w:r>
      <w:r>
        <w:rPr>
          <w:rFonts w:ascii="Times New Roman" w:hAnsi="Times New Roman"/>
          <w:spacing w:val="1"/>
          <w:sz w:val="28"/>
          <w:szCs w:val="28"/>
        </w:rPr>
        <w:t xml:space="preserve">);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 xml:space="preserve">Ответы </w:t>
      </w:r>
      <w:r>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Pr="00226B25" w:rsidRDefault="003F1C27">
      <w:pPr>
        <w:ind w:right="-1"/>
        <w:jc w:val="center"/>
        <w:rPr>
          <w:rFonts w:ascii="Times New Roman" w:hAnsi="Times New Roman"/>
          <w:sz w:val="28"/>
          <w:szCs w:val="28"/>
        </w:rPr>
      </w:pPr>
    </w:p>
    <w:p w:rsidR="00226B25" w:rsidRPr="00226B25" w:rsidRDefault="00226B25" w:rsidP="00226B25">
      <w:pPr>
        <w:autoSpaceDE w:val="0"/>
        <w:autoSpaceDN w:val="0"/>
        <w:adjustRightInd w:val="0"/>
        <w:ind w:right="-1" w:firstLine="709"/>
        <w:jc w:val="both"/>
        <w:rPr>
          <w:rFonts w:ascii="Times New Roman" w:hAnsi="Times New Roman"/>
          <w:sz w:val="28"/>
          <w:szCs w:val="28"/>
        </w:rPr>
      </w:pPr>
      <w:r w:rsidRPr="00226B25">
        <w:rPr>
          <w:rFonts w:ascii="Times New Roman" w:hAnsi="Times New Roman"/>
          <w:sz w:val="28"/>
          <w:szCs w:val="28"/>
        </w:rPr>
        <w:t xml:space="preserve">Исполнительный комитет Александровского сельского поселения Бавлинского муниципального района Республики Татарстан </w:t>
      </w:r>
    </w:p>
    <w:p w:rsidR="00226B25" w:rsidRPr="00226B25" w:rsidRDefault="00226B25" w:rsidP="00226B25">
      <w:pPr>
        <w:autoSpaceDE w:val="0"/>
        <w:autoSpaceDN w:val="0"/>
        <w:adjustRightInd w:val="0"/>
        <w:ind w:right="-1"/>
        <w:jc w:val="center"/>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lastRenderedPageBreak/>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указанные в подпунктах 2, 4-6 пункта 2.5.1 административного регламента, заверяются </w:t>
      </w:r>
      <w:r>
        <w:rPr>
          <w:rFonts w:ascii="Times New Roman" w:hAnsi="Times New Roman"/>
          <w:sz w:val="28"/>
          <w:szCs w:val="28"/>
        </w:rPr>
        <w:lastRenderedPageBreak/>
        <w:t>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w:t>
      </w:r>
      <w:r>
        <w:rPr>
          <w:rFonts w:ascii="Times New Roman" w:hAnsi="Times New Roman"/>
          <w:sz w:val="28"/>
          <w:szCs w:val="28"/>
        </w:rPr>
        <w:lastRenderedPageBreak/>
        <w:t>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E867F1">
        <w:rPr>
          <w:rFonts w:ascii="Times New Roman" w:hAnsi="Times New Roman"/>
          <w:sz w:val="28"/>
          <w:szCs w:val="28"/>
        </w:rPr>
        <w:t>действительности</w:t>
      </w:r>
      <w:r>
        <w:rPr>
          <w:rFonts w:ascii="Times New Roman" w:hAnsi="Times New Roman"/>
          <w:sz w:val="28"/>
          <w:szCs w:val="28"/>
        </w:rPr>
        <w:t xml:space="preserve">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 xml:space="preserve">обеспечивается беспрепятственный доступ инвалидов к месту </w:t>
      </w:r>
      <w:r>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3F1C27" w:rsidRDefault="00B844AE">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Pr>
          <w:rFonts w:ascii="Times New Roman" w:hAnsi="Times New Roman"/>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w:t>
      </w:r>
      <w:r w:rsidRPr="00082230">
        <w:rPr>
          <w:rFonts w:ascii="Times New Roman" w:hAnsi="Times New Roman"/>
          <w:b/>
          <w:bCs/>
          <w:sz w:val="28"/>
          <w:szCs w:val="28"/>
        </w:rPr>
        <w:lastRenderedPageBreak/>
        <w:t>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E867F1">
        <w:rPr>
          <w:rFonts w:ascii="Times New Roman" w:hAnsi="Times New Roman"/>
          <w:sz w:val="28"/>
          <w:szCs w:val="28"/>
        </w:rPr>
        <w:t>–</w:t>
      </w:r>
      <w:r>
        <w:rPr>
          <w:rFonts w:ascii="Times New Roman" w:hAnsi="Times New Roman"/>
          <w:sz w:val="28"/>
          <w:szCs w:val="28"/>
        </w:rPr>
        <w:t xml:space="preserve"> </w:t>
      </w:r>
      <w:r w:rsidR="00E867F1" w:rsidRPr="00E867F1">
        <w:rPr>
          <w:rFonts w:ascii="Times New Roman" w:hAnsi="Times New Roman"/>
          <w:sz w:val="28"/>
          <w:szCs w:val="28"/>
        </w:rPr>
        <w:t xml:space="preserve">секретарь </w:t>
      </w:r>
      <w:r w:rsidR="00E867F1">
        <w:rPr>
          <w:rFonts w:ascii="Times New Roman" w:hAnsi="Times New Roman"/>
          <w:sz w:val="28"/>
          <w:szCs w:val="28"/>
        </w:rPr>
        <w:t>исполнительного комитета</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сформированного запроса </w:t>
      </w:r>
      <w:r w:rsidR="00E867F1" w:rsidRPr="00022D99">
        <w:rPr>
          <w:rFonts w:ascii="Times New Roman" w:hAnsi="Times New Roman"/>
          <w:sz w:val="28"/>
          <w:szCs w:val="28"/>
        </w:rPr>
        <w:t>осуществляется</w:t>
      </w:r>
      <w:r w:rsidRPr="00022D99">
        <w:rPr>
          <w:rFonts w:ascii="Times New Roman" w:hAnsi="Times New Roman"/>
          <w:sz w:val="28"/>
          <w:szCs w:val="28"/>
        </w:rPr>
        <w:t xml:space="preserve">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w:t>
      </w:r>
      <w:r w:rsidR="00E867F1">
        <w:rPr>
          <w:rFonts w:ascii="Times New Roman" w:hAnsi="Times New Roman"/>
          <w:sz w:val="28"/>
          <w:szCs w:val="28"/>
        </w:rPr>
        <w:t xml:space="preserve">вной процедуры является </w:t>
      </w:r>
      <w:r w:rsidR="00E867F1" w:rsidRPr="00E867F1">
        <w:rPr>
          <w:rFonts w:ascii="Times New Roman" w:hAnsi="Times New Roman"/>
          <w:sz w:val="28"/>
          <w:szCs w:val="28"/>
        </w:rPr>
        <w:t xml:space="preserve">секретарь исполнительного комитета </w:t>
      </w:r>
      <w:r w:rsidRPr="00E867F1">
        <w:rPr>
          <w:rFonts w:ascii="Times New Roman" w:hAnsi="Times New Roman"/>
          <w:sz w:val="28"/>
          <w:szCs w:val="28"/>
        </w:rPr>
        <w:t>(далее - должностное лицо, ответственное за прием</w:t>
      </w:r>
      <w:r>
        <w:rPr>
          <w:rFonts w:ascii="Times New Roman" w:hAnsi="Times New Roman"/>
          <w:sz w:val="28"/>
          <w:szCs w:val="28"/>
        </w:rPr>
        <w:t xml:space="preserve">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53776" w:rsidRPr="00253776">
        <w:rPr>
          <w:rFonts w:ascii="Times New Roman" w:hAnsi="Times New Roman"/>
          <w:sz w:val="28"/>
          <w:szCs w:val="28"/>
          <w:highlight w:val="yellow"/>
        </w:rPr>
        <w:t>секретарь исполнительного комитета</w:t>
      </w:r>
      <w:r w:rsidR="00253776">
        <w:rPr>
          <w:rFonts w:ascii="Times New Roman" w:hAnsi="Times New Roman"/>
          <w:i/>
          <w:sz w:val="28"/>
          <w:szCs w:val="28"/>
        </w:rPr>
        <w:t xml:space="preserve"> </w:t>
      </w:r>
      <w:r>
        <w:rPr>
          <w:rFonts w:ascii="Times New Roman" w:hAnsi="Times New Roman"/>
          <w:sz w:val="28"/>
          <w:szCs w:val="28"/>
        </w:rPr>
        <w:t xml:space="preserve">(далее - должностное лицо, ответственное </w:t>
      </w:r>
      <w:r w:rsidR="00253776">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w:t>
      </w:r>
      <w:r w:rsidR="00253776">
        <w:rPr>
          <w:rFonts w:ascii="Times New Roman" w:hAnsi="Times New Roman"/>
          <w:sz w:val="28"/>
          <w:szCs w:val="28"/>
        </w:rPr>
        <w:t xml:space="preserve"> </w:t>
      </w:r>
      <w:r w:rsidR="00253776" w:rsidRPr="00253776">
        <w:rPr>
          <w:rFonts w:ascii="Times New Roman" w:hAnsi="Times New Roman"/>
          <w:sz w:val="28"/>
          <w:szCs w:val="28"/>
          <w:highlight w:val="yellow"/>
        </w:rPr>
        <w:t>секретарь исполнительного комитета</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53776" w:rsidRPr="00253776">
        <w:rPr>
          <w:rFonts w:ascii="Times New Roman" w:hAnsi="Times New Roman"/>
          <w:sz w:val="28"/>
          <w:szCs w:val="28"/>
          <w:highlight w:val="yellow"/>
        </w:rPr>
        <w:t>секретарь исполнительного комитета</w:t>
      </w:r>
      <w:r w:rsidR="00253776">
        <w:rPr>
          <w:rFonts w:ascii="Times New Roman" w:hAnsi="Times New Roman"/>
          <w:sz w:val="28"/>
          <w:szCs w:val="28"/>
        </w:rPr>
        <w:t xml:space="preserve">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w:t>
      </w:r>
      <w:r>
        <w:rPr>
          <w:rFonts w:ascii="Times New Roman" w:hAnsi="Times New Roman"/>
          <w:sz w:val="28"/>
          <w:szCs w:val="28"/>
        </w:rPr>
        <w:lastRenderedPageBreak/>
        <w:t xml:space="preserve">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253776">
      <w:pPr>
        <w:jc w:val="both"/>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226B25" w:rsidRDefault="00226B25">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2F7C1A"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rsidSect="002F7C1A">
      <w:headerReference w:type="default" r:id="rId9"/>
      <w:headerReference w:type="first" r:id="rId10"/>
      <w:pgSz w:w="11906" w:h="16838"/>
      <w:pgMar w:top="1134" w:right="851" w:bottom="993"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60" w:rsidRDefault="006E7F60">
      <w:r>
        <w:separator/>
      </w:r>
    </w:p>
  </w:endnote>
  <w:endnote w:type="continuationSeparator" w:id="0">
    <w:p w:rsidR="006E7F60" w:rsidRDefault="006E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60" w:rsidRDefault="006E7F60">
      <w:r>
        <w:separator/>
      </w:r>
    </w:p>
  </w:footnote>
  <w:footnote w:type="continuationSeparator" w:id="0">
    <w:p w:rsidR="006E7F60" w:rsidRDefault="006E7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226B25" w:rsidRDefault="00226B25">
        <w:pPr>
          <w:pStyle w:val="a4"/>
          <w:jc w:val="center"/>
        </w:pPr>
        <w:r>
          <w:fldChar w:fldCharType="begin"/>
        </w:r>
        <w:r>
          <w:instrText xml:space="preserve"> PAGE </w:instrText>
        </w:r>
        <w:r>
          <w:fldChar w:fldCharType="separate"/>
        </w:r>
        <w:r w:rsidR="006B557D">
          <w:rPr>
            <w:noProof/>
          </w:rPr>
          <w:t>21</w:t>
        </w:r>
        <w:r>
          <w:fldChar w:fldCharType="end"/>
        </w:r>
      </w:p>
    </w:sdtContent>
  </w:sdt>
  <w:p w:rsidR="00226B25" w:rsidRDefault="00226B2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25" w:rsidRDefault="00226B25" w:rsidP="002F7C1A">
    <w:pPr>
      <w:pStyle w:val="a4"/>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226B25"/>
    <w:rsid w:val="00253776"/>
    <w:rsid w:val="002F7C1A"/>
    <w:rsid w:val="003F1C27"/>
    <w:rsid w:val="00575F64"/>
    <w:rsid w:val="005A067A"/>
    <w:rsid w:val="006B557D"/>
    <w:rsid w:val="006E7F60"/>
    <w:rsid w:val="00B844AE"/>
    <w:rsid w:val="00CB6E75"/>
    <w:rsid w:val="00E867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f1"/>
    <w:rsid w:val="002F7C1A"/>
    <w:pPr>
      <w:suppressAutoHyphens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3A86-BBDE-4B2B-A44A-409A5A82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13596</Words>
  <Characters>77498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2024-10-30T08:28:00Z</dcterms:created>
  <dcterms:modified xsi:type="dcterms:W3CDTF">2024-10-30T08:28:00Z</dcterms:modified>
  <dc:language>ru-RU</dc:language>
</cp:coreProperties>
</file>