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875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F55A6A" w:rsidRPr="00AE0BE8" w:rsidTr="00A27238">
        <w:trPr>
          <w:trHeight w:val="1146"/>
        </w:trPr>
        <w:tc>
          <w:tcPr>
            <w:tcW w:w="4395" w:type="dxa"/>
          </w:tcPr>
          <w:p w:rsidR="00F55A6A" w:rsidRPr="00667C42" w:rsidRDefault="00F55A6A" w:rsidP="00F55A6A">
            <w:pPr>
              <w:spacing w:line="276" w:lineRule="auto"/>
              <w:ind w:left="-210" w:right="-257" w:firstLine="34"/>
              <w:jc w:val="center"/>
              <w:rPr>
                <w:rFonts w:eastAsia="Calibri"/>
                <w:lang w:val="tt-RU"/>
              </w:rPr>
            </w:pPr>
            <w:r w:rsidRPr="00667C42">
              <w:rPr>
                <w:rFonts w:eastAsia="Calibri"/>
              </w:rPr>
              <w:t>СОВЕТ УДМУРТСКО-ТАШЛИНСКОГО</w:t>
            </w:r>
          </w:p>
          <w:p w:rsidR="00F55A6A" w:rsidRPr="00667C42" w:rsidRDefault="00F55A6A" w:rsidP="00F55A6A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lang w:val="tt-RU"/>
              </w:rPr>
            </w:pPr>
            <w:r w:rsidRPr="00667C42">
              <w:t>СЕЛЬСКОГО ПОСЕЛЕНИЯ</w:t>
            </w:r>
          </w:p>
          <w:p w:rsidR="00F55A6A" w:rsidRPr="00667C42" w:rsidRDefault="00F55A6A" w:rsidP="00F55A6A">
            <w:pPr>
              <w:spacing w:line="276" w:lineRule="auto"/>
              <w:ind w:firstLine="34"/>
              <w:jc w:val="center"/>
              <w:rPr>
                <w:rFonts w:eastAsia="Calibri"/>
              </w:rPr>
            </w:pPr>
            <w:proofErr w:type="gramStart"/>
            <w:r w:rsidRPr="00667C42">
              <w:rPr>
                <w:rFonts w:eastAsia="Calibri"/>
              </w:rPr>
              <w:t>БАВЛИНСКОГО  МУНИЦИПАЛЬНОГО</w:t>
            </w:r>
            <w:proofErr w:type="gramEnd"/>
            <w:r w:rsidRPr="00667C42">
              <w:rPr>
                <w:rFonts w:eastAsia="Calibri"/>
              </w:rPr>
              <w:t xml:space="preserve"> РАЙОНА</w:t>
            </w:r>
          </w:p>
          <w:p w:rsidR="00F55A6A" w:rsidRPr="00667C42" w:rsidRDefault="00F55A6A" w:rsidP="00F55A6A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lang w:val="tt-RU"/>
              </w:rPr>
            </w:pPr>
            <w:r w:rsidRPr="00667C42">
              <w:rPr>
                <w:lang w:val="tt-RU"/>
              </w:rPr>
              <w:t>РЕСПУБЛИКИ ТАТАРСТАН</w:t>
            </w:r>
          </w:p>
        </w:tc>
        <w:tc>
          <w:tcPr>
            <w:tcW w:w="992" w:type="dxa"/>
          </w:tcPr>
          <w:p w:rsidR="00F55A6A" w:rsidRPr="00667C42" w:rsidRDefault="00F55A6A" w:rsidP="00F55A6A">
            <w:pPr>
              <w:spacing w:line="276" w:lineRule="auto"/>
              <w:ind w:firstLine="709"/>
              <w:jc w:val="center"/>
            </w:pPr>
          </w:p>
          <w:p w:rsidR="00F55A6A" w:rsidRPr="00667C42" w:rsidRDefault="00F55A6A" w:rsidP="00F55A6A">
            <w:pPr>
              <w:spacing w:line="276" w:lineRule="auto"/>
              <w:ind w:firstLine="709"/>
              <w:jc w:val="center"/>
            </w:pPr>
          </w:p>
          <w:p w:rsidR="00F55A6A" w:rsidRPr="00667C42" w:rsidRDefault="00F55A6A" w:rsidP="00F55A6A">
            <w:pPr>
              <w:spacing w:line="276" w:lineRule="auto"/>
              <w:ind w:firstLine="709"/>
              <w:jc w:val="center"/>
            </w:pPr>
          </w:p>
          <w:p w:rsidR="00F55A6A" w:rsidRPr="00667C42" w:rsidRDefault="00F55A6A" w:rsidP="00F55A6A">
            <w:pPr>
              <w:spacing w:line="276" w:lineRule="auto"/>
              <w:ind w:firstLine="709"/>
              <w:jc w:val="center"/>
            </w:pPr>
          </w:p>
        </w:tc>
        <w:tc>
          <w:tcPr>
            <w:tcW w:w="4488" w:type="dxa"/>
          </w:tcPr>
          <w:p w:rsidR="00F55A6A" w:rsidRPr="00667C42" w:rsidRDefault="00F55A6A" w:rsidP="00F55A6A">
            <w:pPr>
              <w:spacing w:line="276" w:lineRule="auto"/>
            </w:pPr>
            <w:r w:rsidRPr="00667C42">
              <w:t>ТАТАРСТАН РЕСПУБЛИКАСЫ</w:t>
            </w:r>
          </w:p>
          <w:p w:rsidR="00F55A6A" w:rsidRPr="00667C42" w:rsidRDefault="00F55A6A" w:rsidP="00F55A6A">
            <w:pPr>
              <w:keepNext/>
              <w:spacing w:line="276" w:lineRule="auto"/>
              <w:jc w:val="center"/>
              <w:outlineLvl w:val="1"/>
              <w:rPr>
                <w:bCs/>
                <w:iCs/>
                <w:lang w:val="tt-RU"/>
              </w:rPr>
            </w:pPr>
            <w:r w:rsidRPr="00667C42">
              <w:rPr>
                <w:bCs/>
                <w:iCs/>
                <w:lang w:val="ar-SA"/>
              </w:rPr>
              <w:t>БАУЛЫ</w:t>
            </w:r>
            <w:r w:rsidRPr="00667C42">
              <w:rPr>
                <w:bCs/>
                <w:iCs/>
              </w:rPr>
              <w:t xml:space="preserve"> </w:t>
            </w:r>
            <w:r w:rsidRPr="00667C42">
              <w:rPr>
                <w:bCs/>
                <w:iCs/>
                <w:lang w:val="tt-RU"/>
              </w:rPr>
              <w:t xml:space="preserve"> МУНИЦИПАЛЬ РАЙОНЫ</w:t>
            </w:r>
          </w:p>
          <w:p w:rsidR="00F55A6A" w:rsidRPr="00667C42" w:rsidRDefault="00F55A6A" w:rsidP="00F55A6A">
            <w:pPr>
              <w:spacing w:line="276" w:lineRule="auto"/>
              <w:jc w:val="center"/>
              <w:rPr>
                <w:lang w:val="tt-RU"/>
              </w:rPr>
            </w:pPr>
            <w:r w:rsidRPr="00667C42">
              <w:rPr>
                <w:lang w:val="tt-RU"/>
              </w:rPr>
              <w:t xml:space="preserve">УДМУРТ ТАШЛЫСЫ </w:t>
            </w:r>
          </w:p>
          <w:p w:rsidR="00F55A6A" w:rsidRPr="00667C42" w:rsidRDefault="00F55A6A" w:rsidP="00F55A6A">
            <w:pPr>
              <w:spacing w:line="276" w:lineRule="auto"/>
              <w:jc w:val="center"/>
              <w:rPr>
                <w:lang w:val="tt-RU"/>
              </w:rPr>
            </w:pPr>
            <w:r w:rsidRPr="00667C42">
              <w:rPr>
                <w:lang w:val="tt-RU"/>
              </w:rPr>
              <w:t>АВЫЛ</w:t>
            </w:r>
          </w:p>
          <w:p w:rsidR="00F55A6A" w:rsidRPr="00667C42" w:rsidRDefault="00F55A6A" w:rsidP="00F55A6A">
            <w:pPr>
              <w:spacing w:line="276" w:lineRule="auto"/>
              <w:jc w:val="center"/>
            </w:pPr>
            <w:r w:rsidRPr="00667C42">
              <w:rPr>
                <w:lang w:val="tt-RU"/>
              </w:rPr>
              <w:t>ЖИРЛЕГЕ СОВЕТЫ</w:t>
            </w:r>
          </w:p>
        </w:tc>
      </w:tr>
      <w:tr w:rsidR="00F55A6A" w:rsidRPr="00931DEB" w:rsidTr="006724C2">
        <w:trPr>
          <w:trHeight w:hRule="exact" w:val="1546"/>
        </w:trPr>
        <w:tc>
          <w:tcPr>
            <w:tcW w:w="9875" w:type="dxa"/>
            <w:gridSpan w:val="3"/>
          </w:tcPr>
          <w:p w:rsidR="00F55A6A" w:rsidRPr="001822F5" w:rsidRDefault="00F55A6A" w:rsidP="00F55A6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17D4A" w:rsidRDefault="00D17D4A" w:rsidP="00D17D4A">
            <w:r>
              <w:t xml:space="preserve">                  </w:t>
            </w:r>
          </w:p>
          <w:p w:rsidR="00D17D4A" w:rsidRDefault="00D17D4A" w:rsidP="00D17D4A">
            <w:pPr>
              <w:rPr>
                <w:b/>
              </w:rPr>
            </w:pPr>
            <w:r>
              <w:t xml:space="preserve">                  </w:t>
            </w:r>
            <w:r w:rsidRPr="00D17D4A">
              <w:rPr>
                <w:b/>
              </w:rPr>
              <w:t xml:space="preserve">РЕШЕНИЕ                     </w:t>
            </w:r>
            <w:r w:rsidRPr="00D17D4A">
              <w:t>с.</w:t>
            </w:r>
            <w:r>
              <w:t xml:space="preserve"> </w:t>
            </w:r>
            <w:r w:rsidRPr="00D17D4A">
              <w:t>Алексеевка</w:t>
            </w:r>
            <w:r w:rsidRPr="00D17D4A">
              <w:rPr>
                <w:b/>
              </w:rPr>
              <w:t xml:space="preserve">                    КАРАР</w:t>
            </w:r>
          </w:p>
          <w:p w:rsidR="00F55A6A" w:rsidRPr="00D17D4A" w:rsidRDefault="00F55A6A" w:rsidP="00D17D4A">
            <w:pPr>
              <w:tabs>
                <w:tab w:val="left" w:pos="7620"/>
              </w:tabs>
              <w:rPr>
                <w:b/>
              </w:rPr>
            </w:pPr>
          </w:p>
        </w:tc>
      </w:tr>
      <w:tr w:rsidR="00F55A6A" w:rsidRPr="00AE0BE8" w:rsidTr="006724C2">
        <w:trPr>
          <w:trHeight w:val="68"/>
        </w:trPr>
        <w:tc>
          <w:tcPr>
            <w:tcW w:w="9875" w:type="dxa"/>
            <w:gridSpan w:val="3"/>
          </w:tcPr>
          <w:p w:rsidR="00F55A6A" w:rsidRPr="00D17D4A" w:rsidRDefault="00F55A6A" w:rsidP="00D17D4A">
            <w:pPr>
              <w:spacing w:line="276" w:lineRule="auto"/>
              <w:ind w:left="-210" w:right="-257" w:firstLine="34"/>
              <w:jc w:val="center"/>
              <w:rPr>
                <w:rFonts w:eastAsia="Calibri"/>
                <w:lang w:val="tt-RU"/>
              </w:rPr>
            </w:pPr>
          </w:p>
        </w:tc>
      </w:tr>
    </w:tbl>
    <w:p w:rsidR="00D17D4A" w:rsidRDefault="0034629B" w:rsidP="00D17D4A">
      <w:pPr>
        <w:ind w:firstLine="360"/>
        <w:jc w:val="both"/>
      </w:pPr>
      <w:bookmarkStart w:id="0" w:name="_GoBack"/>
      <w:r>
        <w:t>О внесении изменений в решение</w:t>
      </w:r>
    </w:p>
    <w:p w:rsidR="00D17D4A" w:rsidRDefault="00D17D4A" w:rsidP="00D17D4A">
      <w:pPr>
        <w:ind w:firstLine="360"/>
        <w:jc w:val="both"/>
        <w:rPr>
          <w:bCs/>
        </w:rPr>
      </w:pPr>
      <w:r w:rsidRPr="00D17D4A">
        <w:rPr>
          <w:bCs/>
        </w:rPr>
        <w:t xml:space="preserve">Совета </w:t>
      </w:r>
      <w:proofErr w:type="spellStart"/>
      <w:r w:rsidRPr="00D17D4A">
        <w:rPr>
          <w:bCs/>
        </w:rPr>
        <w:t>Удмуртско-Ташлинского</w:t>
      </w:r>
      <w:proofErr w:type="spellEnd"/>
      <w:r w:rsidRPr="00D17D4A">
        <w:rPr>
          <w:bCs/>
        </w:rPr>
        <w:t xml:space="preserve"> </w:t>
      </w:r>
    </w:p>
    <w:p w:rsidR="00D17D4A" w:rsidRDefault="00D17D4A" w:rsidP="00D17D4A">
      <w:pPr>
        <w:ind w:firstLine="360"/>
        <w:jc w:val="both"/>
        <w:rPr>
          <w:bCs/>
        </w:rPr>
      </w:pPr>
      <w:r w:rsidRPr="00D17D4A">
        <w:rPr>
          <w:bCs/>
        </w:rPr>
        <w:t xml:space="preserve">сельского </w:t>
      </w:r>
      <w:proofErr w:type="gramStart"/>
      <w:r w:rsidRPr="00D17D4A">
        <w:rPr>
          <w:bCs/>
        </w:rPr>
        <w:t>поселения  Бавлинского</w:t>
      </w:r>
      <w:proofErr w:type="gramEnd"/>
    </w:p>
    <w:p w:rsidR="00D17D4A" w:rsidRPr="00D17D4A" w:rsidRDefault="00D17D4A" w:rsidP="00D17D4A">
      <w:pPr>
        <w:ind w:firstLine="360"/>
        <w:jc w:val="both"/>
        <w:rPr>
          <w:bCs/>
        </w:rPr>
      </w:pPr>
      <w:r w:rsidRPr="00D17D4A">
        <w:rPr>
          <w:bCs/>
        </w:rPr>
        <w:t>муниципального района</w:t>
      </w:r>
      <w:r w:rsidR="0034629B">
        <w:t xml:space="preserve"> </w:t>
      </w:r>
      <w:r w:rsidRPr="00747E1A">
        <w:t xml:space="preserve">от 09.11.2022 </w:t>
      </w:r>
    </w:p>
    <w:p w:rsidR="00D17D4A" w:rsidRPr="00747E1A" w:rsidRDefault="00D17D4A" w:rsidP="00D17D4A">
      <w:pPr>
        <w:ind w:firstLine="360"/>
        <w:jc w:val="both"/>
      </w:pPr>
      <w:r w:rsidRPr="00747E1A">
        <w:t>№53 "О налоге на имущество</w:t>
      </w:r>
      <w:r>
        <w:t xml:space="preserve"> </w:t>
      </w:r>
      <w:r w:rsidRPr="00747E1A">
        <w:t>физических лиц"</w:t>
      </w:r>
    </w:p>
    <w:bookmarkEnd w:id="0"/>
    <w:p w:rsidR="0034629B" w:rsidRDefault="0034629B" w:rsidP="00D17D4A">
      <w:pPr>
        <w:pStyle w:val="ad"/>
        <w:spacing w:after="0" w:line="240" w:lineRule="auto"/>
        <w:ind w:left="0" w:right="5243"/>
        <w:jc w:val="both"/>
        <w:rPr>
          <w:sz w:val="24"/>
          <w:szCs w:val="24"/>
        </w:rPr>
      </w:pPr>
    </w:p>
    <w:p w:rsidR="0034629B" w:rsidRDefault="0034629B" w:rsidP="003462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629B" w:rsidRPr="0034629B" w:rsidRDefault="0034629B" w:rsidP="0034629B">
      <w:pPr>
        <w:tabs>
          <w:tab w:val="left" w:pos="993"/>
        </w:tabs>
        <w:spacing w:line="360" w:lineRule="auto"/>
        <w:ind w:firstLine="709"/>
        <w:jc w:val="both"/>
      </w:pPr>
      <w:r w:rsidRPr="0034629B">
        <w:t xml:space="preserve">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</w:t>
      </w:r>
      <w:r w:rsidR="00D17D4A" w:rsidRPr="00895BE7">
        <w:t xml:space="preserve">Совет </w:t>
      </w:r>
      <w:proofErr w:type="spellStart"/>
      <w:r w:rsidR="00D17D4A">
        <w:t>Удмуртско-Ташлинского</w:t>
      </w:r>
      <w:proofErr w:type="spellEnd"/>
      <w:r w:rsidR="00D17D4A">
        <w:t xml:space="preserve"> сельского поселения Бавлинского муниципального района Республики Татарстан </w:t>
      </w:r>
      <w:r w:rsidRPr="0034629B">
        <w:rPr>
          <w:b/>
        </w:rPr>
        <w:t>РЕШИЛ</w:t>
      </w:r>
      <w:r w:rsidRPr="0034629B">
        <w:t>:</w:t>
      </w:r>
    </w:p>
    <w:p w:rsidR="00D17D4A" w:rsidRDefault="00D17D4A" w:rsidP="00D17D4A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03E"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 w:rsidRPr="0086103E">
        <w:rPr>
          <w:rFonts w:ascii="Times New Roman" w:hAnsi="Times New Roman"/>
          <w:sz w:val="28"/>
          <w:szCs w:val="28"/>
        </w:rPr>
        <w:t>Удмуртско-Ташлинского</w:t>
      </w:r>
      <w:proofErr w:type="spellEnd"/>
      <w:r w:rsidRPr="0086103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4629B" w:rsidRPr="00D17D4A" w:rsidRDefault="00D17D4A" w:rsidP="00D17D4A">
      <w:pPr>
        <w:spacing w:line="360" w:lineRule="auto"/>
        <w:jc w:val="both"/>
      </w:pPr>
      <w:r w:rsidRPr="0086103E">
        <w:t xml:space="preserve">от </w:t>
      </w:r>
      <w:r>
        <w:t>09</w:t>
      </w:r>
      <w:r w:rsidRPr="0086103E">
        <w:t>.11.2022 №</w:t>
      </w:r>
      <w:r>
        <w:t>53</w:t>
      </w:r>
      <w:r w:rsidRPr="0086103E">
        <w:t xml:space="preserve"> «О налоге на имущество физических лиц» </w:t>
      </w:r>
      <w:r w:rsidR="0034629B" w:rsidRPr="0034629B">
        <w:t xml:space="preserve">(с изменениями, внесенными решениями </w:t>
      </w:r>
      <w:r w:rsidRPr="00D17D4A">
        <w:rPr>
          <w:color w:val="1A1A1A"/>
        </w:rPr>
        <w:t>от 29.05.2015 № 101, от 30.10.2015 № 14, от 17.04.2018 № 66, от</w:t>
      </w:r>
      <w:r>
        <w:rPr>
          <w:color w:val="1A1A1A"/>
        </w:rPr>
        <w:t xml:space="preserve"> </w:t>
      </w:r>
      <w:r w:rsidRPr="00D17D4A">
        <w:rPr>
          <w:color w:val="1A1A1A"/>
        </w:rPr>
        <w:t>22.10.</w:t>
      </w:r>
      <w:r>
        <w:rPr>
          <w:color w:val="1A1A1A"/>
        </w:rPr>
        <w:t xml:space="preserve">2018 № 88, от 16.12.2019 № 126) </w:t>
      </w:r>
      <w:r w:rsidR="0034629B" w:rsidRPr="00D17D4A">
        <w:t>следующие изменения:</w:t>
      </w:r>
    </w:p>
    <w:p w:rsidR="0034629B" w:rsidRPr="0034629B" w:rsidRDefault="0034629B" w:rsidP="0034629B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29B">
        <w:rPr>
          <w:rFonts w:ascii="Times New Roman" w:hAnsi="Times New Roman"/>
          <w:sz w:val="28"/>
          <w:szCs w:val="28"/>
        </w:rPr>
        <w:t>пункт 2 дополнить подпунктом 5 следующего содержания: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  <w:jc w:val="both"/>
      </w:pPr>
      <w:r w:rsidRPr="0034629B">
        <w:t xml:space="preserve"> «5) 1,2 процента в отношении административно</w:t>
      </w:r>
      <w:r>
        <w:t xml:space="preserve">-деловых центров и торговых центров (комплексов) общей площадью свыше 1000 квадратных метров и помещений в них, включенных в Перечень, </w:t>
      </w:r>
      <w:r w:rsidR="00131D7E">
        <w:t xml:space="preserve">определяемый </w:t>
      </w:r>
      <w:r>
        <w:t>распоряжением Министерства земельных и имущественных отношений Республ</w:t>
      </w:r>
      <w:r w:rsidR="008B7D31">
        <w:t>ики Татарстан, в соответствии с пунктом 7</w:t>
      </w:r>
      <w:r>
        <w:t xml:space="preserve"> стать</w:t>
      </w:r>
      <w:r w:rsidR="008B7D31">
        <w:t>и</w:t>
      </w:r>
      <w:r>
        <w:t xml:space="preserve"> 378.2 Налогового кодекса Российской Федерации;»;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</w:pPr>
      <w:r>
        <w:t>подпункт 5 считать подпунктом 6.</w:t>
      </w:r>
    </w:p>
    <w:p w:rsidR="00ED7B84" w:rsidRDefault="00ED7B84" w:rsidP="0034629B">
      <w:pPr>
        <w:tabs>
          <w:tab w:val="left" w:pos="993"/>
        </w:tabs>
        <w:spacing w:line="360" w:lineRule="auto"/>
        <w:ind w:firstLine="709"/>
      </w:pPr>
      <w:r>
        <w:lastRenderedPageBreak/>
        <w:t xml:space="preserve">2. Приостановить до 1 января 2028 года действие абзацев </w:t>
      </w:r>
      <w:r w:rsidR="00AB5336">
        <w:t>2</w:t>
      </w:r>
      <w:r>
        <w:t xml:space="preserve">-3 подпункта 4 пункта 2. </w:t>
      </w:r>
    </w:p>
    <w:p w:rsidR="0034629B" w:rsidRPr="00ED7B84" w:rsidRDefault="00ED7B84" w:rsidP="00ED7B84">
      <w:pPr>
        <w:tabs>
          <w:tab w:val="left" w:pos="993"/>
        </w:tabs>
        <w:spacing w:line="360" w:lineRule="auto"/>
        <w:ind w:firstLine="709"/>
        <w:jc w:val="both"/>
      </w:pPr>
      <w:r>
        <w:t xml:space="preserve">3. </w:t>
      </w:r>
      <w:r w:rsidR="0034629B" w:rsidRPr="00ED7B84">
        <w:t>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34629B" w:rsidRDefault="00ED7B84" w:rsidP="0034629B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>4</w:t>
      </w:r>
      <w:r w:rsidR="0034629B">
        <w:t xml:space="preserve">. Опубликовать настоящее решение на официальном портале правовой информации Республики </w:t>
      </w:r>
      <w:r w:rsidR="0034629B">
        <w:rPr>
          <w:color w:val="000000"/>
        </w:rPr>
        <w:t>Татарстан по адресу: (</w:t>
      </w:r>
      <w:hyperlink r:id="rId8" w:history="1">
        <w:r w:rsidR="0034629B" w:rsidRPr="00E26351">
          <w:rPr>
            <w:rStyle w:val="a5"/>
            <w:color w:val="000000"/>
            <w:u w:val="none"/>
            <w:lang w:val="en-US"/>
          </w:rPr>
          <w:t>http</w:t>
        </w:r>
        <w:r w:rsidR="0034629B" w:rsidRPr="00E26351">
          <w:rPr>
            <w:rStyle w:val="a5"/>
            <w:color w:val="000000"/>
            <w:u w:val="none"/>
          </w:rPr>
          <w:t>://</w:t>
        </w:r>
        <w:r w:rsidR="0034629B" w:rsidRPr="00E26351">
          <w:rPr>
            <w:rStyle w:val="a5"/>
            <w:color w:val="000000"/>
            <w:u w:val="none"/>
            <w:lang w:val="en-US"/>
          </w:rPr>
          <w:t>www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pravo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tatarstan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ru</w:t>
        </w:r>
      </w:hyperlink>
      <w:r w:rsidR="0034629B" w:rsidRPr="00E26351">
        <w:rPr>
          <w:color w:val="000000"/>
        </w:rPr>
        <w:t>) и на сайте Бавлинского муниципального района (</w:t>
      </w:r>
      <w:hyperlink r:id="rId9" w:history="1">
        <w:r w:rsidR="0034629B" w:rsidRPr="00E26351">
          <w:rPr>
            <w:rStyle w:val="a5"/>
            <w:color w:val="000000"/>
            <w:u w:val="none"/>
            <w:lang w:val="en-US"/>
          </w:rPr>
          <w:t>http</w:t>
        </w:r>
        <w:r w:rsidR="0034629B" w:rsidRPr="00E26351">
          <w:rPr>
            <w:rStyle w:val="a5"/>
            <w:color w:val="000000"/>
            <w:u w:val="none"/>
          </w:rPr>
          <w:t>://</w:t>
        </w:r>
        <w:r w:rsidR="0034629B" w:rsidRPr="00E26351">
          <w:rPr>
            <w:rStyle w:val="a5"/>
            <w:color w:val="000000"/>
            <w:u w:val="none"/>
            <w:lang w:val="en-US"/>
          </w:rPr>
          <w:t>www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bavly</w:t>
        </w:r>
        <w:r w:rsidR="0034629B" w:rsidRPr="00E26351">
          <w:rPr>
            <w:rStyle w:val="a5"/>
            <w:color w:val="000000"/>
            <w:u w:val="none"/>
          </w:rPr>
          <w:t>.</w:t>
        </w:r>
        <w:r w:rsidR="0034629B" w:rsidRPr="00E26351">
          <w:rPr>
            <w:rStyle w:val="a5"/>
            <w:color w:val="000000"/>
            <w:u w:val="none"/>
            <w:lang w:val="en-US"/>
          </w:rPr>
          <w:t>tatarstan</w:t>
        </w:r>
        <w:r w:rsidR="0034629B" w:rsidRPr="00E26351">
          <w:rPr>
            <w:rStyle w:val="a5"/>
            <w:color w:val="000000"/>
            <w:u w:val="none"/>
          </w:rPr>
          <w:t>.</w:t>
        </w:r>
        <w:proofErr w:type="spellStart"/>
        <w:r w:rsidR="0034629B" w:rsidRPr="00E26351">
          <w:rPr>
            <w:rStyle w:val="a5"/>
            <w:color w:val="000000"/>
            <w:u w:val="none"/>
            <w:lang w:val="en-US"/>
          </w:rPr>
          <w:t>ru</w:t>
        </w:r>
        <w:proofErr w:type="spellEnd"/>
      </w:hyperlink>
      <w:r w:rsidR="0034629B">
        <w:rPr>
          <w:color w:val="000000"/>
        </w:rPr>
        <w:t>)</w:t>
      </w:r>
      <w:r w:rsidR="0034629B">
        <w:t>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C5" w:rsidRDefault="00196AC5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BFA" w:rsidRDefault="00E07BFA" w:rsidP="00E07BFA">
      <w:pPr>
        <w:jc w:val="both"/>
      </w:pPr>
    </w:p>
    <w:p w:rsidR="00E07BFA" w:rsidRDefault="00E07BFA" w:rsidP="00E07BFA">
      <w:pPr>
        <w:jc w:val="both"/>
      </w:pPr>
      <w:r>
        <w:t>Председатель Совета</w:t>
      </w:r>
      <w:r>
        <w:tab/>
      </w:r>
    </w:p>
    <w:p w:rsidR="00E07BFA" w:rsidRDefault="00E07BFA" w:rsidP="00E07BFA">
      <w:pPr>
        <w:jc w:val="both"/>
      </w:pPr>
      <w:proofErr w:type="spellStart"/>
      <w:r>
        <w:t>Удмуртско-Ташлинского</w:t>
      </w:r>
      <w:proofErr w:type="spellEnd"/>
    </w:p>
    <w:p w:rsidR="00E07BFA" w:rsidRPr="007B71E9" w:rsidRDefault="00E07BFA" w:rsidP="00E07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  <w:t xml:space="preserve"> </w:t>
      </w:r>
      <w:r>
        <w:tab/>
        <w:t>Н.Ю. Ермолаев</w:t>
      </w:r>
    </w:p>
    <w:p w:rsidR="00B50963" w:rsidRDefault="00B50963" w:rsidP="00E07BFA">
      <w:pPr>
        <w:pStyle w:val="ConsPlusNormal"/>
        <w:ind w:firstLine="540"/>
        <w:jc w:val="both"/>
      </w:pPr>
    </w:p>
    <w:sectPr w:rsidR="00B50963" w:rsidSect="000F0102">
      <w:headerReference w:type="default" r:id="rId10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3A" w:rsidRDefault="002B533A" w:rsidP="008F67C9">
      <w:r>
        <w:separator/>
      </w:r>
    </w:p>
  </w:endnote>
  <w:endnote w:type="continuationSeparator" w:id="0">
    <w:p w:rsidR="002B533A" w:rsidRDefault="002B533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3A" w:rsidRDefault="002B533A" w:rsidP="008F67C9">
      <w:r>
        <w:separator/>
      </w:r>
    </w:p>
  </w:footnote>
  <w:footnote w:type="continuationSeparator" w:id="0">
    <w:p w:rsidR="002B533A" w:rsidRDefault="002B533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A8" w:rsidRDefault="00E82EA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434D">
      <w:rPr>
        <w:noProof/>
      </w:rPr>
      <w:t>2</w:t>
    </w:r>
    <w:r>
      <w:fldChar w:fldCharType="end"/>
    </w:r>
  </w:p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749"/>
    <w:multiLevelType w:val="hybridMultilevel"/>
    <w:tmpl w:val="7DEAFAE0"/>
    <w:lvl w:ilvl="0" w:tplc="9DB84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1D7E"/>
    <w:rsid w:val="0013685E"/>
    <w:rsid w:val="00141BD6"/>
    <w:rsid w:val="00144B6E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96AC5"/>
    <w:rsid w:val="001A606D"/>
    <w:rsid w:val="001C286C"/>
    <w:rsid w:val="001C71C0"/>
    <w:rsid w:val="001F4089"/>
    <w:rsid w:val="0020785C"/>
    <w:rsid w:val="00212D50"/>
    <w:rsid w:val="00231AAB"/>
    <w:rsid w:val="00232430"/>
    <w:rsid w:val="00260BCF"/>
    <w:rsid w:val="00263FD3"/>
    <w:rsid w:val="00281DEC"/>
    <w:rsid w:val="002A0108"/>
    <w:rsid w:val="002A080C"/>
    <w:rsid w:val="002A23EC"/>
    <w:rsid w:val="002A694D"/>
    <w:rsid w:val="002A7285"/>
    <w:rsid w:val="002B533A"/>
    <w:rsid w:val="002C3851"/>
    <w:rsid w:val="002D3E30"/>
    <w:rsid w:val="002E60A7"/>
    <w:rsid w:val="002F1E68"/>
    <w:rsid w:val="00304635"/>
    <w:rsid w:val="003059D1"/>
    <w:rsid w:val="0032036E"/>
    <w:rsid w:val="00321C64"/>
    <w:rsid w:val="00330914"/>
    <w:rsid w:val="0034239F"/>
    <w:rsid w:val="0034629B"/>
    <w:rsid w:val="00353237"/>
    <w:rsid w:val="00354C14"/>
    <w:rsid w:val="00355CF3"/>
    <w:rsid w:val="0036118F"/>
    <w:rsid w:val="00366DCE"/>
    <w:rsid w:val="0038094E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A6D3D"/>
    <w:rsid w:val="004B77F2"/>
    <w:rsid w:val="004C4BDE"/>
    <w:rsid w:val="004C6E86"/>
    <w:rsid w:val="004D3ECB"/>
    <w:rsid w:val="004E57ED"/>
    <w:rsid w:val="004F7C23"/>
    <w:rsid w:val="00513FB7"/>
    <w:rsid w:val="00522AC3"/>
    <w:rsid w:val="00540BED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5C"/>
    <w:rsid w:val="006146F6"/>
    <w:rsid w:val="006226AB"/>
    <w:rsid w:val="00653D77"/>
    <w:rsid w:val="006575BD"/>
    <w:rsid w:val="00664B7E"/>
    <w:rsid w:val="0067046C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E7F21"/>
    <w:rsid w:val="007F4546"/>
    <w:rsid w:val="00800E98"/>
    <w:rsid w:val="00804A07"/>
    <w:rsid w:val="0081515E"/>
    <w:rsid w:val="00816809"/>
    <w:rsid w:val="00817B1F"/>
    <w:rsid w:val="008213F3"/>
    <w:rsid w:val="008245A9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B7D31"/>
    <w:rsid w:val="008C2141"/>
    <w:rsid w:val="008C434D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034F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49EE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238"/>
    <w:rsid w:val="00A27DC1"/>
    <w:rsid w:val="00A305E5"/>
    <w:rsid w:val="00A32942"/>
    <w:rsid w:val="00A3557B"/>
    <w:rsid w:val="00A36610"/>
    <w:rsid w:val="00A46936"/>
    <w:rsid w:val="00A506AD"/>
    <w:rsid w:val="00A54B93"/>
    <w:rsid w:val="00A662DB"/>
    <w:rsid w:val="00A67717"/>
    <w:rsid w:val="00A73D41"/>
    <w:rsid w:val="00A80B39"/>
    <w:rsid w:val="00A84044"/>
    <w:rsid w:val="00A92E2E"/>
    <w:rsid w:val="00AB0B39"/>
    <w:rsid w:val="00AB1446"/>
    <w:rsid w:val="00AB533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C1DFA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0E13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2FF5"/>
    <w:rsid w:val="00D15070"/>
    <w:rsid w:val="00D16C1F"/>
    <w:rsid w:val="00D17D4A"/>
    <w:rsid w:val="00D37ED5"/>
    <w:rsid w:val="00D5205A"/>
    <w:rsid w:val="00D52829"/>
    <w:rsid w:val="00D67DD0"/>
    <w:rsid w:val="00D73BDB"/>
    <w:rsid w:val="00D84297"/>
    <w:rsid w:val="00D97E64"/>
    <w:rsid w:val="00DA5972"/>
    <w:rsid w:val="00DB04CE"/>
    <w:rsid w:val="00DB238B"/>
    <w:rsid w:val="00DB3860"/>
    <w:rsid w:val="00DB506D"/>
    <w:rsid w:val="00DB7EBB"/>
    <w:rsid w:val="00DC7444"/>
    <w:rsid w:val="00DE0AE0"/>
    <w:rsid w:val="00DE3F4E"/>
    <w:rsid w:val="00DF66DD"/>
    <w:rsid w:val="00E0407C"/>
    <w:rsid w:val="00E07BFA"/>
    <w:rsid w:val="00E10B52"/>
    <w:rsid w:val="00E1745D"/>
    <w:rsid w:val="00E22E22"/>
    <w:rsid w:val="00E26351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D7B84"/>
    <w:rsid w:val="00EF13D2"/>
    <w:rsid w:val="00F03101"/>
    <w:rsid w:val="00F041B9"/>
    <w:rsid w:val="00F109BC"/>
    <w:rsid w:val="00F55A6A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51E45-2BE4-4BA9-8D21-995D9559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="Lucida Sans Unicode" w:eastAsia="Lucida Sans Unicode" w:hAnsi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B920-7580-42A7-965E-76C0C055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2024-09-18T06:56:00Z</cp:lastPrinted>
  <dcterms:created xsi:type="dcterms:W3CDTF">2024-09-18T13:18:00Z</dcterms:created>
  <dcterms:modified xsi:type="dcterms:W3CDTF">2024-09-18T13:18:00Z</dcterms:modified>
</cp:coreProperties>
</file>