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7"/>
        <w:gridCol w:w="450"/>
        <w:gridCol w:w="650"/>
        <w:gridCol w:w="4298"/>
      </w:tblGrid>
      <w:tr w:rsidR="00CE6D89" w:rsidTr="00CE6D89">
        <w:trPr>
          <w:trHeight w:val="1221"/>
        </w:trPr>
        <w:tc>
          <w:tcPr>
            <w:tcW w:w="4400" w:type="dxa"/>
            <w:hideMark/>
          </w:tcPr>
          <w:p w:rsidR="00CE6D89" w:rsidRDefault="00CE6D89">
            <w:pPr>
              <w:pStyle w:val="a3"/>
              <w:spacing w:before="23" w:after="23"/>
              <w:contextualSpacing/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  <w:t>ИСПОЛНИТЕЛЬНЫЙ КОМИТЕТ</w:t>
            </w:r>
          </w:p>
          <w:p w:rsidR="00CE6D89" w:rsidRDefault="00CE6D89">
            <w:pPr>
              <w:spacing w:before="23" w:after="23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CE6D89" w:rsidRDefault="00CE6D89">
            <w:pPr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1" name="Рисунок 1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E6D89" w:rsidRDefault="00CE6D89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CE6D89" w:rsidRDefault="00CE6D89">
            <w:pPr>
              <w:jc w:val="center"/>
              <w:rPr>
                <w:sz w:val="24"/>
                <w:szCs w:val="24"/>
              </w:rPr>
            </w:pPr>
          </w:p>
          <w:p w:rsidR="00CE6D89" w:rsidRDefault="00CE6D89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300" w:type="dxa"/>
            <w:hideMark/>
          </w:tcPr>
          <w:p w:rsidR="00CE6D89" w:rsidRDefault="00CE6D89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ТАТАРСТАН РЕСПУБЛИКАСЫ</w:t>
            </w:r>
            <w:r>
              <w:rPr>
                <w:rFonts w:hint="cs"/>
                <w:b w:val="0"/>
                <w:sz w:val="26"/>
                <w:szCs w:val="26"/>
                <w:lang w:val="ar-SA"/>
              </w:rPr>
              <w:t xml:space="preserve"> БАУЛЫ</w:t>
            </w:r>
            <w:r>
              <w:rPr>
                <w:b w:val="0"/>
                <w:sz w:val="26"/>
                <w:szCs w:val="26"/>
              </w:rPr>
              <w:t xml:space="preserve"> </w:t>
            </w:r>
          </w:p>
          <w:p w:rsidR="00CE6D89" w:rsidRDefault="00CE6D89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  <w:lang w:val="tt-RU"/>
              </w:rPr>
              <w:t>МУНИ</w:t>
            </w:r>
            <w:r>
              <w:rPr>
                <w:b w:val="0"/>
                <w:sz w:val="26"/>
                <w:szCs w:val="26"/>
              </w:rPr>
              <w:t>Ц</w:t>
            </w:r>
            <w:r>
              <w:rPr>
                <w:b w:val="0"/>
                <w:sz w:val="26"/>
                <w:szCs w:val="26"/>
                <w:lang w:val="tt-RU"/>
              </w:rPr>
              <w:t xml:space="preserve">ИПАЛЬ </w:t>
            </w:r>
            <w:r>
              <w:rPr>
                <w:b w:val="0"/>
                <w:sz w:val="26"/>
                <w:szCs w:val="26"/>
              </w:rPr>
              <w:t>РАЙОНЫ</w:t>
            </w:r>
          </w:p>
          <w:p w:rsidR="00CE6D89" w:rsidRDefault="00CE6D89">
            <w:pPr>
              <w:spacing w:before="23" w:after="2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БАШКАРМА КОМИТЕТЫ</w:t>
            </w:r>
          </w:p>
        </w:tc>
      </w:tr>
      <w:tr w:rsidR="00CE6D89" w:rsidTr="00CE6D89">
        <w:trPr>
          <w:trHeight w:val="387"/>
        </w:trPr>
        <w:tc>
          <w:tcPr>
            <w:tcW w:w="9800" w:type="dxa"/>
            <w:gridSpan w:val="4"/>
          </w:tcPr>
          <w:p w:rsidR="00CE6D89" w:rsidRPr="00CE6D89" w:rsidRDefault="00CE6D89">
            <w:pPr>
              <w:pBdr>
                <w:bottom w:val="single" w:sz="18" w:space="1" w:color="auto"/>
                <w:between w:val="single" w:sz="2" w:space="1" w:color="auto"/>
              </w:pBdr>
              <w:jc w:val="center"/>
            </w:pPr>
          </w:p>
          <w:p w:rsidR="00CE6D89" w:rsidRPr="00CE6D89" w:rsidRDefault="00CE6D89">
            <w:pPr>
              <w:jc w:val="center"/>
              <w:rPr>
                <w:sz w:val="2"/>
                <w:szCs w:val="20"/>
              </w:rPr>
            </w:pPr>
          </w:p>
        </w:tc>
      </w:tr>
      <w:tr w:rsidR="00CE6D89" w:rsidTr="00CE6D89">
        <w:trPr>
          <w:trHeight w:val="413"/>
        </w:trPr>
        <w:tc>
          <w:tcPr>
            <w:tcW w:w="4850" w:type="dxa"/>
            <w:gridSpan w:val="2"/>
            <w:vAlign w:val="bottom"/>
            <w:hideMark/>
          </w:tcPr>
          <w:p w:rsidR="00CE6D89" w:rsidRDefault="00CE6D89">
            <w:pPr>
              <w:rPr>
                <w:b/>
                <w:sz w:val="30"/>
                <w:szCs w:val="30"/>
              </w:rPr>
            </w:pPr>
            <w:r>
              <w:rPr>
                <w:b/>
                <w:sz w:val="32"/>
                <w:szCs w:val="32"/>
              </w:rPr>
              <w:t xml:space="preserve">        </w:t>
            </w:r>
            <w:r>
              <w:rPr>
                <w:b/>
                <w:sz w:val="30"/>
                <w:szCs w:val="30"/>
              </w:rPr>
              <w:t>ПОСТАНОВЛЕНИЕ</w:t>
            </w:r>
          </w:p>
        </w:tc>
        <w:tc>
          <w:tcPr>
            <w:tcW w:w="4950" w:type="dxa"/>
            <w:gridSpan w:val="2"/>
            <w:vAlign w:val="bottom"/>
            <w:hideMark/>
          </w:tcPr>
          <w:p w:rsidR="00CE6D89" w:rsidRDefault="00CE6D89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2"/>
                <w:szCs w:val="32"/>
              </w:rPr>
              <w:t xml:space="preserve">       </w:t>
            </w:r>
            <w:r>
              <w:rPr>
                <w:b/>
                <w:sz w:val="30"/>
                <w:szCs w:val="30"/>
              </w:rPr>
              <w:t>КАРАР</w:t>
            </w:r>
          </w:p>
        </w:tc>
      </w:tr>
      <w:tr w:rsidR="00CE6D89" w:rsidTr="00CE6D89">
        <w:trPr>
          <w:trHeight w:val="413"/>
        </w:trPr>
        <w:tc>
          <w:tcPr>
            <w:tcW w:w="9800" w:type="dxa"/>
            <w:gridSpan w:val="4"/>
            <w:vAlign w:val="bottom"/>
          </w:tcPr>
          <w:p w:rsidR="00CE6D89" w:rsidRDefault="00CE6D89">
            <w:pPr>
              <w:spacing w:line="120" w:lineRule="auto"/>
              <w:rPr>
                <w:sz w:val="24"/>
                <w:szCs w:val="24"/>
              </w:rPr>
            </w:pPr>
          </w:p>
          <w:p w:rsidR="00CE6D89" w:rsidRDefault="00CE6D89">
            <w:pPr>
              <w:spacing w:line="1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</w:p>
          <w:p w:rsidR="00CE6D89" w:rsidRDefault="00CE6D89" w:rsidP="00031C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____________________ 20</w:t>
            </w:r>
            <w:r w:rsidR="000477F6">
              <w:rPr>
                <w:sz w:val="24"/>
                <w:szCs w:val="24"/>
              </w:rPr>
              <w:t>24</w:t>
            </w:r>
            <w:r w:rsidR="00031C3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г.             </w:t>
            </w:r>
            <w:proofErr w:type="spellStart"/>
            <w:r>
              <w:rPr>
                <w:sz w:val="24"/>
                <w:szCs w:val="24"/>
              </w:rPr>
              <w:t>г.Бавлы</w:t>
            </w:r>
            <w:proofErr w:type="spellEnd"/>
            <w:r>
              <w:rPr>
                <w:sz w:val="24"/>
                <w:szCs w:val="24"/>
              </w:rPr>
              <w:t xml:space="preserve">                           № ________</w:t>
            </w:r>
          </w:p>
        </w:tc>
      </w:tr>
    </w:tbl>
    <w:p w:rsidR="00CE6D89" w:rsidRDefault="00CE6D89" w:rsidP="00CE6D89">
      <w:pPr>
        <w:autoSpaceDE w:val="0"/>
        <w:autoSpaceDN w:val="0"/>
        <w:adjustRightInd w:val="0"/>
        <w:rPr>
          <w:sz w:val="27"/>
          <w:szCs w:val="27"/>
        </w:rPr>
      </w:pPr>
    </w:p>
    <w:tbl>
      <w:tblPr>
        <w:tblStyle w:val="aa"/>
        <w:tblpPr w:leftFromText="180" w:rightFromText="180" w:vertAnchor="text" w:horzAnchor="margin" w:tblpY="-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</w:tblGrid>
      <w:tr w:rsidR="0006526C" w:rsidTr="0006526C">
        <w:trPr>
          <w:trHeight w:val="3494"/>
        </w:trPr>
        <w:tc>
          <w:tcPr>
            <w:tcW w:w="4673" w:type="dxa"/>
          </w:tcPr>
          <w:p w:rsidR="0006526C" w:rsidRDefault="0006526C" w:rsidP="0006526C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bookmarkStart w:id="0" w:name="_GoBack"/>
            <w:r w:rsidRPr="000B7B62">
              <w:rPr>
                <w:sz w:val="27"/>
                <w:szCs w:val="27"/>
              </w:rPr>
              <w:t xml:space="preserve">О внесении изменений в перечень должностных лиц, уполномоченных </w:t>
            </w:r>
            <w:r>
              <w:rPr>
                <w:sz w:val="27"/>
                <w:szCs w:val="27"/>
              </w:rPr>
              <w:t>сос</w:t>
            </w:r>
            <w:r w:rsidRPr="000B7B62">
              <w:rPr>
                <w:sz w:val="27"/>
                <w:szCs w:val="27"/>
              </w:rPr>
              <w:t>т</w:t>
            </w:r>
            <w:r>
              <w:rPr>
                <w:sz w:val="27"/>
                <w:szCs w:val="27"/>
              </w:rPr>
              <w:t xml:space="preserve">авлять протоколы об </w:t>
            </w:r>
            <w:proofErr w:type="spellStart"/>
            <w:proofErr w:type="gramStart"/>
            <w:r>
              <w:rPr>
                <w:sz w:val="27"/>
                <w:szCs w:val="27"/>
              </w:rPr>
              <w:t>адми-нистра</w:t>
            </w:r>
            <w:r w:rsidRPr="000B7B62">
              <w:rPr>
                <w:sz w:val="27"/>
                <w:szCs w:val="27"/>
              </w:rPr>
              <w:t>тив</w:t>
            </w:r>
            <w:r>
              <w:rPr>
                <w:sz w:val="27"/>
                <w:szCs w:val="27"/>
              </w:rPr>
              <w:t>ных</w:t>
            </w:r>
            <w:proofErr w:type="spellEnd"/>
            <w:proofErr w:type="gramEnd"/>
            <w:r>
              <w:rPr>
                <w:sz w:val="27"/>
                <w:szCs w:val="27"/>
              </w:rPr>
              <w:t xml:space="preserve"> правонарушениях, предусмот</w:t>
            </w:r>
            <w:r w:rsidRPr="000B7B62">
              <w:rPr>
                <w:sz w:val="27"/>
                <w:szCs w:val="27"/>
              </w:rPr>
              <w:t>ренн</w:t>
            </w:r>
            <w:r>
              <w:rPr>
                <w:sz w:val="27"/>
                <w:szCs w:val="27"/>
              </w:rPr>
              <w:t xml:space="preserve">ых статьями Кодекса Республики </w:t>
            </w:r>
            <w:r w:rsidRPr="000B7B62">
              <w:rPr>
                <w:sz w:val="27"/>
                <w:szCs w:val="27"/>
              </w:rPr>
              <w:t>Татарст</w:t>
            </w:r>
            <w:r>
              <w:rPr>
                <w:sz w:val="27"/>
                <w:szCs w:val="27"/>
              </w:rPr>
              <w:t xml:space="preserve">ан об </w:t>
            </w:r>
            <w:proofErr w:type="spellStart"/>
            <w:r>
              <w:rPr>
                <w:sz w:val="27"/>
                <w:szCs w:val="27"/>
              </w:rPr>
              <w:t>адми-нистративных</w:t>
            </w:r>
            <w:proofErr w:type="spellEnd"/>
            <w:r>
              <w:rPr>
                <w:sz w:val="27"/>
                <w:szCs w:val="27"/>
              </w:rPr>
              <w:t xml:space="preserve"> право</w:t>
            </w:r>
            <w:r w:rsidRPr="000B7B62">
              <w:rPr>
                <w:sz w:val="27"/>
                <w:szCs w:val="27"/>
              </w:rPr>
              <w:t>наруш</w:t>
            </w:r>
            <w:r>
              <w:rPr>
                <w:sz w:val="27"/>
                <w:szCs w:val="27"/>
              </w:rPr>
              <w:t>ениях, на территории Бавлинско</w:t>
            </w:r>
            <w:r w:rsidRPr="000B7B62">
              <w:rPr>
                <w:sz w:val="27"/>
                <w:szCs w:val="27"/>
              </w:rPr>
              <w:t xml:space="preserve">го </w:t>
            </w:r>
            <w:proofErr w:type="spellStart"/>
            <w:r w:rsidRPr="000B7B62">
              <w:rPr>
                <w:sz w:val="27"/>
                <w:szCs w:val="27"/>
              </w:rPr>
              <w:t>му</w:t>
            </w:r>
            <w:r>
              <w:rPr>
                <w:sz w:val="27"/>
                <w:szCs w:val="27"/>
              </w:rPr>
              <w:t>ници-пального</w:t>
            </w:r>
            <w:proofErr w:type="spellEnd"/>
            <w:r>
              <w:rPr>
                <w:sz w:val="27"/>
                <w:szCs w:val="27"/>
              </w:rPr>
              <w:t xml:space="preserve"> района, утвержден</w:t>
            </w:r>
            <w:r w:rsidRPr="000B7B62">
              <w:rPr>
                <w:sz w:val="27"/>
                <w:szCs w:val="27"/>
              </w:rPr>
              <w:t>ный</w:t>
            </w:r>
            <w:r>
              <w:rPr>
                <w:sz w:val="27"/>
                <w:szCs w:val="27"/>
              </w:rPr>
              <w:t xml:space="preserve"> постановлением Исполнительного </w:t>
            </w:r>
            <w:r w:rsidRPr="000B7B62">
              <w:rPr>
                <w:sz w:val="27"/>
                <w:szCs w:val="27"/>
              </w:rPr>
              <w:t xml:space="preserve">комитета Бавлинского </w:t>
            </w:r>
            <w:proofErr w:type="spellStart"/>
            <w:r w:rsidRPr="000B7B62">
              <w:rPr>
                <w:sz w:val="27"/>
                <w:szCs w:val="27"/>
              </w:rPr>
              <w:t>муници</w:t>
            </w:r>
            <w:r>
              <w:rPr>
                <w:sz w:val="27"/>
                <w:szCs w:val="27"/>
              </w:rPr>
              <w:t>-пального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r w:rsidRPr="000B7B62">
              <w:rPr>
                <w:sz w:val="27"/>
                <w:szCs w:val="27"/>
              </w:rPr>
              <w:t>района от 24.08.2023 №172</w:t>
            </w:r>
          </w:p>
          <w:bookmarkEnd w:id="0"/>
          <w:p w:rsidR="00516BC5" w:rsidRDefault="00516BC5" w:rsidP="0006526C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</w:tc>
      </w:tr>
    </w:tbl>
    <w:p w:rsidR="0006526C" w:rsidRDefault="0006526C" w:rsidP="00CE6D89">
      <w:pPr>
        <w:autoSpaceDE w:val="0"/>
        <w:autoSpaceDN w:val="0"/>
        <w:adjustRightInd w:val="0"/>
        <w:rPr>
          <w:sz w:val="27"/>
          <w:szCs w:val="27"/>
        </w:rPr>
      </w:pPr>
    </w:p>
    <w:p w:rsidR="0006526C" w:rsidRDefault="0006526C" w:rsidP="00CE6D89">
      <w:pPr>
        <w:autoSpaceDE w:val="0"/>
        <w:autoSpaceDN w:val="0"/>
        <w:adjustRightInd w:val="0"/>
        <w:rPr>
          <w:sz w:val="27"/>
          <w:szCs w:val="27"/>
        </w:rPr>
      </w:pPr>
    </w:p>
    <w:p w:rsidR="0006526C" w:rsidRDefault="0006526C" w:rsidP="00CE6D89">
      <w:pPr>
        <w:autoSpaceDE w:val="0"/>
        <w:autoSpaceDN w:val="0"/>
        <w:adjustRightInd w:val="0"/>
        <w:rPr>
          <w:sz w:val="27"/>
          <w:szCs w:val="27"/>
        </w:rPr>
      </w:pPr>
    </w:p>
    <w:p w:rsidR="0006526C" w:rsidRDefault="0006526C" w:rsidP="00CE6D89">
      <w:pPr>
        <w:autoSpaceDE w:val="0"/>
        <w:autoSpaceDN w:val="0"/>
        <w:adjustRightInd w:val="0"/>
        <w:rPr>
          <w:sz w:val="27"/>
          <w:szCs w:val="27"/>
        </w:rPr>
      </w:pPr>
      <w:r>
        <w:rPr>
          <w:sz w:val="27"/>
          <w:szCs w:val="27"/>
        </w:rPr>
        <w:t xml:space="preserve">          </w:t>
      </w:r>
    </w:p>
    <w:p w:rsidR="0006526C" w:rsidRDefault="0006526C" w:rsidP="00CE6D89">
      <w:pPr>
        <w:autoSpaceDE w:val="0"/>
        <w:autoSpaceDN w:val="0"/>
        <w:adjustRightInd w:val="0"/>
        <w:rPr>
          <w:sz w:val="27"/>
          <w:szCs w:val="27"/>
        </w:rPr>
      </w:pPr>
    </w:p>
    <w:p w:rsidR="0006526C" w:rsidRDefault="0006526C" w:rsidP="00CE6D89">
      <w:pPr>
        <w:autoSpaceDE w:val="0"/>
        <w:autoSpaceDN w:val="0"/>
        <w:adjustRightInd w:val="0"/>
        <w:rPr>
          <w:sz w:val="27"/>
          <w:szCs w:val="27"/>
        </w:rPr>
      </w:pPr>
    </w:p>
    <w:p w:rsidR="0006526C" w:rsidRDefault="0006526C" w:rsidP="00CE6D89">
      <w:pPr>
        <w:autoSpaceDE w:val="0"/>
        <w:autoSpaceDN w:val="0"/>
        <w:adjustRightInd w:val="0"/>
        <w:rPr>
          <w:sz w:val="27"/>
          <w:szCs w:val="27"/>
        </w:rPr>
      </w:pPr>
    </w:p>
    <w:p w:rsidR="0006526C" w:rsidRDefault="0006526C" w:rsidP="00CE6D89">
      <w:pPr>
        <w:autoSpaceDE w:val="0"/>
        <w:autoSpaceDN w:val="0"/>
        <w:adjustRightInd w:val="0"/>
        <w:rPr>
          <w:sz w:val="27"/>
          <w:szCs w:val="27"/>
        </w:rPr>
      </w:pPr>
    </w:p>
    <w:p w:rsidR="0006526C" w:rsidRDefault="0006526C" w:rsidP="00CE6D89">
      <w:pPr>
        <w:autoSpaceDE w:val="0"/>
        <w:autoSpaceDN w:val="0"/>
        <w:adjustRightInd w:val="0"/>
        <w:rPr>
          <w:sz w:val="27"/>
          <w:szCs w:val="27"/>
        </w:rPr>
      </w:pPr>
    </w:p>
    <w:p w:rsidR="0006526C" w:rsidRDefault="0006526C" w:rsidP="00CE6D89">
      <w:pPr>
        <w:autoSpaceDE w:val="0"/>
        <w:autoSpaceDN w:val="0"/>
        <w:adjustRightInd w:val="0"/>
        <w:rPr>
          <w:sz w:val="27"/>
          <w:szCs w:val="27"/>
        </w:rPr>
      </w:pPr>
    </w:p>
    <w:p w:rsidR="0006526C" w:rsidRDefault="0006526C" w:rsidP="00CE6D89">
      <w:pPr>
        <w:autoSpaceDE w:val="0"/>
        <w:autoSpaceDN w:val="0"/>
        <w:adjustRightInd w:val="0"/>
        <w:rPr>
          <w:sz w:val="27"/>
          <w:szCs w:val="27"/>
        </w:rPr>
      </w:pPr>
    </w:p>
    <w:p w:rsidR="0006526C" w:rsidRDefault="0006526C" w:rsidP="00CE6D89">
      <w:pPr>
        <w:autoSpaceDE w:val="0"/>
        <w:autoSpaceDN w:val="0"/>
        <w:adjustRightInd w:val="0"/>
        <w:rPr>
          <w:sz w:val="27"/>
          <w:szCs w:val="27"/>
        </w:rPr>
      </w:pPr>
    </w:p>
    <w:p w:rsidR="0006526C" w:rsidRDefault="0006526C" w:rsidP="00CE6D89">
      <w:pPr>
        <w:autoSpaceDE w:val="0"/>
        <w:autoSpaceDN w:val="0"/>
        <w:adjustRightInd w:val="0"/>
        <w:rPr>
          <w:sz w:val="27"/>
          <w:szCs w:val="27"/>
        </w:rPr>
      </w:pPr>
      <w:r>
        <w:rPr>
          <w:sz w:val="27"/>
          <w:szCs w:val="27"/>
        </w:rPr>
        <w:t xml:space="preserve">        </w:t>
      </w:r>
    </w:p>
    <w:p w:rsidR="00CE6D89" w:rsidRPr="00C533A5" w:rsidRDefault="00C533A5" w:rsidP="0006526C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7"/>
          <w:szCs w:val="27"/>
          <w:lang w:eastAsia="en-US"/>
        </w:rPr>
      </w:pPr>
      <w:r w:rsidRPr="00C533A5">
        <w:rPr>
          <w:rFonts w:eastAsiaTheme="minorHAnsi"/>
          <w:sz w:val="27"/>
          <w:szCs w:val="27"/>
          <w:lang w:eastAsia="en-US"/>
        </w:rPr>
        <w:t xml:space="preserve">Во исполнение </w:t>
      </w:r>
      <w:r w:rsidR="00C57648" w:rsidRPr="00C533A5">
        <w:rPr>
          <w:rFonts w:eastAsiaTheme="minorHAnsi"/>
          <w:sz w:val="27"/>
          <w:szCs w:val="27"/>
          <w:lang w:eastAsia="en-US"/>
        </w:rPr>
        <w:t>З</w:t>
      </w:r>
      <w:r w:rsidR="000477F6">
        <w:rPr>
          <w:rFonts w:eastAsiaTheme="minorHAnsi"/>
          <w:sz w:val="27"/>
          <w:szCs w:val="27"/>
          <w:lang w:eastAsia="en-US"/>
        </w:rPr>
        <w:t>акона</w:t>
      </w:r>
      <w:r w:rsidR="000B7B62">
        <w:rPr>
          <w:rFonts w:eastAsiaTheme="minorHAnsi"/>
          <w:sz w:val="27"/>
          <w:szCs w:val="27"/>
          <w:lang w:eastAsia="en-US"/>
        </w:rPr>
        <w:t xml:space="preserve"> Республики Татарстан от 26.07.</w:t>
      </w:r>
      <w:r w:rsidR="000477F6">
        <w:rPr>
          <w:rFonts w:eastAsiaTheme="minorHAnsi"/>
          <w:sz w:val="27"/>
          <w:szCs w:val="27"/>
          <w:lang w:eastAsia="en-US"/>
        </w:rPr>
        <w:t>2024</w:t>
      </w:r>
      <w:r w:rsidR="00C57648" w:rsidRPr="00C533A5">
        <w:rPr>
          <w:rFonts w:eastAsiaTheme="minorHAnsi"/>
          <w:sz w:val="27"/>
          <w:szCs w:val="27"/>
          <w:lang w:eastAsia="en-US"/>
        </w:rPr>
        <w:t xml:space="preserve"> </w:t>
      </w:r>
      <w:r w:rsidR="000477F6">
        <w:rPr>
          <w:rFonts w:eastAsiaTheme="minorHAnsi"/>
          <w:sz w:val="27"/>
          <w:szCs w:val="27"/>
          <w:lang w:eastAsia="en-US"/>
        </w:rPr>
        <w:t>№56</w:t>
      </w:r>
      <w:r>
        <w:rPr>
          <w:rFonts w:eastAsiaTheme="minorHAnsi"/>
          <w:sz w:val="27"/>
          <w:szCs w:val="27"/>
          <w:lang w:eastAsia="en-US"/>
        </w:rPr>
        <w:t>-ЗРТ «</w:t>
      </w:r>
      <w:r w:rsidR="00C57648" w:rsidRPr="00C533A5">
        <w:rPr>
          <w:rFonts w:eastAsiaTheme="minorHAnsi"/>
          <w:sz w:val="27"/>
          <w:szCs w:val="27"/>
          <w:lang w:eastAsia="en-US"/>
        </w:rPr>
        <w:t xml:space="preserve">О </w:t>
      </w:r>
      <w:r w:rsidR="000477F6">
        <w:rPr>
          <w:rFonts w:eastAsiaTheme="minorHAnsi"/>
          <w:sz w:val="27"/>
          <w:szCs w:val="27"/>
          <w:lang w:eastAsia="en-US"/>
        </w:rPr>
        <w:t xml:space="preserve">внесении изменений в Кодекс </w:t>
      </w:r>
      <w:r w:rsidR="00C57648" w:rsidRPr="00C533A5">
        <w:rPr>
          <w:rFonts w:eastAsiaTheme="minorHAnsi"/>
          <w:sz w:val="27"/>
          <w:szCs w:val="27"/>
          <w:lang w:eastAsia="en-US"/>
        </w:rPr>
        <w:t>Республики Татарстан об а</w:t>
      </w:r>
      <w:r>
        <w:rPr>
          <w:rFonts w:eastAsiaTheme="minorHAnsi"/>
          <w:sz w:val="27"/>
          <w:szCs w:val="27"/>
          <w:lang w:eastAsia="en-US"/>
        </w:rPr>
        <w:t xml:space="preserve">дминистративных правонарушениях» </w:t>
      </w:r>
      <w:r w:rsidR="00CE6D89" w:rsidRPr="00C96F7F">
        <w:rPr>
          <w:sz w:val="27"/>
          <w:szCs w:val="27"/>
        </w:rPr>
        <w:t>Исполнительный комитет Бавлинского муниципального района Республики Татарстан</w:t>
      </w:r>
    </w:p>
    <w:p w:rsidR="00CE6D89" w:rsidRPr="00C96F7F" w:rsidRDefault="00CE6D89" w:rsidP="00C96F7F">
      <w:pPr>
        <w:autoSpaceDE w:val="0"/>
        <w:autoSpaceDN w:val="0"/>
        <w:adjustRightInd w:val="0"/>
        <w:spacing w:line="360" w:lineRule="auto"/>
        <w:jc w:val="center"/>
        <w:rPr>
          <w:sz w:val="27"/>
          <w:szCs w:val="27"/>
        </w:rPr>
      </w:pPr>
      <w:r w:rsidRPr="00C96F7F">
        <w:rPr>
          <w:sz w:val="27"/>
          <w:szCs w:val="27"/>
        </w:rPr>
        <w:t>П О С Т А Н О В Л Я Е Т:</w:t>
      </w:r>
    </w:p>
    <w:p w:rsidR="00BA3CD2" w:rsidRDefault="00BA3CD2" w:rsidP="00D867DA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 </w:t>
      </w:r>
      <w:r w:rsidRPr="00BA3CD2">
        <w:rPr>
          <w:sz w:val="27"/>
          <w:szCs w:val="27"/>
        </w:rPr>
        <w:t>Внести в перечень должностных лиц</w:t>
      </w:r>
      <w:r>
        <w:rPr>
          <w:sz w:val="27"/>
          <w:szCs w:val="27"/>
        </w:rPr>
        <w:t>, уполномоченных составлять про</w:t>
      </w:r>
      <w:r w:rsidRPr="00BA3CD2">
        <w:rPr>
          <w:sz w:val="27"/>
          <w:szCs w:val="27"/>
        </w:rPr>
        <w:t xml:space="preserve">токолы об административных правонарушениях, предусмотренных статьями Кодекса Республики Татарстан об административных правонарушениях, на территории Бавлинского муниципального района, утвержденный постановлением Исполнительного комитета Бавлинского муниципального района от </w:t>
      </w:r>
      <w:r w:rsidR="000B7B62">
        <w:rPr>
          <w:sz w:val="27"/>
          <w:szCs w:val="27"/>
        </w:rPr>
        <w:t>24.08.2023 №172</w:t>
      </w:r>
      <w:r w:rsidRPr="00BA3CD2">
        <w:rPr>
          <w:sz w:val="27"/>
          <w:szCs w:val="27"/>
        </w:rPr>
        <w:t>, следующие изменения:</w:t>
      </w:r>
    </w:p>
    <w:p w:rsidR="000477F6" w:rsidRDefault="00831FA8" w:rsidP="000477F6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 w:rsidR="000B7B62">
        <w:rPr>
          <w:sz w:val="27"/>
          <w:szCs w:val="27"/>
        </w:rPr>
        <w:t>в графе «статьи КоАП РТ» наименование статьи</w:t>
      </w:r>
      <w:r w:rsidR="000477F6">
        <w:rPr>
          <w:sz w:val="27"/>
          <w:szCs w:val="27"/>
        </w:rPr>
        <w:t xml:space="preserve"> 3.2</w:t>
      </w:r>
      <w:r>
        <w:rPr>
          <w:sz w:val="27"/>
          <w:szCs w:val="27"/>
        </w:rPr>
        <w:t>.</w:t>
      </w:r>
      <w:r w:rsidR="000477F6">
        <w:rPr>
          <w:sz w:val="27"/>
          <w:szCs w:val="27"/>
        </w:rPr>
        <w:t xml:space="preserve"> изложить в следующей редакции:</w:t>
      </w:r>
    </w:p>
    <w:p w:rsidR="000477F6" w:rsidRDefault="000477F6" w:rsidP="000477F6">
      <w:pPr>
        <w:spacing w:line="360" w:lineRule="auto"/>
        <w:ind w:firstLine="708"/>
        <w:jc w:val="both"/>
        <w:rPr>
          <w:sz w:val="27"/>
          <w:szCs w:val="27"/>
        </w:rPr>
      </w:pPr>
      <w:r w:rsidRPr="000477F6">
        <w:rPr>
          <w:sz w:val="27"/>
          <w:szCs w:val="27"/>
        </w:rPr>
        <w:t>«Статья 3.2.</w:t>
      </w:r>
      <w:r>
        <w:rPr>
          <w:sz w:val="27"/>
          <w:szCs w:val="27"/>
        </w:rPr>
        <w:t xml:space="preserve"> КоАП РТ</w:t>
      </w:r>
      <w:r w:rsidR="00DA0C9F">
        <w:rPr>
          <w:sz w:val="27"/>
          <w:szCs w:val="27"/>
        </w:rPr>
        <w:t xml:space="preserve"> Нарушение порядка </w:t>
      </w:r>
      <w:r w:rsidRPr="000477F6">
        <w:rPr>
          <w:sz w:val="27"/>
          <w:szCs w:val="27"/>
        </w:rPr>
        <w:t>организа</w:t>
      </w:r>
      <w:r w:rsidR="00DA0C9F">
        <w:rPr>
          <w:sz w:val="27"/>
          <w:szCs w:val="27"/>
        </w:rPr>
        <w:t xml:space="preserve">ции уличной торговли </w:t>
      </w:r>
      <w:r>
        <w:rPr>
          <w:sz w:val="27"/>
          <w:szCs w:val="27"/>
        </w:rPr>
        <w:t xml:space="preserve">и </w:t>
      </w:r>
      <w:r w:rsidRPr="000477F6">
        <w:rPr>
          <w:sz w:val="27"/>
          <w:szCs w:val="27"/>
        </w:rPr>
        <w:t>оказания услуг, связанных с развлечением населения»</w:t>
      </w:r>
      <w:r>
        <w:rPr>
          <w:sz w:val="27"/>
          <w:szCs w:val="27"/>
        </w:rPr>
        <w:t>;</w:t>
      </w:r>
    </w:p>
    <w:p w:rsidR="000477F6" w:rsidRDefault="00831FA8" w:rsidP="00831FA8">
      <w:pPr>
        <w:spacing w:line="360" w:lineRule="auto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- п</w:t>
      </w:r>
      <w:r w:rsidR="00170EAC">
        <w:rPr>
          <w:sz w:val="27"/>
          <w:szCs w:val="27"/>
        </w:rPr>
        <w:t xml:space="preserve">осле строки </w:t>
      </w:r>
      <w:r w:rsidR="002272F9">
        <w:rPr>
          <w:sz w:val="27"/>
          <w:szCs w:val="27"/>
        </w:rPr>
        <w:t xml:space="preserve">«Статья 3.15. КоАП РТ </w:t>
      </w:r>
      <w:r w:rsidRPr="00831FA8">
        <w:rPr>
          <w:sz w:val="27"/>
          <w:szCs w:val="27"/>
        </w:rPr>
        <w:t>Приставание к гражданам в общественных местах</w:t>
      </w:r>
      <w:r>
        <w:rPr>
          <w:sz w:val="27"/>
          <w:szCs w:val="27"/>
        </w:rPr>
        <w:t>» дополнить строкой следующего содержания»:</w:t>
      </w:r>
    </w:p>
    <w:tbl>
      <w:tblPr>
        <w:tblStyle w:val="aa"/>
        <w:tblpPr w:leftFromText="180" w:rightFromText="180" w:vertAnchor="text" w:horzAnchor="margin" w:tblpY="27"/>
        <w:tblW w:w="9663" w:type="dxa"/>
        <w:tblLook w:val="04A0" w:firstRow="1" w:lastRow="0" w:firstColumn="1" w:lastColumn="0" w:noHBand="0" w:noVBand="1"/>
      </w:tblPr>
      <w:tblGrid>
        <w:gridCol w:w="3799"/>
        <w:gridCol w:w="5864"/>
      </w:tblGrid>
      <w:tr w:rsidR="004A596A" w:rsidTr="000E7C94">
        <w:trPr>
          <w:trHeight w:val="1266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96A" w:rsidRPr="00BA2646" w:rsidRDefault="004A596A" w:rsidP="004A596A">
            <w:pPr>
              <w:jc w:val="both"/>
              <w:rPr>
                <w:sz w:val="27"/>
                <w:szCs w:val="27"/>
              </w:rPr>
            </w:pPr>
            <w:r w:rsidRPr="00BA2646">
              <w:rPr>
                <w:sz w:val="27"/>
                <w:szCs w:val="27"/>
              </w:rPr>
              <w:lastRenderedPageBreak/>
              <w:t>«Статья 3.15</w:t>
            </w:r>
            <w:r w:rsidRPr="00BA2646">
              <w:rPr>
                <w:sz w:val="27"/>
                <w:szCs w:val="27"/>
                <w:vertAlign w:val="superscript"/>
              </w:rPr>
              <w:t>1</w:t>
            </w:r>
            <w:r w:rsidRPr="00BA2646">
              <w:rPr>
                <w:sz w:val="27"/>
                <w:szCs w:val="27"/>
              </w:rPr>
              <w:t xml:space="preserve">. Навязывание товаров и услуг в общественных местах </w:t>
            </w:r>
          </w:p>
          <w:p w:rsidR="004A596A" w:rsidRPr="00BA2646" w:rsidRDefault="004A596A" w:rsidP="004A596A">
            <w:pPr>
              <w:jc w:val="both"/>
              <w:rPr>
                <w:sz w:val="27"/>
                <w:szCs w:val="27"/>
              </w:rPr>
            </w:pPr>
          </w:p>
          <w:p w:rsidR="004A596A" w:rsidRPr="00BA2646" w:rsidRDefault="004A596A" w:rsidP="004A596A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96A" w:rsidRPr="00BA2646" w:rsidRDefault="004A596A" w:rsidP="004A596A">
            <w:pPr>
              <w:jc w:val="both"/>
              <w:rPr>
                <w:sz w:val="27"/>
                <w:szCs w:val="27"/>
              </w:rPr>
            </w:pPr>
            <w:r w:rsidRPr="00BA2646">
              <w:rPr>
                <w:sz w:val="27"/>
                <w:szCs w:val="27"/>
              </w:rPr>
              <w:t>- ведущие специалисты отдела по охране общественного порядка и защите прав несовершеннолетних Исполнительного комитета Бавлинского муниципального района;</w:t>
            </w:r>
            <w:r>
              <w:rPr>
                <w:sz w:val="27"/>
                <w:szCs w:val="27"/>
              </w:rPr>
              <w:t>».</w:t>
            </w:r>
          </w:p>
          <w:p w:rsidR="004A596A" w:rsidRPr="00BA2646" w:rsidRDefault="004A596A" w:rsidP="004A596A">
            <w:pPr>
              <w:jc w:val="both"/>
              <w:rPr>
                <w:sz w:val="27"/>
                <w:szCs w:val="27"/>
              </w:rPr>
            </w:pPr>
          </w:p>
        </w:tc>
      </w:tr>
    </w:tbl>
    <w:p w:rsidR="00BA3CD2" w:rsidRPr="000477F6" w:rsidRDefault="00BA3CD2" w:rsidP="004A596A">
      <w:pPr>
        <w:spacing w:line="360" w:lineRule="auto"/>
        <w:ind w:firstLine="708"/>
        <w:jc w:val="both"/>
        <w:rPr>
          <w:sz w:val="27"/>
          <w:szCs w:val="27"/>
        </w:rPr>
      </w:pPr>
      <w:r>
        <w:t xml:space="preserve">2. </w:t>
      </w:r>
      <w:r w:rsidRPr="00BA3CD2">
        <w:t>Опубликовать настоящее постановл</w:t>
      </w:r>
      <w:r w:rsidR="004A596A">
        <w:t>ение на официальном портале пра</w:t>
      </w:r>
      <w:r w:rsidRPr="00BA3CD2">
        <w:t>вовой информации Республики Татарстан (http://www.pravo.tatarstan.ru) и на сайте Бавлинского муниципального района Республики Татарстан (http://www.bavly.tatarstan.ru).</w:t>
      </w:r>
    </w:p>
    <w:p w:rsidR="00BA3CD2" w:rsidRPr="00BA3CD2" w:rsidRDefault="00BA3CD2" w:rsidP="004A596A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3.</w:t>
      </w:r>
      <w:r>
        <w:t xml:space="preserve"> </w:t>
      </w:r>
      <w:r w:rsidRPr="00BA3CD2">
        <w:rPr>
          <w:sz w:val="27"/>
          <w:szCs w:val="27"/>
        </w:rPr>
        <w:t>Контроль за исполнением настояще</w:t>
      </w:r>
      <w:r>
        <w:rPr>
          <w:sz w:val="27"/>
          <w:szCs w:val="27"/>
        </w:rPr>
        <w:t>го постановления оставляю за со</w:t>
      </w:r>
      <w:r w:rsidRPr="00BA3CD2">
        <w:rPr>
          <w:sz w:val="27"/>
          <w:szCs w:val="27"/>
        </w:rPr>
        <w:t>бой.</w:t>
      </w:r>
    </w:p>
    <w:p w:rsidR="00C96F7F" w:rsidRPr="00C96F7F" w:rsidRDefault="00C96F7F" w:rsidP="004A596A">
      <w:pPr>
        <w:pStyle w:val="a9"/>
        <w:autoSpaceDE w:val="0"/>
        <w:autoSpaceDN w:val="0"/>
        <w:adjustRightInd w:val="0"/>
        <w:spacing w:line="360" w:lineRule="auto"/>
        <w:ind w:left="709"/>
        <w:jc w:val="both"/>
        <w:rPr>
          <w:sz w:val="27"/>
          <w:szCs w:val="27"/>
        </w:rPr>
      </w:pPr>
    </w:p>
    <w:p w:rsidR="00831FA8" w:rsidRDefault="00CE6D89" w:rsidP="00C96F7F">
      <w:pPr>
        <w:autoSpaceDE w:val="0"/>
        <w:autoSpaceDN w:val="0"/>
        <w:adjustRightInd w:val="0"/>
        <w:rPr>
          <w:sz w:val="27"/>
          <w:szCs w:val="27"/>
        </w:rPr>
      </w:pPr>
      <w:r w:rsidRPr="00C96F7F">
        <w:rPr>
          <w:sz w:val="27"/>
          <w:szCs w:val="27"/>
        </w:rPr>
        <w:t xml:space="preserve">                   </w:t>
      </w:r>
    </w:p>
    <w:p w:rsidR="00831FA8" w:rsidRDefault="00831FA8" w:rsidP="00C96F7F">
      <w:pPr>
        <w:autoSpaceDE w:val="0"/>
        <w:autoSpaceDN w:val="0"/>
        <w:adjustRightInd w:val="0"/>
        <w:rPr>
          <w:sz w:val="27"/>
          <w:szCs w:val="27"/>
        </w:rPr>
      </w:pPr>
    </w:p>
    <w:p w:rsidR="00CE6D89" w:rsidRPr="00C96F7F" w:rsidRDefault="00831FA8" w:rsidP="00C96F7F">
      <w:pPr>
        <w:autoSpaceDE w:val="0"/>
        <w:autoSpaceDN w:val="0"/>
        <w:adjustRightInd w:val="0"/>
        <w:rPr>
          <w:sz w:val="27"/>
          <w:szCs w:val="27"/>
        </w:rPr>
      </w:pPr>
      <w:r>
        <w:rPr>
          <w:sz w:val="27"/>
          <w:szCs w:val="27"/>
        </w:rPr>
        <w:t xml:space="preserve">                   </w:t>
      </w:r>
      <w:r w:rsidR="00CE6D89" w:rsidRPr="00C96F7F">
        <w:rPr>
          <w:sz w:val="27"/>
          <w:szCs w:val="27"/>
        </w:rPr>
        <w:t>Руководитель</w:t>
      </w:r>
    </w:p>
    <w:p w:rsidR="00CE6D89" w:rsidRPr="00C96F7F" w:rsidRDefault="00CE6D89" w:rsidP="00C96F7F">
      <w:pPr>
        <w:autoSpaceDE w:val="0"/>
        <w:autoSpaceDN w:val="0"/>
        <w:adjustRightInd w:val="0"/>
        <w:rPr>
          <w:sz w:val="27"/>
          <w:szCs w:val="27"/>
        </w:rPr>
      </w:pPr>
      <w:r w:rsidRPr="00C96F7F">
        <w:rPr>
          <w:sz w:val="27"/>
          <w:szCs w:val="27"/>
        </w:rPr>
        <w:t xml:space="preserve">        Исполнительного комитета</w:t>
      </w:r>
    </w:p>
    <w:p w:rsidR="007E1B11" w:rsidRDefault="00CE6D89" w:rsidP="00C96F7F">
      <w:pPr>
        <w:autoSpaceDE w:val="0"/>
        <w:autoSpaceDN w:val="0"/>
        <w:adjustRightInd w:val="0"/>
        <w:rPr>
          <w:sz w:val="27"/>
          <w:szCs w:val="27"/>
        </w:rPr>
      </w:pPr>
      <w:r w:rsidRPr="00C96F7F">
        <w:rPr>
          <w:sz w:val="27"/>
          <w:szCs w:val="27"/>
        </w:rPr>
        <w:t xml:space="preserve">Бавлинского муниципального района                          </w:t>
      </w:r>
      <w:r w:rsidR="00C96F7F">
        <w:rPr>
          <w:sz w:val="27"/>
          <w:szCs w:val="27"/>
        </w:rPr>
        <w:t xml:space="preserve">     </w:t>
      </w:r>
      <w:r w:rsidRPr="00C96F7F">
        <w:rPr>
          <w:sz w:val="27"/>
          <w:szCs w:val="27"/>
        </w:rPr>
        <w:t xml:space="preserve">                       </w:t>
      </w:r>
      <w:r w:rsidR="00EB3EA5">
        <w:rPr>
          <w:sz w:val="27"/>
          <w:szCs w:val="27"/>
        </w:rPr>
        <w:t xml:space="preserve">  </w:t>
      </w:r>
      <w:proofErr w:type="spellStart"/>
      <w:r w:rsidR="00EB3EA5">
        <w:rPr>
          <w:sz w:val="27"/>
          <w:szCs w:val="27"/>
        </w:rPr>
        <w:t>Д.Л</w:t>
      </w:r>
      <w:proofErr w:type="spellEnd"/>
      <w:r w:rsidR="00EB3EA5">
        <w:rPr>
          <w:sz w:val="27"/>
          <w:szCs w:val="27"/>
        </w:rPr>
        <w:t>. Бакиров</w:t>
      </w:r>
    </w:p>
    <w:p w:rsidR="00D867DA" w:rsidRDefault="00D867DA" w:rsidP="00C96F7F">
      <w:pPr>
        <w:autoSpaceDE w:val="0"/>
        <w:autoSpaceDN w:val="0"/>
        <w:adjustRightInd w:val="0"/>
        <w:rPr>
          <w:sz w:val="27"/>
          <w:szCs w:val="27"/>
        </w:rPr>
      </w:pPr>
    </w:p>
    <w:p w:rsidR="00D867DA" w:rsidRDefault="00D867DA" w:rsidP="00C96F7F">
      <w:pPr>
        <w:autoSpaceDE w:val="0"/>
        <w:autoSpaceDN w:val="0"/>
        <w:adjustRightInd w:val="0"/>
        <w:rPr>
          <w:sz w:val="27"/>
          <w:szCs w:val="27"/>
        </w:rPr>
      </w:pPr>
    </w:p>
    <w:p w:rsidR="00D867DA" w:rsidRDefault="00D867DA" w:rsidP="00C96F7F">
      <w:pPr>
        <w:autoSpaceDE w:val="0"/>
        <w:autoSpaceDN w:val="0"/>
        <w:adjustRightInd w:val="0"/>
        <w:rPr>
          <w:sz w:val="27"/>
          <w:szCs w:val="27"/>
        </w:rPr>
      </w:pPr>
    </w:p>
    <w:p w:rsidR="00D867DA" w:rsidRDefault="00D867DA" w:rsidP="00C96F7F">
      <w:pPr>
        <w:autoSpaceDE w:val="0"/>
        <w:autoSpaceDN w:val="0"/>
        <w:adjustRightInd w:val="0"/>
        <w:rPr>
          <w:sz w:val="27"/>
          <w:szCs w:val="27"/>
        </w:rPr>
      </w:pPr>
    </w:p>
    <w:p w:rsidR="00D867DA" w:rsidRDefault="00D867DA" w:rsidP="00C96F7F">
      <w:pPr>
        <w:autoSpaceDE w:val="0"/>
        <w:autoSpaceDN w:val="0"/>
        <w:adjustRightInd w:val="0"/>
        <w:rPr>
          <w:sz w:val="27"/>
          <w:szCs w:val="27"/>
        </w:rPr>
      </w:pPr>
    </w:p>
    <w:sectPr w:rsidR="00D867DA" w:rsidSect="00C96F7F">
      <w:headerReference w:type="default" r:id="rId9"/>
      <w:pgSz w:w="11906" w:h="16838"/>
      <w:pgMar w:top="1134" w:right="1134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1AB4" w:rsidRDefault="00851AB4" w:rsidP="00F93624">
      <w:r>
        <w:separator/>
      </w:r>
    </w:p>
  </w:endnote>
  <w:endnote w:type="continuationSeparator" w:id="0">
    <w:p w:rsidR="00851AB4" w:rsidRDefault="00851AB4" w:rsidP="00F93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1AB4" w:rsidRDefault="00851AB4" w:rsidP="00F93624">
      <w:r>
        <w:separator/>
      </w:r>
    </w:p>
  </w:footnote>
  <w:footnote w:type="continuationSeparator" w:id="0">
    <w:p w:rsidR="00851AB4" w:rsidRDefault="00851AB4" w:rsidP="00F936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64550342"/>
      <w:docPartObj>
        <w:docPartGallery w:val="Page Numbers (Top of Page)"/>
        <w:docPartUnique/>
      </w:docPartObj>
    </w:sdtPr>
    <w:sdtEndPr/>
    <w:sdtContent>
      <w:p w:rsidR="00F93624" w:rsidRDefault="00F9362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6E42">
          <w:rPr>
            <w:noProof/>
          </w:rPr>
          <w:t>2</w:t>
        </w:r>
        <w:r>
          <w:fldChar w:fldCharType="end"/>
        </w:r>
      </w:p>
    </w:sdtContent>
  </w:sdt>
  <w:p w:rsidR="00F93624" w:rsidRDefault="00F9362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424416"/>
    <w:multiLevelType w:val="hybridMultilevel"/>
    <w:tmpl w:val="50A08E60"/>
    <w:lvl w:ilvl="0" w:tplc="3732D5B6">
      <w:start w:val="1"/>
      <w:numFmt w:val="decimal"/>
      <w:lvlText w:val="%1."/>
      <w:lvlJc w:val="left"/>
      <w:pPr>
        <w:ind w:left="1894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7987A42"/>
    <w:multiLevelType w:val="hybridMultilevel"/>
    <w:tmpl w:val="BEF68416"/>
    <w:lvl w:ilvl="0" w:tplc="9BDE39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0AD"/>
    <w:rsid w:val="00015C29"/>
    <w:rsid w:val="00031C37"/>
    <w:rsid w:val="000477F6"/>
    <w:rsid w:val="00060725"/>
    <w:rsid w:val="0006526C"/>
    <w:rsid w:val="00075E52"/>
    <w:rsid w:val="00091703"/>
    <w:rsid w:val="00092D56"/>
    <w:rsid w:val="000B7B62"/>
    <w:rsid w:val="000E7C94"/>
    <w:rsid w:val="00102555"/>
    <w:rsid w:val="001629A5"/>
    <w:rsid w:val="00162F77"/>
    <w:rsid w:val="00170EAC"/>
    <w:rsid w:val="00180268"/>
    <w:rsid w:val="001923D3"/>
    <w:rsid w:val="001F3DE2"/>
    <w:rsid w:val="002272F9"/>
    <w:rsid w:val="00241016"/>
    <w:rsid w:val="00261A09"/>
    <w:rsid w:val="00291CE4"/>
    <w:rsid w:val="002C10E3"/>
    <w:rsid w:val="002C2C02"/>
    <w:rsid w:val="002E53A6"/>
    <w:rsid w:val="003A78E9"/>
    <w:rsid w:val="003D5BCD"/>
    <w:rsid w:val="003F334E"/>
    <w:rsid w:val="00410115"/>
    <w:rsid w:val="004273BE"/>
    <w:rsid w:val="004831D1"/>
    <w:rsid w:val="004A596A"/>
    <w:rsid w:val="004D7F10"/>
    <w:rsid w:val="00504945"/>
    <w:rsid w:val="00516BC5"/>
    <w:rsid w:val="00551A7E"/>
    <w:rsid w:val="00552AF4"/>
    <w:rsid w:val="005F0C6D"/>
    <w:rsid w:val="006472FB"/>
    <w:rsid w:val="00654423"/>
    <w:rsid w:val="0066387B"/>
    <w:rsid w:val="0069784A"/>
    <w:rsid w:val="006D42A3"/>
    <w:rsid w:val="006F643F"/>
    <w:rsid w:val="0074466D"/>
    <w:rsid w:val="007521D5"/>
    <w:rsid w:val="00767A1E"/>
    <w:rsid w:val="00785D63"/>
    <w:rsid w:val="007A12E5"/>
    <w:rsid w:val="007A6D75"/>
    <w:rsid w:val="007F252E"/>
    <w:rsid w:val="00817083"/>
    <w:rsid w:val="008302D3"/>
    <w:rsid w:val="00831FA8"/>
    <w:rsid w:val="008431BA"/>
    <w:rsid w:val="00851AB4"/>
    <w:rsid w:val="00867391"/>
    <w:rsid w:val="008C70B4"/>
    <w:rsid w:val="009A7755"/>
    <w:rsid w:val="009D7BA6"/>
    <w:rsid w:val="009E43B6"/>
    <w:rsid w:val="009E55E5"/>
    <w:rsid w:val="00A21822"/>
    <w:rsid w:val="00A30D35"/>
    <w:rsid w:val="00A517F6"/>
    <w:rsid w:val="00A667A3"/>
    <w:rsid w:val="00AF60AD"/>
    <w:rsid w:val="00B2693A"/>
    <w:rsid w:val="00BA2646"/>
    <w:rsid w:val="00BA3CD2"/>
    <w:rsid w:val="00C533A5"/>
    <w:rsid w:val="00C57648"/>
    <w:rsid w:val="00C96F7F"/>
    <w:rsid w:val="00CE6D89"/>
    <w:rsid w:val="00D8155B"/>
    <w:rsid w:val="00D867DA"/>
    <w:rsid w:val="00DA0C9F"/>
    <w:rsid w:val="00DB7D05"/>
    <w:rsid w:val="00DD49F7"/>
    <w:rsid w:val="00E12087"/>
    <w:rsid w:val="00EA6E42"/>
    <w:rsid w:val="00EB3EA5"/>
    <w:rsid w:val="00ED1045"/>
    <w:rsid w:val="00F06112"/>
    <w:rsid w:val="00F07C9D"/>
    <w:rsid w:val="00F241B7"/>
    <w:rsid w:val="00F70E74"/>
    <w:rsid w:val="00F93624"/>
    <w:rsid w:val="00FA5229"/>
    <w:rsid w:val="00FA6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0C63F"/>
  <w15:docId w15:val="{E159D856-42F1-48D2-9878-347B7AA76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D8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CE6D89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CE6D8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CE6D8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semiHidden/>
    <w:rsid w:val="00CE6D89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paragraph" w:styleId="a5">
    <w:name w:val="header"/>
    <w:basedOn w:val="a"/>
    <w:link w:val="a6"/>
    <w:uiPriority w:val="99"/>
    <w:unhideWhenUsed/>
    <w:rsid w:val="00F9362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9362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unhideWhenUsed/>
    <w:rsid w:val="00F9362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9362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List Paragraph"/>
    <w:basedOn w:val="a"/>
    <w:uiPriority w:val="34"/>
    <w:qFormat/>
    <w:rsid w:val="00F70E74"/>
    <w:pPr>
      <w:ind w:left="720"/>
      <w:contextualSpacing/>
    </w:pPr>
  </w:style>
  <w:style w:type="table" w:styleId="aa">
    <w:name w:val="Table Grid"/>
    <w:basedOn w:val="a1"/>
    <w:uiPriority w:val="59"/>
    <w:rsid w:val="009E55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semiHidden/>
    <w:unhideWhenUsed/>
    <w:rsid w:val="009E55E5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7A12E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A12E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12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9FD4B5-A49B-485C-8785-DDFC7AA7B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Азалия</dc:creator>
  <cp:keywords/>
  <dc:description/>
  <cp:lastModifiedBy>Татьяна Алатырева</cp:lastModifiedBy>
  <cp:revision>4</cp:revision>
  <cp:lastPrinted>2023-05-02T00:06:00Z</cp:lastPrinted>
  <dcterms:created xsi:type="dcterms:W3CDTF">2024-08-12T10:55:00Z</dcterms:created>
  <dcterms:modified xsi:type="dcterms:W3CDTF">2024-08-12T10:59:00Z</dcterms:modified>
</cp:coreProperties>
</file>