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247784" w:rsidTr="001C7A1A">
        <w:trPr>
          <w:trHeight w:val="1221"/>
        </w:trPr>
        <w:tc>
          <w:tcPr>
            <w:tcW w:w="4400" w:type="dxa"/>
          </w:tcPr>
          <w:p w:rsidR="00727E0C" w:rsidRPr="00247784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247784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247784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78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247784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78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247784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4778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47784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247784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7784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247784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247784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2477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247784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778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47784">
              <w:rPr>
                <w:rFonts w:ascii="Arial" w:hAnsi="Arial" w:cs="Arial"/>
                <w:sz w:val="24"/>
                <w:szCs w:val="24"/>
              </w:rPr>
              <w:t>Ц</w:t>
            </w:r>
            <w:r w:rsidRPr="0024778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247784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247784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7784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247784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247784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247784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4778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247784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247784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47784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247784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778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247784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247784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247784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247784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24778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247784" w:rsidRDefault="00727E0C" w:rsidP="004F474E">
            <w:pPr>
              <w:rPr>
                <w:rFonts w:ascii="Arial" w:hAnsi="Arial" w:cs="Arial"/>
                <w:sz w:val="24"/>
                <w:szCs w:val="24"/>
              </w:rPr>
            </w:pPr>
            <w:r w:rsidRPr="00247784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</w:tr>
    </w:tbl>
    <w:p w:rsidR="006331A9" w:rsidRPr="00247784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247784" w:rsidTr="00574B82">
        <w:tc>
          <w:tcPr>
            <w:tcW w:w="5211" w:type="dxa"/>
          </w:tcPr>
          <w:p w:rsidR="00986714" w:rsidRPr="00247784" w:rsidRDefault="00986714" w:rsidP="002477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247784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247784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BC1079" w:rsidRPr="00247784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248AE" w:rsidRPr="00247784">
              <w:rPr>
                <w:rFonts w:ascii="Arial" w:hAnsi="Arial" w:cs="Arial"/>
                <w:sz w:val="24"/>
                <w:szCs w:val="24"/>
              </w:rPr>
      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бесплатно, утвержденный постановлением Исполнительного ком</w:t>
            </w:r>
            <w:r w:rsidR="009B308B" w:rsidRPr="00247784">
              <w:rPr>
                <w:rFonts w:ascii="Arial" w:hAnsi="Arial" w:cs="Arial"/>
                <w:sz w:val="24"/>
                <w:szCs w:val="24"/>
              </w:rPr>
              <w:t xml:space="preserve">итета </w:t>
            </w:r>
            <w:r w:rsidR="000D474B" w:rsidRPr="00247784">
              <w:rPr>
                <w:rFonts w:ascii="Arial" w:hAnsi="Arial" w:cs="Arial"/>
                <w:sz w:val="24"/>
                <w:szCs w:val="24"/>
              </w:rPr>
              <w:t>Бавлинс</w:t>
            </w:r>
            <w:r w:rsidR="00BC1079" w:rsidRPr="00247784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BD415B" w:rsidRPr="00247784">
              <w:rPr>
                <w:rFonts w:ascii="Arial" w:hAnsi="Arial" w:cs="Arial"/>
                <w:sz w:val="24"/>
                <w:szCs w:val="24"/>
              </w:rPr>
              <w:t xml:space="preserve">28.09.2021 №169 </w:t>
            </w:r>
            <w:bookmarkEnd w:id="0"/>
          </w:p>
        </w:tc>
      </w:tr>
    </w:tbl>
    <w:p w:rsidR="00A50D39" w:rsidRPr="00247784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247784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247784" w:rsidRDefault="00F60639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7784">
        <w:rPr>
          <w:rFonts w:ascii="Arial" w:hAnsi="Arial" w:cs="Arial"/>
          <w:sz w:val="24"/>
          <w:szCs w:val="24"/>
        </w:rPr>
        <w:t xml:space="preserve">В </w:t>
      </w:r>
      <w:r w:rsidR="00B307CB" w:rsidRPr="00247784">
        <w:rPr>
          <w:rFonts w:ascii="Arial" w:hAnsi="Arial" w:cs="Arial"/>
          <w:sz w:val="24"/>
          <w:szCs w:val="24"/>
        </w:rPr>
        <w:t>соответствии</w:t>
      </w:r>
      <w:r w:rsidR="00BC1928" w:rsidRPr="00247784">
        <w:rPr>
          <w:rFonts w:ascii="Arial" w:hAnsi="Arial" w:cs="Arial"/>
          <w:sz w:val="24"/>
          <w:szCs w:val="24"/>
        </w:rPr>
        <w:t xml:space="preserve"> с</w:t>
      </w:r>
      <w:r w:rsidR="00AE1C3C" w:rsidRPr="00247784">
        <w:rPr>
          <w:rFonts w:ascii="Arial" w:hAnsi="Arial" w:cs="Arial"/>
          <w:sz w:val="24"/>
          <w:szCs w:val="24"/>
        </w:rPr>
        <w:t xml:space="preserve"> </w:t>
      </w:r>
      <w:r w:rsidR="009B308B" w:rsidRPr="00247784">
        <w:rPr>
          <w:rFonts w:ascii="Arial" w:hAnsi="Arial" w:cs="Arial"/>
          <w:sz w:val="24"/>
          <w:szCs w:val="24"/>
        </w:rPr>
        <w:t xml:space="preserve">Федеральным законом от 25.12.2023 №627-ФЗ «О внесении изменений в Градостроительный кодекс Российской Федерации и отдельные законодательные акты Российской Федерации» </w:t>
      </w:r>
      <w:r w:rsidR="00AE1C3C" w:rsidRPr="00247784">
        <w:rPr>
          <w:rFonts w:ascii="Arial" w:hAnsi="Arial" w:cs="Arial"/>
          <w:sz w:val="24"/>
          <w:szCs w:val="24"/>
        </w:rPr>
        <w:t>И</w:t>
      </w:r>
      <w:r w:rsidR="00E652A5" w:rsidRPr="00247784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247784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247784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247784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7784">
        <w:rPr>
          <w:rFonts w:ascii="Arial" w:hAnsi="Arial" w:cs="Arial"/>
          <w:sz w:val="24"/>
          <w:szCs w:val="24"/>
        </w:rPr>
        <w:t xml:space="preserve">1. </w:t>
      </w:r>
      <w:r w:rsidR="00BC1079" w:rsidRPr="00247784">
        <w:rPr>
          <w:rFonts w:ascii="Arial" w:hAnsi="Arial" w:cs="Arial"/>
          <w:sz w:val="24"/>
          <w:szCs w:val="24"/>
        </w:rPr>
        <w:t xml:space="preserve">Внести в </w:t>
      </w:r>
      <w:r w:rsidR="009B308B" w:rsidRPr="00247784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бесплатно, утвержденный </w:t>
      </w:r>
      <w:r w:rsidR="00BC1079" w:rsidRPr="00247784">
        <w:rPr>
          <w:rFonts w:ascii="Arial" w:hAnsi="Arial" w:cs="Arial"/>
          <w:sz w:val="24"/>
          <w:szCs w:val="24"/>
        </w:rPr>
        <w:t>постановление</w:t>
      </w:r>
      <w:r w:rsidR="009B308B" w:rsidRPr="00247784">
        <w:rPr>
          <w:rFonts w:ascii="Arial" w:hAnsi="Arial" w:cs="Arial"/>
          <w:sz w:val="24"/>
          <w:szCs w:val="24"/>
        </w:rPr>
        <w:t>м</w:t>
      </w:r>
      <w:r w:rsidR="00BC1079" w:rsidRPr="00247784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муниципального района </w:t>
      </w:r>
      <w:r w:rsidR="00BD415B" w:rsidRPr="00247784">
        <w:rPr>
          <w:rFonts w:ascii="Arial" w:hAnsi="Arial" w:cs="Arial"/>
          <w:sz w:val="24"/>
          <w:szCs w:val="24"/>
        </w:rPr>
        <w:t>от 28.09.2021 №169</w:t>
      </w:r>
      <w:r w:rsidR="009B308B" w:rsidRPr="00247784">
        <w:rPr>
          <w:rFonts w:ascii="Arial" w:hAnsi="Arial" w:cs="Arial"/>
          <w:sz w:val="24"/>
          <w:szCs w:val="24"/>
        </w:rPr>
        <w:t>, (с изменениями, внесенными постановлением</w:t>
      </w:r>
      <w:r w:rsidR="00BC1079" w:rsidRPr="00247784">
        <w:rPr>
          <w:rFonts w:ascii="Arial" w:hAnsi="Arial" w:cs="Arial"/>
          <w:sz w:val="24"/>
          <w:szCs w:val="24"/>
        </w:rPr>
        <w:t xml:space="preserve"> </w:t>
      </w:r>
      <w:r w:rsidR="009B308B" w:rsidRPr="00247784">
        <w:rPr>
          <w:rFonts w:ascii="Arial" w:hAnsi="Arial" w:cs="Arial"/>
          <w:sz w:val="24"/>
          <w:szCs w:val="24"/>
        </w:rPr>
        <w:t xml:space="preserve">от 15.02.2023 №37) </w:t>
      </w:r>
      <w:r w:rsidR="00BC1079" w:rsidRPr="00247784">
        <w:rPr>
          <w:rFonts w:ascii="Arial" w:hAnsi="Arial" w:cs="Arial"/>
          <w:sz w:val="24"/>
          <w:szCs w:val="24"/>
        </w:rPr>
        <w:t>следующие изменения:</w:t>
      </w:r>
    </w:p>
    <w:p w:rsidR="006E27F1" w:rsidRPr="00247784" w:rsidRDefault="006E27F1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7784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BD415B" w:rsidRPr="00247784" w:rsidRDefault="009B308B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7784">
        <w:rPr>
          <w:rFonts w:ascii="Arial" w:hAnsi="Arial" w:cs="Arial"/>
          <w:sz w:val="24"/>
          <w:szCs w:val="24"/>
        </w:rPr>
        <w:t xml:space="preserve">в </w:t>
      </w:r>
      <w:r w:rsidR="00BD415B" w:rsidRPr="00247784">
        <w:rPr>
          <w:rFonts w:ascii="Arial" w:hAnsi="Arial" w:cs="Arial"/>
          <w:sz w:val="24"/>
          <w:szCs w:val="24"/>
        </w:rPr>
        <w:t>подпункт</w:t>
      </w:r>
      <w:r w:rsidRPr="00247784">
        <w:rPr>
          <w:rFonts w:ascii="Arial" w:hAnsi="Arial" w:cs="Arial"/>
          <w:sz w:val="24"/>
          <w:szCs w:val="24"/>
        </w:rPr>
        <w:t>е</w:t>
      </w:r>
      <w:r w:rsidR="00BD415B" w:rsidRPr="00247784">
        <w:rPr>
          <w:rFonts w:ascii="Arial" w:hAnsi="Arial" w:cs="Arial"/>
          <w:sz w:val="24"/>
          <w:szCs w:val="24"/>
        </w:rPr>
        <w:t xml:space="preserve"> </w:t>
      </w:r>
      <w:r w:rsidRPr="00247784">
        <w:rPr>
          <w:rFonts w:ascii="Arial" w:hAnsi="Arial" w:cs="Arial"/>
          <w:sz w:val="24"/>
          <w:szCs w:val="24"/>
        </w:rPr>
        <w:t>8</w:t>
      </w:r>
      <w:r w:rsidR="00BD415B" w:rsidRPr="00247784">
        <w:rPr>
          <w:rFonts w:ascii="Arial" w:hAnsi="Arial" w:cs="Arial"/>
          <w:sz w:val="24"/>
          <w:szCs w:val="24"/>
        </w:rPr>
        <w:t xml:space="preserve"> пункта 2.8.2.1.</w:t>
      </w:r>
      <w:r w:rsidRPr="00247784">
        <w:rPr>
          <w:rFonts w:ascii="Arial" w:hAnsi="Arial" w:cs="Arial"/>
          <w:sz w:val="24"/>
          <w:szCs w:val="24"/>
        </w:rPr>
        <w:t xml:space="preserve"> слова «развитии застроенной территории» заменить словами «комплексном развитии территории».</w:t>
      </w:r>
      <w:r w:rsidR="0074129D" w:rsidRPr="00247784">
        <w:rPr>
          <w:rFonts w:ascii="Arial" w:hAnsi="Arial" w:cs="Arial"/>
          <w:sz w:val="24"/>
          <w:szCs w:val="24"/>
        </w:rPr>
        <w:t xml:space="preserve"> </w:t>
      </w:r>
    </w:p>
    <w:p w:rsidR="00D84E5F" w:rsidRPr="00247784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7784">
        <w:rPr>
          <w:rFonts w:ascii="Arial" w:hAnsi="Arial" w:cs="Arial"/>
          <w:sz w:val="24"/>
          <w:szCs w:val="24"/>
        </w:rPr>
        <w:t>2</w:t>
      </w:r>
      <w:r w:rsidR="00193F38" w:rsidRPr="00247784">
        <w:rPr>
          <w:rFonts w:ascii="Arial" w:hAnsi="Arial" w:cs="Arial"/>
          <w:sz w:val="24"/>
          <w:szCs w:val="24"/>
        </w:rPr>
        <w:t xml:space="preserve">. </w:t>
      </w:r>
      <w:r w:rsidR="00514AE6" w:rsidRPr="00247784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247784">
        <w:rPr>
          <w:rFonts w:ascii="Arial" w:hAnsi="Arial" w:cs="Arial"/>
          <w:sz w:val="24"/>
          <w:szCs w:val="24"/>
        </w:rPr>
        <w:t>(</w:t>
      </w:r>
      <w:r w:rsidR="00514AE6" w:rsidRPr="00247784">
        <w:rPr>
          <w:rFonts w:ascii="Arial" w:hAnsi="Arial" w:cs="Arial"/>
          <w:sz w:val="24"/>
          <w:szCs w:val="24"/>
        </w:rPr>
        <w:t>http://www.pravo.tatarstan.ru</w:t>
      </w:r>
      <w:r w:rsidR="00F717BE" w:rsidRPr="00247784">
        <w:rPr>
          <w:rFonts w:ascii="Arial" w:hAnsi="Arial" w:cs="Arial"/>
          <w:sz w:val="24"/>
          <w:szCs w:val="24"/>
        </w:rPr>
        <w:t>)</w:t>
      </w:r>
      <w:r w:rsidR="00514AE6" w:rsidRPr="00247784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247784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24778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247784">
        <w:rPr>
          <w:rFonts w:ascii="Arial" w:hAnsi="Arial" w:cs="Arial"/>
          <w:sz w:val="24"/>
          <w:szCs w:val="24"/>
        </w:rPr>
        <w:t>)</w:t>
      </w:r>
      <w:r w:rsidR="00514AE6" w:rsidRPr="00247784">
        <w:rPr>
          <w:rFonts w:ascii="Arial" w:hAnsi="Arial" w:cs="Arial"/>
          <w:sz w:val="24"/>
          <w:szCs w:val="24"/>
        </w:rPr>
        <w:t>.</w:t>
      </w:r>
    </w:p>
    <w:p w:rsidR="0069323F" w:rsidRPr="00247784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247784">
        <w:rPr>
          <w:rFonts w:ascii="Arial" w:hAnsi="Arial" w:cs="Arial"/>
          <w:sz w:val="24"/>
          <w:szCs w:val="24"/>
        </w:rPr>
        <w:t>3</w:t>
      </w:r>
      <w:r w:rsidR="008D4F54" w:rsidRPr="00247784">
        <w:rPr>
          <w:rFonts w:ascii="Arial" w:hAnsi="Arial" w:cs="Arial"/>
          <w:sz w:val="24"/>
          <w:szCs w:val="24"/>
        </w:rPr>
        <w:t xml:space="preserve">. </w:t>
      </w:r>
      <w:r w:rsidR="008053E1" w:rsidRPr="0024778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247784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247784">
        <w:rPr>
          <w:rFonts w:ascii="Arial" w:hAnsi="Arial" w:cs="Arial"/>
          <w:sz w:val="24"/>
          <w:szCs w:val="24"/>
        </w:rPr>
        <w:t>развитию.</w:t>
      </w:r>
    </w:p>
    <w:p w:rsidR="00321132" w:rsidRPr="00247784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47784">
        <w:rPr>
          <w:rFonts w:ascii="Arial" w:hAnsi="Arial" w:cs="Arial"/>
          <w:sz w:val="24"/>
          <w:szCs w:val="24"/>
        </w:rPr>
        <w:t xml:space="preserve">              </w:t>
      </w:r>
      <w:r w:rsidR="00AA6E5A" w:rsidRPr="00247784">
        <w:rPr>
          <w:rFonts w:ascii="Arial" w:hAnsi="Arial" w:cs="Arial"/>
          <w:sz w:val="24"/>
          <w:szCs w:val="24"/>
        </w:rPr>
        <w:t xml:space="preserve"> </w:t>
      </w:r>
      <w:r w:rsidR="00DF00DB" w:rsidRPr="00247784">
        <w:rPr>
          <w:rFonts w:ascii="Arial" w:hAnsi="Arial" w:cs="Arial"/>
          <w:sz w:val="24"/>
          <w:szCs w:val="24"/>
        </w:rPr>
        <w:t xml:space="preserve"> </w:t>
      </w:r>
      <w:r w:rsidR="00735F6A" w:rsidRPr="00247784">
        <w:rPr>
          <w:rFonts w:ascii="Arial" w:hAnsi="Arial" w:cs="Arial"/>
          <w:sz w:val="24"/>
          <w:szCs w:val="24"/>
        </w:rPr>
        <w:t xml:space="preserve">   Р</w:t>
      </w:r>
      <w:r w:rsidR="00321132" w:rsidRPr="00247784">
        <w:rPr>
          <w:rFonts w:ascii="Arial" w:hAnsi="Arial" w:cs="Arial"/>
          <w:sz w:val="24"/>
          <w:szCs w:val="24"/>
        </w:rPr>
        <w:t>уководител</w:t>
      </w:r>
      <w:r w:rsidR="00735F6A" w:rsidRPr="00247784">
        <w:rPr>
          <w:rFonts w:ascii="Arial" w:hAnsi="Arial" w:cs="Arial"/>
          <w:sz w:val="24"/>
          <w:szCs w:val="24"/>
        </w:rPr>
        <w:t>ь</w:t>
      </w:r>
    </w:p>
    <w:p w:rsidR="00321132" w:rsidRPr="00247784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247784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247784">
        <w:rPr>
          <w:rFonts w:ascii="Arial" w:hAnsi="Arial" w:cs="Arial"/>
          <w:sz w:val="24"/>
          <w:szCs w:val="24"/>
        </w:rPr>
        <w:tab/>
      </w:r>
    </w:p>
    <w:p w:rsidR="000D474B" w:rsidRPr="00247784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47784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247784">
        <w:rPr>
          <w:rFonts w:ascii="Arial" w:hAnsi="Arial" w:cs="Arial"/>
          <w:sz w:val="24"/>
          <w:szCs w:val="24"/>
        </w:rPr>
        <w:t xml:space="preserve">    </w:t>
      </w:r>
      <w:r w:rsidRPr="00247784">
        <w:rPr>
          <w:rFonts w:ascii="Arial" w:hAnsi="Arial" w:cs="Arial"/>
          <w:sz w:val="24"/>
          <w:szCs w:val="24"/>
        </w:rPr>
        <w:t xml:space="preserve">   </w:t>
      </w:r>
      <w:r w:rsidR="00DF00DB" w:rsidRPr="00247784">
        <w:rPr>
          <w:rFonts w:ascii="Arial" w:hAnsi="Arial" w:cs="Arial"/>
          <w:sz w:val="24"/>
          <w:szCs w:val="24"/>
        </w:rPr>
        <w:t xml:space="preserve">     </w:t>
      </w:r>
      <w:r w:rsidRPr="00247784">
        <w:rPr>
          <w:rFonts w:ascii="Arial" w:hAnsi="Arial" w:cs="Arial"/>
          <w:sz w:val="24"/>
          <w:szCs w:val="24"/>
        </w:rPr>
        <w:t xml:space="preserve">     </w:t>
      </w:r>
      <w:r w:rsidR="004B56E6" w:rsidRPr="00247784">
        <w:rPr>
          <w:rFonts w:ascii="Arial" w:hAnsi="Arial" w:cs="Arial"/>
          <w:sz w:val="24"/>
          <w:szCs w:val="24"/>
        </w:rPr>
        <w:t xml:space="preserve">    </w:t>
      </w:r>
      <w:r w:rsidRPr="00247784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247784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247784">
        <w:rPr>
          <w:rFonts w:ascii="Arial" w:hAnsi="Arial" w:cs="Arial"/>
          <w:sz w:val="24"/>
          <w:szCs w:val="24"/>
        </w:rPr>
        <w:t>. Бакиров</w:t>
      </w:r>
    </w:p>
    <w:sectPr w:rsidR="000D474B" w:rsidRPr="00247784" w:rsidSect="00247784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CD6" w:rsidRDefault="00457CD6">
      <w:r>
        <w:separator/>
      </w:r>
    </w:p>
  </w:endnote>
  <w:endnote w:type="continuationSeparator" w:id="0">
    <w:p w:rsidR="00457CD6" w:rsidRDefault="0045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CD6" w:rsidRDefault="00457CD6">
      <w:r>
        <w:separator/>
      </w:r>
    </w:p>
  </w:footnote>
  <w:footnote w:type="continuationSeparator" w:id="0">
    <w:p w:rsidR="00457CD6" w:rsidRDefault="00457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47784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84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57CD6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474E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760BC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129D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42F4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248A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308B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9D038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8DA3-7CCE-41E0-B0B5-7C5AC45F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1980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2024-02-19T11:23:00Z</cp:lastPrinted>
  <dcterms:created xsi:type="dcterms:W3CDTF">2024-02-21T08:59:00Z</dcterms:created>
  <dcterms:modified xsi:type="dcterms:W3CDTF">2024-02-21T08:59:00Z</dcterms:modified>
</cp:coreProperties>
</file>