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831AB1" w:rsidTr="001C7A1A">
        <w:trPr>
          <w:trHeight w:val="1221"/>
        </w:trPr>
        <w:tc>
          <w:tcPr>
            <w:tcW w:w="4400" w:type="dxa"/>
          </w:tcPr>
          <w:p w:rsidR="00727E0C" w:rsidRPr="00831AB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31AB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831AB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831AB1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831AB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31AB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31AB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831AB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31AB1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31AB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31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831AB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31AB1">
              <w:rPr>
                <w:rFonts w:ascii="Arial" w:hAnsi="Arial" w:cs="Arial"/>
                <w:sz w:val="24"/>
                <w:szCs w:val="24"/>
              </w:rPr>
              <w:t>Ц</w:t>
            </w:r>
            <w:r w:rsidRPr="00831AB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31AB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831AB1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AB1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31AB1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831AB1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831AB1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31AB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831AB1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831AB1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831AB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AB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831AB1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831AB1" w:rsidTr="00574B82">
        <w:tc>
          <w:tcPr>
            <w:tcW w:w="5211" w:type="dxa"/>
          </w:tcPr>
          <w:p w:rsidR="00B36478" w:rsidRDefault="00B36478" w:rsidP="00831A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6714" w:rsidRPr="00831AB1" w:rsidRDefault="00986714" w:rsidP="00831A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31AB1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831AB1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F37B12" w:rsidRPr="00831AB1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220285" w:rsidRPr="00831AB1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831A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831AB1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831AB1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831AB1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DE5D20" w:rsidRPr="00831AB1">
              <w:rPr>
                <w:rFonts w:ascii="Arial" w:hAnsi="Arial" w:cs="Arial"/>
                <w:sz w:val="24"/>
                <w:szCs w:val="24"/>
              </w:rPr>
              <w:t>20.05.2020 №112 «Об утверждении муниципальной Программы «Обеспечение жильем молодых семей в Бавлинском муниципальном районе Республики Татарстан на 2020-2025 годы»</w:t>
            </w:r>
            <w:bookmarkEnd w:id="0"/>
          </w:p>
        </w:tc>
      </w:tr>
    </w:tbl>
    <w:p w:rsidR="00A50D39" w:rsidRPr="00831AB1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831AB1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831AB1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В </w:t>
      </w:r>
      <w:r w:rsidR="00B307CB" w:rsidRPr="00831AB1">
        <w:rPr>
          <w:rFonts w:ascii="Arial" w:hAnsi="Arial" w:cs="Arial"/>
          <w:sz w:val="24"/>
          <w:szCs w:val="24"/>
        </w:rPr>
        <w:t>соответствии</w:t>
      </w:r>
      <w:r w:rsidR="00BC1928" w:rsidRPr="00831AB1">
        <w:rPr>
          <w:rFonts w:ascii="Arial" w:hAnsi="Arial" w:cs="Arial"/>
          <w:sz w:val="24"/>
          <w:szCs w:val="24"/>
        </w:rPr>
        <w:t xml:space="preserve"> с</w:t>
      </w:r>
      <w:r w:rsidR="00AE1C3C" w:rsidRPr="00831AB1">
        <w:rPr>
          <w:rFonts w:ascii="Arial" w:hAnsi="Arial" w:cs="Arial"/>
          <w:sz w:val="24"/>
          <w:szCs w:val="24"/>
        </w:rPr>
        <w:t xml:space="preserve"> </w:t>
      </w:r>
      <w:r w:rsidR="00220285" w:rsidRPr="00831AB1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3B3536" w:rsidRPr="00831AB1">
        <w:rPr>
          <w:rFonts w:ascii="Arial" w:hAnsi="Arial" w:cs="Arial"/>
          <w:sz w:val="24"/>
          <w:szCs w:val="24"/>
        </w:rPr>
        <w:t>»</w:t>
      </w:r>
      <w:r w:rsidR="00220285" w:rsidRPr="00831AB1">
        <w:rPr>
          <w:rFonts w:ascii="Arial" w:hAnsi="Arial" w:cs="Arial"/>
          <w:sz w:val="24"/>
          <w:szCs w:val="24"/>
        </w:rPr>
        <w:t xml:space="preserve"> </w:t>
      </w:r>
      <w:r w:rsidR="00AE1C3C" w:rsidRPr="00831AB1">
        <w:rPr>
          <w:rFonts w:ascii="Arial" w:hAnsi="Arial" w:cs="Arial"/>
          <w:sz w:val="24"/>
          <w:szCs w:val="24"/>
        </w:rPr>
        <w:t>И</w:t>
      </w:r>
      <w:r w:rsidR="00E652A5" w:rsidRPr="00831AB1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831AB1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831AB1" w:rsidRDefault="00E652A5" w:rsidP="00DE5D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1. </w:t>
      </w:r>
      <w:r w:rsidR="00BC1079" w:rsidRPr="00831AB1">
        <w:rPr>
          <w:rFonts w:ascii="Arial" w:hAnsi="Arial" w:cs="Arial"/>
          <w:sz w:val="24"/>
          <w:szCs w:val="24"/>
        </w:rPr>
        <w:t xml:space="preserve">Внести </w:t>
      </w:r>
      <w:r w:rsidR="008D317B" w:rsidRPr="00831AB1">
        <w:rPr>
          <w:rFonts w:ascii="Arial" w:hAnsi="Arial" w:cs="Arial"/>
          <w:sz w:val="24"/>
          <w:szCs w:val="24"/>
        </w:rPr>
        <w:t xml:space="preserve">в </w:t>
      </w:r>
      <w:r w:rsidR="00220285" w:rsidRPr="00831AB1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DE5D20" w:rsidRPr="00831AB1">
        <w:rPr>
          <w:rFonts w:ascii="Arial" w:hAnsi="Arial" w:cs="Arial"/>
          <w:sz w:val="24"/>
          <w:szCs w:val="24"/>
        </w:rPr>
        <w:t>20.05.2020 №112 «Об утверждении муниципальной Программы «Обеспечение жильем молодых семей в Бавлинском муниципальном районе Республики Татарстан на 2020-2025 годы</w:t>
      </w:r>
      <w:r w:rsidR="00D614CF" w:rsidRPr="00831AB1">
        <w:rPr>
          <w:rFonts w:ascii="Arial" w:hAnsi="Arial" w:cs="Arial"/>
          <w:sz w:val="24"/>
          <w:szCs w:val="24"/>
        </w:rPr>
        <w:t>»</w:t>
      </w:r>
      <w:r w:rsidR="00520D55" w:rsidRPr="00831AB1">
        <w:rPr>
          <w:rFonts w:ascii="Arial" w:hAnsi="Arial" w:cs="Arial"/>
          <w:sz w:val="24"/>
          <w:szCs w:val="24"/>
        </w:rPr>
        <w:t>, (с изменениями, внесенными постановлением 04.10.2021 №178)</w:t>
      </w:r>
      <w:r w:rsidR="00D614CF" w:rsidRPr="00831AB1">
        <w:rPr>
          <w:rFonts w:ascii="Arial" w:hAnsi="Arial" w:cs="Arial"/>
          <w:sz w:val="24"/>
          <w:szCs w:val="24"/>
        </w:rPr>
        <w:t xml:space="preserve"> </w:t>
      </w:r>
      <w:r w:rsidR="00BC1079" w:rsidRPr="00831AB1">
        <w:rPr>
          <w:rFonts w:ascii="Arial" w:hAnsi="Arial" w:cs="Arial"/>
          <w:sz w:val="24"/>
          <w:szCs w:val="24"/>
        </w:rPr>
        <w:t>следующ</w:t>
      </w:r>
      <w:r w:rsidR="003B1EB5" w:rsidRPr="00831AB1">
        <w:rPr>
          <w:rFonts w:ascii="Arial" w:hAnsi="Arial" w:cs="Arial"/>
          <w:sz w:val="24"/>
          <w:szCs w:val="24"/>
        </w:rPr>
        <w:t>и</w:t>
      </w:r>
      <w:r w:rsidR="00BC1079" w:rsidRPr="00831AB1">
        <w:rPr>
          <w:rFonts w:ascii="Arial" w:hAnsi="Arial" w:cs="Arial"/>
          <w:sz w:val="24"/>
          <w:szCs w:val="24"/>
        </w:rPr>
        <w:t>е изменени</w:t>
      </w:r>
      <w:r w:rsidR="003B1EB5" w:rsidRPr="00831AB1">
        <w:rPr>
          <w:rFonts w:ascii="Arial" w:hAnsi="Arial" w:cs="Arial"/>
          <w:sz w:val="24"/>
          <w:szCs w:val="24"/>
        </w:rPr>
        <w:t>я</w:t>
      </w:r>
      <w:r w:rsidR="00BC1079" w:rsidRPr="00831AB1">
        <w:rPr>
          <w:rFonts w:ascii="Arial" w:hAnsi="Arial" w:cs="Arial"/>
          <w:sz w:val="24"/>
          <w:szCs w:val="24"/>
        </w:rPr>
        <w:t>:</w:t>
      </w:r>
    </w:p>
    <w:p w:rsidR="00220285" w:rsidRPr="00831AB1" w:rsidRDefault="00F37B1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дополнить </w:t>
      </w:r>
      <w:r w:rsidR="00220285" w:rsidRPr="00831AB1">
        <w:rPr>
          <w:rFonts w:ascii="Arial" w:hAnsi="Arial" w:cs="Arial"/>
          <w:sz w:val="24"/>
          <w:szCs w:val="24"/>
        </w:rPr>
        <w:t>пункт</w:t>
      </w:r>
      <w:r w:rsidRPr="00831AB1">
        <w:rPr>
          <w:rFonts w:ascii="Arial" w:hAnsi="Arial" w:cs="Arial"/>
          <w:sz w:val="24"/>
          <w:szCs w:val="24"/>
        </w:rPr>
        <w:t>ом</w:t>
      </w:r>
      <w:r w:rsidR="00220285" w:rsidRPr="00831AB1">
        <w:rPr>
          <w:rFonts w:ascii="Arial" w:hAnsi="Arial" w:cs="Arial"/>
          <w:sz w:val="24"/>
          <w:szCs w:val="24"/>
        </w:rPr>
        <w:t xml:space="preserve"> </w:t>
      </w:r>
      <w:r w:rsidR="00520D55" w:rsidRPr="00831AB1">
        <w:rPr>
          <w:rFonts w:ascii="Arial" w:hAnsi="Arial" w:cs="Arial"/>
          <w:sz w:val="24"/>
          <w:szCs w:val="24"/>
        </w:rPr>
        <w:t>3</w:t>
      </w:r>
      <w:r w:rsidR="00220285" w:rsidRPr="00831AB1">
        <w:rPr>
          <w:rFonts w:ascii="Arial" w:hAnsi="Arial" w:cs="Arial"/>
          <w:sz w:val="24"/>
          <w:szCs w:val="24"/>
        </w:rPr>
        <w:t xml:space="preserve"> следующе</w:t>
      </w:r>
      <w:r w:rsidRPr="00831AB1">
        <w:rPr>
          <w:rFonts w:ascii="Arial" w:hAnsi="Arial" w:cs="Arial"/>
          <w:sz w:val="24"/>
          <w:szCs w:val="24"/>
        </w:rPr>
        <w:t>го</w:t>
      </w:r>
      <w:r w:rsidR="00220285" w:rsidRPr="00831AB1">
        <w:rPr>
          <w:rFonts w:ascii="Arial" w:hAnsi="Arial" w:cs="Arial"/>
          <w:sz w:val="24"/>
          <w:szCs w:val="24"/>
        </w:rPr>
        <w:t xml:space="preserve"> </w:t>
      </w:r>
      <w:r w:rsidRPr="00831AB1">
        <w:rPr>
          <w:rFonts w:ascii="Arial" w:hAnsi="Arial" w:cs="Arial"/>
          <w:sz w:val="24"/>
          <w:szCs w:val="24"/>
        </w:rPr>
        <w:t>содержания</w:t>
      </w:r>
      <w:r w:rsidR="00220285" w:rsidRPr="00831AB1">
        <w:rPr>
          <w:rFonts w:ascii="Arial" w:hAnsi="Arial" w:cs="Arial"/>
          <w:sz w:val="24"/>
          <w:szCs w:val="24"/>
        </w:rPr>
        <w:t>:</w:t>
      </w:r>
    </w:p>
    <w:p w:rsidR="00220285" w:rsidRPr="00831AB1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ab/>
        <w:t>«</w:t>
      </w:r>
      <w:r w:rsidR="00520D55" w:rsidRPr="00831AB1">
        <w:rPr>
          <w:rFonts w:ascii="Arial" w:hAnsi="Arial" w:cs="Arial"/>
          <w:sz w:val="24"/>
          <w:szCs w:val="24"/>
        </w:rPr>
        <w:t>3</w:t>
      </w:r>
      <w:r w:rsidRPr="00831AB1">
        <w:rPr>
          <w:rFonts w:ascii="Arial" w:hAnsi="Arial" w:cs="Arial"/>
          <w:sz w:val="24"/>
          <w:szCs w:val="24"/>
        </w:rPr>
        <w:t xml:space="preserve">. </w:t>
      </w:r>
      <w:r w:rsidR="00520D55" w:rsidRPr="00831AB1">
        <w:rPr>
          <w:rFonts w:ascii="Arial" w:hAnsi="Arial" w:cs="Arial"/>
          <w:sz w:val="24"/>
          <w:szCs w:val="24"/>
        </w:rPr>
        <w:t>И</w:t>
      </w:r>
      <w:r w:rsidRPr="00831AB1">
        <w:rPr>
          <w:rFonts w:ascii="Arial" w:hAnsi="Arial" w:cs="Arial"/>
          <w:sz w:val="24"/>
          <w:szCs w:val="24"/>
        </w:rPr>
        <w:t>нформаци</w:t>
      </w:r>
      <w:r w:rsidR="00520D55" w:rsidRPr="00831AB1">
        <w:rPr>
          <w:rFonts w:ascii="Arial" w:hAnsi="Arial" w:cs="Arial"/>
          <w:sz w:val="24"/>
          <w:szCs w:val="24"/>
        </w:rPr>
        <w:t>я</w:t>
      </w:r>
      <w:r w:rsidRPr="00831AB1">
        <w:rPr>
          <w:rFonts w:ascii="Arial" w:hAnsi="Arial" w:cs="Arial"/>
          <w:sz w:val="24"/>
          <w:szCs w:val="24"/>
        </w:rPr>
        <w:t xml:space="preserve"> о мерах социальной помощи </w:t>
      </w:r>
      <w:r w:rsidR="00520D55" w:rsidRPr="00831AB1">
        <w:rPr>
          <w:rFonts w:ascii="Arial" w:hAnsi="Arial" w:cs="Arial"/>
          <w:sz w:val="24"/>
          <w:szCs w:val="24"/>
        </w:rPr>
        <w:t xml:space="preserve">размещается </w:t>
      </w:r>
      <w:r w:rsidRPr="00831AB1">
        <w:rPr>
          <w:rFonts w:ascii="Arial" w:hAnsi="Arial" w:cs="Arial"/>
          <w:sz w:val="24"/>
          <w:szCs w:val="24"/>
        </w:rPr>
        <w:t xml:space="preserve">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831AB1">
        <w:rPr>
          <w:rFonts w:ascii="Arial" w:hAnsi="Arial" w:cs="Arial"/>
          <w:sz w:val="24"/>
          <w:szCs w:val="24"/>
        </w:rPr>
        <w:t>ЕЦП</w:t>
      </w:r>
      <w:proofErr w:type="spellEnd"/>
      <w:r w:rsidRPr="00831AB1">
        <w:rPr>
          <w:rFonts w:ascii="Arial" w:hAnsi="Arial" w:cs="Arial"/>
          <w:sz w:val="24"/>
          <w:szCs w:val="24"/>
        </w:rPr>
        <w:t xml:space="preserve">)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831AB1">
        <w:rPr>
          <w:rFonts w:ascii="Arial" w:hAnsi="Arial" w:cs="Arial"/>
          <w:sz w:val="24"/>
          <w:szCs w:val="24"/>
        </w:rPr>
        <w:t>ЕЦП</w:t>
      </w:r>
      <w:proofErr w:type="spellEnd"/>
      <w:r w:rsidRPr="00831AB1">
        <w:rPr>
          <w:rFonts w:ascii="Arial" w:hAnsi="Arial" w:cs="Arial"/>
          <w:sz w:val="24"/>
          <w:szCs w:val="24"/>
        </w:rPr>
        <w:t>.»</w:t>
      </w:r>
      <w:r w:rsidR="00F37B12" w:rsidRPr="00831AB1">
        <w:rPr>
          <w:rFonts w:ascii="Arial" w:hAnsi="Arial" w:cs="Arial"/>
          <w:sz w:val="24"/>
          <w:szCs w:val="24"/>
        </w:rPr>
        <w:t>;</w:t>
      </w:r>
    </w:p>
    <w:p w:rsidR="00220285" w:rsidRPr="00831AB1" w:rsidRDefault="00F37B12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ab/>
        <w:t xml:space="preserve">пункт </w:t>
      </w:r>
      <w:r w:rsidR="00520D55" w:rsidRPr="00831AB1">
        <w:rPr>
          <w:rFonts w:ascii="Arial" w:hAnsi="Arial" w:cs="Arial"/>
          <w:sz w:val="24"/>
          <w:szCs w:val="24"/>
        </w:rPr>
        <w:t xml:space="preserve">3 </w:t>
      </w:r>
      <w:r w:rsidR="00D614CF" w:rsidRPr="00831AB1">
        <w:rPr>
          <w:rFonts w:ascii="Arial" w:hAnsi="Arial" w:cs="Arial"/>
          <w:sz w:val="24"/>
          <w:szCs w:val="24"/>
        </w:rPr>
        <w:t xml:space="preserve">считать </w:t>
      </w:r>
      <w:r w:rsidRPr="00831AB1">
        <w:rPr>
          <w:rFonts w:ascii="Arial" w:hAnsi="Arial" w:cs="Arial"/>
          <w:sz w:val="24"/>
          <w:szCs w:val="24"/>
        </w:rPr>
        <w:t>пункт</w:t>
      </w:r>
      <w:r w:rsidR="00520D55" w:rsidRPr="00831AB1">
        <w:rPr>
          <w:rFonts w:ascii="Arial" w:hAnsi="Arial" w:cs="Arial"/>
          <w:sz w:val="24"/>
          <w:szCs w:val="24"/>
        </w:rPr>
        <w:t>ом</w:t>
      </w:r>
      <w:r w:rsidR="00D614CF" w:rsidRPr="00831AB1">
        <w:rPr>
          <w:rFonts w:ascii="Arial" w:hAnsi="Arial" w:cs="Arial"/>
          <w:sz w:val="24"/>
          <w:szCs w:val="24"/>
        </w:rPr>
        <w:t xml:space="preserve"> </w:t>
      </w:r>
      <w:r w:rsidR="00520D55" w:rsidRPr="00831AB1">
        <w:rPr>
          <w:rFonts w:ascii="Arial" w:hAnsi="Arial" w:cs="Arial"/>
          <w:sz w:val="24"/>
          <w:szCs w:val="24"/>
        </w:rPr>
        <w:t>4</w:t>
      </w:r>
      <w:r w:rsidRPr="00831AB1">
        <w:rPr>
          <w:rFonts w:ascii="Arial" w:hAnsi="Arial" w:cs="Arial"/>
          <w:sz w:val="24"/>
          <w:szCs w:val="24"/>
        </w:rPr>
        <w:t>.</w:t>
      </w:r>
    </w:p>
    <w:p w:rsidR="00D84E5F" w:rsidRPr="00831AB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>2</w:t>
      </w:r>
      <w:r w:rsidR="00193F38" w:rsidRPr="00831AB1">
        <w:rPr>
          <w:rFonts w:ascii="Arial" w:hAnsi="Arial" w:cs="Arial"/>
          <w:sz w:val="24"/>
          <w:szCs w:val="24"/>
        </w:rPr>
        <w:t xml:space="preserve">. </w:t>
      </w:r>
      <w:r w:rsidR="00514AE6" w:rsidRPr="00831AB1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31AB1">
        <w:rPr>
          <w:rFonts w:ascii="Arial" w:hAnsi="Arial" w:cs="Arial"/>
          <w:sz w:val="24"/>
          <w:szCs w:val="24"/>
        </w:rPr>
        <w:t>(</w:t>
      </w:r>
      <w:r w:rsidR="00514AE6" w:rsidRPr="00831AB1">
        <w:rPr>
          <w:rFonts w:ascii="Arial" w:hAnsi="Arial" w:cs="Arial"/>
          <w:sz w:val="24"/>
          <w:szCs w:val="24"/>
        </w:rPr>
        <w:t>http://www.pravo.tatarstan.ru</w:t>
      </w:r>
      <w:r w:rsidR="00F717BE" w:rsidRPr="00831AB1">
        <w:rPr>
          <w:rFonts w:ascii="Arial" w:hAnsi="Arial" w:cs="Arial"/>
          <w:sz w:val="24"/>
          <w:szCs w:val="24"/>
        </w:rPr>
        <w:t>)</w:t>
      </w:r>
      <w:r w:rsidR="00514AE6" w:rsidRPr="00831AB1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31AB1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831AB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31AB1">
        <w:rPr>
          <w:rFonts w:ascii="Arial" w:hAnsi="Arial" w:cs="Arial"/>
          <w:sz w:val="24"/>
          <w:szCs w:val="24"/>
        </w:rPr>
        <w:t>)</w:t>
      </w:r>
      <w:r w:rsidR="00514AE6" w:rsidRPr="00831AB1">
        <w:rPr>
          <w:rFonts w:ascii="Arial" w:hAnsi="Arial" w:cs="Arial"/>
          <w:sz w:val="24"/>
          <w:szCs w:val="24"/>
        </w:rPr>
        <w:t>.</w:t>
      </w:r>
    </w:p>
    <w:p w:rsidR="0069323F" w:rsidRPr="00831AB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>3</w:t>
      </w:r>
      <w:r w:rsidR="008D4F54" w:rsidRPr="00831AB1">
        <w:rPr>
          <w:rFonts w:ascii="Arial" w:hAnsi="Arial" w:cs="Arial"/>
          <w:sz w:val="24"/>
          <w:szCs w:val="24"/>
        </w:rPr>
        <w:t xml:space="preserve">. </w:t>
      </w:r>
      <w:r w:rsidR="008053E1" w:rsidRPr="00831AB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3B3536" w:rsidRPr="00831AB1">
        <w:rPr>
          <w:rFonts w:ascii="Arial" w:hAnsi="Arial" w:cs="Arial"/>
          <w:sz w:val="24"/>
          <w:szCs w:val="24"/>
        </w:rPr>
        <w:t xml:space="preserve">первого </w:t>
      </w:r>
      <w:r w:rsidR="008053E1" w:rsidRPr="00831AB1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3B3536" w:rsidRPr="00831AB1">
        <w:rPr>
          <w:rFonts w:ascii="Arial" w:hAnsi="Arial" w:cs="Arial"/>
          <w:sz w:val="24"/>
          <w:szCs w:val="24"/>
        </w:rPr>
        <w:t>социальным вопросам</w:t>
      </w:r>
      <w:r w:rsidR="008053E1" w:rsidRPr="00831AB1">
        <w:rPr>
          <w:rFonts w:ascii="Arial" w:hAnsi="Arial" w:cs="Arial"/>
          <w:sz w:val="24"/>
          <w:szCs w:val="24"/>
        </w:rPr>
        <w:t>.</w:t>
      </w:r>
    </w:p>
    <w:p w:rsidR="00B10321" w:rsidRPr="00831AB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3536" w:rsidRPr="00831AB1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831AB1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              </w:t>
      </w:r>
      <w:r w:rsidR="00AA6E5A" w:rsidRPr="00831AB1">
        <w:rPr>
          <w:rFonts w:ascii="Arial" w:hAnsi="Arial" w:cs="Arial"/>
          <w:sz w:val="24"/>
          <w:szCs w:val="24"/>
        </w:rPr>
        <w:t xml:space="preserve"> </w:t>
      </w:r>
      <w:r w:rsidR="00DF00DB" w:rsidRPr="00831AB1">
        <w:rPr>
          <w:rFonts w:ascii="Arial" w:hAnsi="Arial" w:cs="Arial"/>
          <w:sz w:val="24"/>
          <w:szCs w:val="24"/>
        </w:rPr>
        <w:t xml:space="preserve"> </w:t>
      </w:r>
      <w:r w:rsidR="00735F6A" w:rsidRPr="00831AB1">
        <w:rPr>
          <w:rFonts w:ascii="Arial" w:hAnsi="Arial" w:cs="Arial"/>
          <w:sz w:val="24"/>
          <w:szCs w:val="24"/>
        </w:rPr>
        <w:t xml:space="preserve">   Р</w:t>
      </w:r>
      <w:r w:rsidR="00321132" w:rsidRPr="00831AB1">
        <w:rPr>
          <w:rFonts w:ascii="Arial" w:hAnsi="Arial" w:cs="Arial"/>
          <w:sz w:val="24"/>
          <w:szCs w:val="24"/>
        </w:rPr>
        <w:t>уководител</w:t>
      </w:r>
      <w:r w:rsidR="00735F6A" w:rsidRPr="00831AB1">
        <w:rPr>
          <w:rFonts w:ascii="Arial" w:hAnsi="Arial" w:cs="Arial"/>
          <w:sz w:val="24"/>
          <w:szCs w:val="24"/>
        </w:rPr>
        <w:t>ь</w:t>
      </w:r>
    </w:p>
    <w:p w:rsidR="00321132" w:rsidRPr="00831AB1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831AB1">
        <w:rPr>
          <w:rFonts w:ascii="Arial" w:hAnsi="Arial" w:cs="Arial"/>
          <w:sz w:val="24"/>
          <w:szCs w:val="24"/>
        </w:rPr>
        <w:tab/>
      </w:r>
    </w:p>
    <w:p w:rsidR="000D474B" w:rsidRPr="00831AB1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1AB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831AB1">
        <w:rPr>
          <w:rFonts w:ascii="Arial" w:hAnsi="Arial" w:cs="Arial"/>
          <w:sz w:val="24"/>
          <w:szCs w:val="24"/>
        </w:rPr>
        <w:t xml:space="preserve">    </w:t>
      </w:r>
      <w:r w:rsidRPr="00831AB1">
        <w:rPr>
          <w:rFonts w:ascii="Arial" w:hAnsi="Arial" w:cs="Arial"/>
          <w:sz w:val="24"/>
          <w:szCs w:val="24"/>
        </w:rPr>
        <w:t xml:space="preserve">   </w:t>
      </w:r>
      <w:r w:rsidR="00DF00DB" w:rsidRPr="00831AB1">
        <w:rPr>
          <w:rFonts w:ascii="Arial" w:hAnsi="Arial" w:cs="Arial"/>
          <w:sz w:val="24"/>
          <w:szCs w:val="24"/>
        </w:rPr>
        <w:t xml:space="preserve">     </w:t>
      </w:r>
      <w:r w:rsidRPr="00831AB1">
        <w:rPr>
          <w:rFonts w:ascii="Arial" w:hAnsi="Arial" w:cs="Arial"/>
          <w:sz w:val="24"/>
          <w:szCs w:val="24"/>
        </w:rPr>
        <w:t xml:space="preserve">     </w:t>
      </w:r>
      <w:r w:rsidR="004B56E6" w:rsidRPr="00831AB1">
        <w:rPr>
          <w:rFonts w:ascii="Arial" w:hAnsi="Arial" w:cs="Arial"/>
          <w:sz w:val="24"/>
          <w:szCs w:val="24"/>
        </w:rPr>
        <w:t xml:space="preserve">    </w:t>
      </w:r>
      <w:r w:rsidRPr="00831AB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831AB1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831AB1">
        <w:rPr>
          <w:rFonts w:ascii="Arial" w:hAnsi="Arial" w:cs="Arial"/>
          <w:sz w:val="24"/>
          <w:szCs w:val="24"/>
        </w:rPr>
        <w:t>. Бакиров</w:t>
      </w:r>
    </w:p>
    <w:sectPr w:rsidR="000D474B" w:rsidRPr="00831AB1" w:rsidSect="00831AB1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DF" w:rsidRDefault="006237DF">
      <w:r>
        <w:separator/>
      </w:r>
    </w:p>
  </w:endnote>
  <w:endnote w:type="continuationSeparator" w:id="0">
    <w:p w:rsidR="006237DF" w:rsidRDefault="0062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DF" w:rsidRDefault="006237DF">
      <w:r>
        <w:separator/>
      </w:r>
    </w:p>
  </w:footnote>
  <w:footnote w:type="continuationSeparator" w:id="0">
    <w:p w:rsidR="006237DF" w:rsidRDefault="0062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3647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1EB5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0D5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237DF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A55A0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1AB1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D741D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36478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14CF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E5D20"/>
    <w:rsid w:val="00DF00DB"/>
    <w:rsid w:val="00DF0ABE"/>
    <w:rsid w:val="00DF361D"/>
    <w:rsid w:val="00DF5AB0"/>
    <w:rsid w:val="00DF693F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1B5F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E4D1A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C51E6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F0FE-A7B3-4B2F-9F83-3E9DC850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2024-02-13T10:36:00Z</cp:lastPrinted>
  <dcterms:created xsi:type="dcterms:W3CDTF">2024-02-14T11:16:00Z</dcterms:created>
  <dcterms:modified xsi:type="dcterms:W3CDTF">2024-02-14T11:16:00Z</dcterms:modified>
</cp:coreProperties>
</file>