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771BAA" w:rsidTr="00CE0EE6">
        <w:trPr>
          <w:trHeight w:val="1221"/>
        </w:trPr>
        <w:tc>
          <w:tcPr>
            <w:tcW w:w="4400" w:type="dxa"/>
          </w:tcPr>
          <w:p w:rsidR="00033228" w:rsidRPr="00771BAA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71BAA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771BAA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771BAA" w:rsidRDefault="00771BAA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771BAA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771BAA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771BAA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771BAA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BAA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771BAA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771BA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771BAA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BA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771BAA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771BA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771BAA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771BAA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771BAA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771BAA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771BAA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771BAA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771BAA" w:rsidRDefault="00033228" w:rsidP="00CE0EE6">
            <w:pPr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771BAA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3228" w:rsidRPr="00771BAA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771BAA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3228" w:rsidRPr="00771BAA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3228" w:rsidRPr="00771BAA" w:rsidRDefault="0087064D" w:rsidP="00240197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240197" w:rsidRPr="00771BAA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771B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4388" w:rsidRPr="00771B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0197" w:rsidRPr="00771BAA">
              <w:rPr>
                <w:rFonts w:ascii="Arial" w:hAnsi="Arial" w:cs="Arial"/>
                <w:sz w:val="24"/>
                <w:szCs w:val="24"/>
              </w:rPr>
              <w:t>30.10.</w:t>
            </w:r>
            <w:r w:rsidR="00402063" w:rsidRPr="00771BAA">
              <w:rPr>
                <w:rFonts w:ascii="Arial" w:hAnsi="Arial" w:cs="Arial"/>
                <w:sz w:val="24"/>
                <w:szCs w:val="24"/>
              </w:rPr>
              <w:t>20</w:t>
            </w:r>
            <w:r w:rsidR="00B4783D" w:rsidRPr="00771BAA">
              <w:rPr>
                <w:rFonts w:ascii="Arial" w:hAnsi="Arial" w:cs="Arial"/>
                <w:sz w:val="24"/>
                <w:szCs w:val="24"/>
              </w:rPr>
              <w:t>2</w:t>
            </w:r>
            <w:r w:rsidR="00501CD0" w:rsidRPr="00771BAA">
              <w:rPr>
                <w:rFonts w:ascii="Arial" w:hAnsi="Arial" w:cs="Arial"/>
                <w:sz w:val="24"/>
                <w:szCs w:val="24"/>
              </w:rPr>
              <w:t>3</w:t>
            </w:r>
            <w:r w:rsidR="00033228" w:rsidRPr="00771BAA">
              <w:rPr>
                <w:rFonts w:ascii="Arial" w:hAnsi="Arial" w:cs="Arial"/>
                <w:sz w:val="24"/>
                <w:szCs w:val="24"/>
              </w:rPr>
              <w:t xml:space="preserve">г. </w:t>
            </w:r>
            <w:r w:rsidR="00FA44A0" w:rsidRPr="00771BA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314388" w:rsidRPr="00771BA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05AF5" w:rsidRPr="00771BA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240197" w:rsidRPr="00771BAA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D05AF5" w:rsidRPr="00771B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3228" w:rsidRPr="00771BAA">
              <w:rPr>
                <w:rFonts w:ascii="Arial" w:hAnsi="Arial" w:cs="Arial"/>
                <w:sz w:val="24"/>
                <w:szCs w:val="24"/>
              </w:rPr>
              <w:t>г.</w:t>
            </w:r>
            <w:r w:rsidR="00A31517" w:rsidRPr="00771B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3228" w:rsidRPr="00771BAA">
              <w:rPr>
                <w:rFonts w:ascii="Arial" w:hAnsi="Arial" w:cs="Arial"/>
                <w:sz w:val="24"/>
                <w:szCs w:val="24"/>
              </w:rPr>
              <w:t xml:space="preserve">Бавлы                      </w:t>
            </w:r>
            <w:r w:rsidR="00016C2B" w:rsidRPr="00771B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742E" w:rsidRPr="00771BA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314388" w:rsidRPr="00771B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71BA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240197" w:rsidRPr="00771BAA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</w:tr>
    </w:tbl>
    <w:p w:rsidR="007C54B0" w:rsidRPr="00771BAA" w:rsidRDefault="007C54B0" w:rsidP="00507AA0">
      <w:pPr>
        <w:contextualSpacing/>
        <w:rPr>
          <w:rFonts w:ascii="Arial" w:hAnsi="Arial" w:cs="Arial"/>
          <w:sz w:val="24"/>
          <w:szCs w:val="24"/>
        </w:rPr>
      </w:pPr>
    </w:p>
    <w:p w:rsidR="00507AA0" w:rsidRPr="00771BAA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A135A" w:rsidRPr="00771BAA" w:rsidRDefault="00FA135A" w:rsidP="003A5E3F">
      <w:pPr>
        <w:ind w:right="467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71BAA">
        <w:rPr>
          <w:rFonts w:ascii="Arial" w:hAnsi="Arial" w:cs="Arial"/>
          <w:sz w:val="24"/>
          <w:szCs w:val="24"/>
        </w:rPr>
        <w:t>Об утверждении нормативов финансировани</w:t>
      </w:r>
      <w:r w:rsidR="005117E8" w:rsidRPr="00771BAA">
        <w:rPr>
          <w:rFonts w:ascii="Arial" w:hAnsi="Arial" w:cs="Arial"/>
          <w:sz w:val="24"/>
          <w:szCs w:val="24"/>
        </w:rPr>
        <w:t>я</w:t>
      </w:r>
      <w:r w:rsidRPr="00771BAA">
        <w:rPr>
          <w:rFonts w:ascii="Arial" w:hAnsi="Arial" w:cs="Arial"/>
          <w:sz w:val="24"/>
          <w:szCs w:val="24"/>
        </w:rPr>
        <w:t xml:space="preserve"> деятельности </w:t>
      </w:r>
      <w:bookmarkStart w:id="1" w:name="_Hlk19523869"/>
      <w:r w:rsidRPr="00771BAA">
        <w:rPr>
          <w:rFonts w:ascii="Arial" w:hAnsi="Arial" w:cs="Arial"/>
          <w:sz w:val="24"/>
          <w:szCs w:val="24"/>
        </w:rPr>
        <w:t xml:space="preserve">образовательных организаций, реализующих программы дошкольного образования </w:t>
      </w:r>
      <w:bookmarkStart w:id="2" w:name="_Hlk53649764"/>
      <w:bookmarkEnd w:id="1"/>
      <w:r w:rsidR="005117E8" w:rsidRPr="00771BAA">
        <w:rPr>
          <w:rFonts w:ascii="Arial" w:hAnsi="Arial" w:cs="Arial"/>
          <w:sz w:val="24"/>
          <w:szCs w:val="24"/>
        </w:rPr>
        <w:t xml:space="preserve">в </w:t>
      </w:r>
      <w:r w:rsidRPr="00771BAA">
        <w:rPr>
          <w:rFonts w:ascii="Arial" w:hAnsi="Arial" w:cs="Arial"/>
          <w:sz w:val="24"/>
          <w:szCs w:val="24"/>
        </w:rPr>
        <w:t>Бавлинско</w:t>
      </w:r>
      <w:r w:rsidR="005117E8" w:rsidRPr="00771BAA">
        <w:rPr>
          <w:rFonts w:ascii="Arial" w:hAnsi="Arial" w:cs="Arial"/>
          <w:sz w:val="24"/>
          <w:szCs w:val="24"/>
        </w:rPr>
        <w:t>м</w:t>
      </w:r>
      <w:r w:rsidRPr="00771BAA">
        <w:rPr>
          <w:rFonts w:ascii="Arial" w:hAnsi="Arial" w:cs="Arial"/>
          <w:sz w:val="24"/>
          <w:szCs w:val="24"/>
        </w:rPr>
        <w:t xml:space="preserve"> </w:t>
      </w:r>
      <w:r w:rsidRPr="00771BAA">
        <w:rPr>
          <w:rFonts w:ascii="Arial" w:hAnsi="Arial" w:cs="Arial"/>
          <w:bCs/>
          <w:sz w:val="24"/>
          <w:szCs w:val="24"/>
        </w:rPr>
        <w:t>муниципально</w:t>
      </w:r>
      <w:r w:rsidR="005117E8" w:rsidRPr="00771BAA">
        <w:rPr>
          <w:rFonts w:ascii="Arial" w:hAnsi="Arial" w:cs="Arial"/>
          <w:bCs/>
          <w:sz w:val="24"/>
          <w:szCs w:val="24"/>
        </w:rPr>
        <w:t>м</w:t>
      </w:r>
      <w:r w:rsidRPr="00771BAA">
        <w:rPr>
          <w:rFonts w:ascii="Arial" w:hAnsi="Arial" w:cs="Arial"/>
          <w:bCs/>
          <w:sz w:val="24"/>
          <w:szCs w:val="24"/>
        </w:rPr>
        <w:t xml:space="preserve"> район</w:t>
      </w:r>
      <w:bookmarkEnd w:id="2"/>
      <w:r w:rsidR="005117E8" w:rsidRPr="00771BAA">
        <w:rPr>
          <w:rFonts w:ascii="Arial" w:hAnsi="Arial" w:cs="Arial"/>
          <w:bCs/>
          <w:sz w:val="24"/>
          <w:szCs w:val="24"/>
        </w:rPr>
        <w:t>е</w:t>
      </w:r>
      <w:r w:rsidRPr="00771BAA">
        <w:rPr>
          <w:rFonts w:ascii="Arial" w:hAnsi="Arial" w:cs="Arial"/>
          <w:sz w:val="24"/>
          <w:szCs w:val="24"/>
        </w:rPr>
        <w:t xml:space="preserve"> на 2024 год</w:t>
      </w:r>
    </w:p>
    <w:bookmarkEnd w:id="0"/>
    <w:p w:rsidR="00FA135A" w:rsidRPr="00771BAA" w:rsidRDefault="00FA135A" w:rsidP="00FA135A">
      <w:pPr>
        <w:spacing w:line="360" w:lineRule="auto"/>
        <w:ind w:right="4535"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FA135A" w:rsidRPr="00771BAA" w:rsidRDefault="005117E8" w:rsidP="00FA135A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В соответствии со статьей 99 Федерального закона от 29.12.2012      №273-ФЗ «Об образовании в Российской Федерации», пунктом 11 части 1 статьи 15 Федерального закона от 06.10.2003 №131-ФЗ «Об общих принципах организации местного самоуправления в Российской Федерации», </w:t>
      </w:r>
      <w:r w:rsidR="00FA135A" w:rsidRPr="00771BAA">
        <w:rPr>
          <w:rFonts w:ascii="Arial" w:hAnsi="Arial" w:cs="Arial"/>
          <w:sz w:val="24"/>
          <w:szCs w:val="24"/>
        </w:rPr>
        <w:t xml:space="preserve">постановлением Кабинета Министров Республики Татарстан от 02.07.2019 №546 «О нормативном финансировании деятельности муниципальных дошкольных образовательных организаций» и Уставом муниципального образования </w:t>
      </w:r>
      <w:bookmarkStart w:id="3" w:name="_Hlk52870646"/>
      <w:r w:rsidR="00FA135A" w:rsidRPr="00771BAA">
        <w:rPr>
          <w:rFonts w:ascii="Arial" w:hAnsi="Arial" w:cs="Arial"/>
          <w:sz w:val="24"/>
          <w:szCs w:val="24"/>
        </w:rPr>
        <w:t xml:space="preserve">«Бавлинский муниципальный район» </w:t>
      </w:r>
      <w:bookmarkEnd w:id="3"/>
      <w:r w:rsidRPr="00771BAA">
        <w:rPr>
          <w:rFonts w:ascii="Arial" w:hAnsi="Arial" w:cs="Arial"/>
          <w:sz w:val="24"/>
          <w:szCs w:val="24"/>
        </w:rPr>
        <w:t xml:space="preserve">Республики Татарстан </w:t>
      </w:r>
      <w:r w:rsidR="00FA135A" w:rsidRPr="00771BAA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</w:t>
      </w:r>
      <w:r w:rsidRPr="00771BAA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FA135A" w:rsidRPr="00771BAA" w:rsidRDefault="00FA135A" w:rsidP="005F376F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П О С Т А Н О В Л Я Е Т:</w:t>
      </w:r>
    </w:p>
    <w:p w:rsidR="00FA135A" w:rsidRPr="00771BAA" w:rsidRDefault="00FA135A" w:rsidP="00FA135A">
      <w:pPr>
        <w:numPr>
          <w:ilvl w:val="0"/>
          <w:numId w:val="26"/>
        </w:numPr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Утвердить на 2024 год прилагаемые:</w:t>
      </w:r>
    </w:p>
    <w:p w:rsidR="00FA135A" w:rsidRPr="00771BAA" w:rsidRDefault="00FA135A" w:rsidP="00FA135A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нормативные затраты на оказание услуги по присмотру и уходу за детьми в образовательных организациях, реализующих программы дошкольного образования </w:t>
      </w:r>
      <w:r w:rsidR="005117E8" w:rsidRPr="00771BAA">
        <w:rPr>
          <w:rFonts w:ascii="Arial" w:hAnsi="Arial" w:cs="Arial"/>
          <w:sz w:val="24"/>
          <w:szCs w:val="24"/>
        </w:rPr>
        <w:t xml:space="preserve">в </w:t>
      </w:r>
      <w:r w:rsidRPr="00771BAA">
        <w:rPr>
          <w:rFonts w:ascii="Arial" w:hAnsi="Arial" w:cs="Arial"/>
          <w:sz w:val="24"/>
          <w:szCs w:val="24"/>
        </w:rPr>
        <w:t>Бавлинско</w:t>
      </w:r>
      <w:r w:rsidR="005117E8" w:rsidRPr="00771BAA">
        <w:rPr>
          <w:rFonts w:ascii="Arial" w:hAnsi="Arial" w:cs="Arial"/>
          <w:sz w:val="24"/>
          <w:szCs w:val="24"/>
        </w:rPr>
        <w:t>м</w:t>
      </w:r>
      <w:r w:rsidRPr="00771BAA">
        <w:rPr>
          <w:rFonts w:ascii="Arial" w:hAnsi="Arial" w:cs="Arial"/>
          <w:sz w:val="24"/>
          <w:szCs w:val="24"/>
        </w:rPr>
        <w:t xml:space="preserve"> муниципально</w:t>
      </w:r>
      <w:r w:rsidR="005117E8" w:rsidRPr="00771BAA">
        <w:rPr>
          <w:rFonts w:ascii="Arial" w:hAnsi="Arial" w:cs="Arial"/>
          <w:sz w:val="24"/>
          <w:szCs w:val="24"/>
        </w:rPr>
        <w:t>м</w:t>
      </w:r>
      <w:r w:rsidRPr="00771BAA">
        <w:rPr>
          <w:rFonts w:ascii="Arial" w:hAnsi="Arial" w:cs="Arial"/>
          <w:sz w:val="24"/>
          <w:szCs w:val="24"/>
        </w:rPr>
        <w:t xml:space="preserve"> район</w:t>
      </w:r>
      <w:r w:rsidR="005117E8" w:rsidRPr="00771BAA">
        <w:rPr>
          <w:rFonts w:ascii="Arial" w:hAnsi="Arial" w:cs="Arial"/>
          <w:sz w:val="24"/>
          <w:szCs w:val="24"/>
        </w:rPr>
        <w:t>е</w:t>
      </w:r>
      <w:r w:rsidR="003A5E3F" w:rsidRPr="00771BAA">
        <w:rPr>
          <w:rFonts w:ascii="Arial" w:hAnsi="Arial" w:cs="Arial"/>
          <w:sz w:val="24"/>
          <w:szCs w:val="24"/>
        </w:rPr>
        <w:t xml:space="preserve"> (</w:t>
      </w:r>
      <w:r w:rsidR="005117E8" w:rsidRPr="00771BAA">
        <w:rPr>
          <w:rFonts w:ascii="Arial" w:hAnsi="Arial" w:cs="Arial"/>
          <w:sz w:val="24"/>
          <w:szCs w:val="24"/>
        </w:rPr>
        <w:t>п</w:t>
      </w:r>
      <w:r w:rsidR="003A5E3F" w:rsidRPr="00771BAA">
        <w:rPr>
          <w:rFonts w:ascii="Arial" w:hAnsi="Arial" w:cs="Arial"/>
          <w:sz w:val="24"/>
          <w:szCs w:val="24"/>
        </w:rPr>
        <w:t>риложение №1)</w:t>
      </w:r>
      <w:r w:rsidRPr="00771BAA">
        <w:rPr>
          <w:rFonts w:ascii="Arial" w:hAnsi="Arial" w:cs="Arial"/>
          <w:sz w:val="24"/>
          <w:szCs w:val="24"/>
        </w:rPr>
        <w:t>;</w:t>
      </w:r>
    </w:p>
    <w:p w:rsidR="00FA135A" w:rsidRPr="00771BAA" w:rsidRDefault="00FA135A" w:rsidP="00FA135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Бавлинском муниципальном районе</w:t>
      </w:r>
      <w:r w:rsidR="003A5E3F" w:rsidRPr="00771BAA">
        <w:rPr>
          <w:rFonts w:ascii="Arial" w:hAnsi="Arial" w:cs="Arial"/>
          <w:sz w:val="24"/>
          <w:szCs w:val="24"/>
        </w:rPr>
        <w:t xml:space="preserve"> (</w:t>
      </w:r>
      <w:r w:rsidR="005117E8" w:rsidRPr="00771BAA">
        <w:rPr>
          <w:rFonts w:ascii="Arial" w:hAnsi="Arial" w:cs="Arial"/>
          <w:sz w:val="24"/>
          <w:szCs w:val="24"/>
        </w:rPr>
        <w:t>п</w:t>
      </w:r>
      <w:r w:rsidR="003A5E3F" w:rsidRPr="00771BAA">
        <w:rPr>
          <w:rFonts w:ascii="Arial" w:hAnsi="Arial" w:cs="Arial"/>
          <w:sz w:val="24"/>
          <w:szCs w:val="24"/>
        </w:rPr>
        <w:t>риложение №2)</w:t>
      </w:r>
      <w:r w:rsidRPr="00771BAA">
        <w:rPr>
          <w:rFonts w:ascii="Arial" w:hAnsi="Arial" w:cs="Arial"/>
          <w:sz w:val="24"/>
          <w:szCs w:val="24"/>
        </w:rPr>
        <w:t>;</w:t>
      </w:r>
    </w:p>
    <w:p w:rsidR="00FA135A" w:rsidRPr="00771BAA" w:rsidRDefault="00FA135A" w:rsidP="00FA135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4" w:name="_Hlk19889431"/>
      <w:r w:rsidRPr="00771BAA">
        <w:rPr>
          <w:rFonts w:ascii="Arial" w:hAnsi="Arial" w:cs="Arial"/>
          <w:sz w:val="24"/>
          <w:szCs w:val="24"/>
        </w:rPr>
        <w:t xml:space="preserve">перечень образовательных организаций, реализующих образовательные программы дошкольного образования, к которым применяются поправочные коэффициенты </w:t>
      </w:r>
      <w:bookmarkEnd w:id="4"/>
      <w:r w:rsidRPr="00771BAA">
        <w:rPr>
          <w:rFonts w:ascii="Arial" w:hAnsi="Arial" w:cs="Arial"/>
          <w:sz w:val="24"/>
          <w:szCs w:val="24"/>
        </w:rPr>
        <w:t>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</w:t>
      </w:r>
      <w:r w:rsidR="003A5E3F" w:rsidRPr="00771BAA">
        <w:rPr>
          <w:rFonts w:ascii="Arial" w:hAnsi="Arial" w:cs="Arial"/>
          <w:sz w:val="24"/>
          <w:szCs w:val="24"/>
        </w:rPr>
        <w:t xml:space="preserve"> (</w:t>
      </w:r>
      <w:r w:rsidR="005117E8" w:rsidRPr="00771BAA">
        <w:rPr>
          <w:rFonts w:ascii="Arial" w:hAnsi="Arial" w:cs="Arial"/>
          <w:sz w:val="24"/>
          <w:szCs w:val="24"/>
        </w:rPr>
        <w:t>п</w:t>
      </w:r>
      <w:r w:rsidR="003A5E3F" w:rsidRPr="00771BAA">
        <w:rPr>
          <w:rFonts w:ascii="Arial" w:hAnsi="Arial" w:cs="Arial"/>
          <w:sz w:val="24"/>
          <w:szCs w:val="24"/>
        </w:rPr>
        <w:t>риложение №3)</w:t>
      </w:r>
      <w:r w:rsidRPr="00771BAA">
        <w:rPr>
          <w:rFonts w:ascii="Arial" w:hAnsi="Arial" w:cs="Arial"/>
          <w:sz w:val="24"/>
          <w:szCs w:val="24"/>
        </w:rPr>
        <w:t>;</w:t>
      </w:r>
    </w:p>
    <w:p w:rsidR="00FA135A" w:rsidRPr="00771BAA" w:rsidRDefault="00FA135A" w:rsidP="00FA135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lastRenderedPageBreak/>
        <w:t>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</w:t>
      </w:r>
      <w:r w:rsidR="003A5E3F" w:rsidRPr="00771BAA">
        <w:rPr>
          <w:rFonts w:ascii="Arial" w:hAnsi="Arial" w:cs="Arial"/>
          <w:sz w:val="24"/>
          <w:szCs w:val="24"/>
        </w:rPr>
        <w:t xml:space="preserve"> (</w:t>
      </w:r>
      <w:r w:rsidR="005117E8" w:rsidRPr="00771BAA">
        <w:rPr>
          <w:rFonts w:ascii="Arial" w:hAnsi="Arial" w:cs="Arial"/>
          <w:sz w:val="24"/>
          <w:szCs w:val="24"/>
        </w:rPr>
        <w:t>п</w:t>
      </w:r>
      <w:r w:rsidR="003A5E3F" w:rsidRPr="00771BAA">
        <w:rPr>
          <w:rFonts w:ascii="Arial" w:hAnsi="Arial" w:cs="Arial"/>
          <w:sz w:val="24"/>
          <w:szCs w:val="24"/>
        </w:rPr>
        <w:t>риложение №4)</w:t>
      </w:r>
      <w:r w:rsidRPr="00771BAA">
        <w:rPr>
          <w:rFonts w:ascii="Arial" w:hAnsi="Arial" w:cs="Arial"/>
          <w:sz w:val="24"/>
          <w:szCs w:val="24"/>
        </w:rPr>
        <w:t>.</w:t>
      </w:r>
    </w:p>
    <w:p w:rsidR="00FA135A" w:rsidRPr="00771BAA" w:rsidRDefault="00FA135A" w:rsidP="00FA135A">
      <w:pPr>
        <w:pStyle w:val="af2"/>
        <w:numPr>
          <w:ilvl w:val="0"/>
          <w:numId w:val="26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Финансово-бюджетной палате Бавлинского муниципального района обеспечить финансирование образовательных организаций, реализующих программы дошкольного образования в соответствии с нормативами финансирования образовательных организаций, реализующих программы дошкольного образования, утвержденных пунктом 1 настоящего постановления.</w:t>
      </w:r>
    </w:p>
    <w:p w:rsidR="00FA135A" w:rsidRPr="00771BAA" w:rsidRDefault="00FA135A" w:rsidP="00FA135A">
      <w:pPr>
        <w:pStyle w:val="af2"/>
        <w:numPr>
          <w:ilvl w:val="0"/>
          <w:numId w:val="26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Настоящее постановление вступает в силу с 1 января 2024 года.</w:t>
      </w:r>
    </w:p>
    <w:p w:rsidR="00A31517" w:rsidRPr="00771BAA" w:rsidRDefault="00FA135A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71BAA">
        <w:rPr>
          <w:rFonts w:ascii="Arial" w:hAnsi="Arial" w:cs="Arial"/>
          <w:color w:val="000000"/>
          <w:sz w:val="24"/>
          <w:szCs w:val="24"/>
          <w:lang w:bidi="ru-RU"/>
        </w:rPr>
        <w:t>4</w:t>
      </w:r>
      <w:r w:rsidR="00AF57B1" w:rsidRPr="00771BAA">
        <w:rPr>
          <w:rFonts w:ascii="Arial" w:hAnsi="Arial" w:cs="Arial"/>
          <w:color w:val="000000"/>
          <w:sz w:val="24"/>
          <w:szCs w:val="24"/>
          <w:lang w:bidi="ru-RU"/>
        </w:rPr>
        <w:t xml:space="preserve">. Контроль за исполнением настоящего постановления возложить на </w:t>
      </w:r>
      <w:r w:rsidR="0020668F" w:rsidRPr="00771BAA">
        <w:rPr>
          <w:rFonts w:ascii="Arial" w:hAnsi="Arial" w:cs="Arial"/>
          <w:color w:val="000000"/>
          <w:sz w:val="24"/>
          <w:szCs w:val="24"/>
          <w:lang w:bidi="ru-RU"/>
        </w:rPr>
        <w:t>первого заместителя руководителя И</w:t>
      </w:r>
      <w:r w:rsidR="00CB5F42" w:rsidRPr="00771BAA">
        <w:rPr>
          <w:rFonts w:ascii="Arial" w:hAnsi="Arial" w:cs="Arial"/>
          <w:color w:val="000000"/>
          <w:sz w:val="24"/>
          <w:szCs w:val="24"/>
          <w:lang w:bidi="ru-RU"/>
        </w:rPr>
        <w:t>сполнительного комитета</w:t>
      </w:r>
      <w:r w:rsidR="0020668F" w:rsidRPr="00771BAA">
        <w:rPr>
          <w:rFonts w:ascii="Arial" w:hAnsi="Arial" w:cs="Arial"/>
          <w:color w:val="000000"/>
          <w:sz w:val="24"/>
          <w:szCs w:val="24"/>
          <w:lang w:bidi="ru-RU"/>
        </w:rPr>
        <w:t xml:space="preserve"> Бавлинского муниципального района по социальным вопросам.</w:t>
      </w:r>
    </w:p>
    <w:p w:rsidR="00AF57B1" w:rsidRPr="00771BAA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0197" w:rsidRPr="00771BAA" w:rsidRDefault="00240197" w:rsidP="00240197">
      <w:pPr>
        <w:tabs>
          <w:tab w:val="left" w:pos="709"/>
          <w:tab w:val="left" w:pos="4246"/>
        </w:tabs>
        <w:ind w:firstLine="709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771BAA">
        <w:rPr>
          <w:rFonts w:ascii="Arial" w:hAnsi="Arial" w:cs="Arial"/>
          <w:sz w:val="24"/>
          <w:szCs w:val="24"/>
        </w:rPr>
        <w:t>И.о. руководителя -</w:t>
      </w:r>
    </w:p>
    <w:p w:rsidR="00240197" w:rsidRPr="00771BAA" w:rsidRDefault="00240197" w:rsidP="00240197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 первый заместитель руководителя</w:t>
      </w:r>
    </w:p>
    <w:p w:rsidR="00240197" w:rsidRPr="00771BAA" w:rsidRDefault="00240197" w:rsidP="00240197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240197" w:rsidRPr="00771BAA" w:rsidRDefault="00240197" w:rsidP="00240197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240197" w:rsidRPr="00771BAA" w:rsidRDefault="00240197" w:rsidP="00240197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          по социальным вопросам                                                       И.И. Хуснуллина </w:t>
      </w:r>
    </w:p>
    <w:p w:rsidR="00240197" w:rsidRPr="00771BAA" w:rsidRDefault="00240197" w:rsidP="0024019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44C64" w:rsidRPr="00771BAA" w:rsidRDefault="00844C64" w:rsidP="00534A4A">
      <w:pPr>
        <w:rPr>
          <w:rFonts w:ascii="Arial" w:hAnsi="Arial" w:cs="Arial"/>
          <w:sz w:val="24"/>
          <w:szCs w:val="24"/>
        </w:rPr>
      </w:pPr>
    </w:p>
    <w:p w:rsidR="00844C64" w:rsidRPr="00771BAA" w:rsidRDefault="00844C64" w:rsidP="00534A4A">
      <w:pPr>
        <w:rPr>
          <w:rFonts w:ascii="Arial" w:hAnsi="Arial" w:cs="Arial"/>
          <w:sz w:val="24"/>
          <w:szCs w:val="24"/>
        </w:rPr>
      </w:pPr>
    </w:p>
    <w:p w:rsidR="00844C64" w:rsidRPr="00771BAA" w:rsidRDefault="00844C64" w:rsidP="00534A4A">
      <w:pPr>
        <w:rPr>
          <w:rFonts w:ascii="Arial" w:hAnsi="Arial" w:cs="Arial"/>
          <w:sz w:val="24"/>
          <w:szCs w:val="24"/>
        </w:rPr>
      </w:pPr>
    </w:p>
    <w:p w:rsidR="00844C64" w:rsidRPr="00771BAA" w:rsidRDefault="00844C64" w:rsidP="00534A4A">
      <w:pPr>
        <w:rPr>
          <w:rFonts w:ascii="Arial" w:hAnsi="Arial" w:cs="Arial"/>
          <w:sz w:val="24"/>
          <w:szCs w:val="24"/>
        </w:rPr>
      </w:pPr>
    </w:p>
    <w:p w:rsidR="00844C64" w:rsidRPr="00771BAA" w:rsidRDefault="00844C64" w:rsidP="00534A4A">
      <w:pPr>
        <w:rPr>
          <w:rFonts w:ascii="Arial" w:hAnsi="Arial" w:cs="Arial"/>
          <w:sz w:val="24"/>
          <w:szCs w:val="24"/>
        </w:rPr>
      </w:pPr>
    </w:p>
    <w:p w:rsidR="00844C64" w:rsidRPr="00771BAA" w:rsidRDefault="00844C64" w:rsidP="00534A4A">
      <w:pPr>
        <w:rPr>
          <w:rFonts w:ascii="Arial" w:hAnsi="Arial" w:cs="Arial"/>
          <w:sz w:val="24"/>
          <w:szCs w:val="24"/>
        </w:rPr>
      </w:pPr>
    </w:p>
    <w:p w:rsidR="00844C64" w:rsidRPr="00771BAA" w:rsidRDefault="00844C64" w:rsidP="00844C64">
      <w:pPr>
        <w:ind w:left="9639"/>
        <w:jc w:val="right"/>
        <w:rPr>
          <w:rFonts w:ascii="Arial" w:hAnsi="Arial" w:cs="Arial"/>
          <w:sz w:val="24"/>
          <w:szCs w:val="24"/>
        </w:rPr>
        <w:sectPr w:rsidR="00844C64" w:rsidRPr="00771BAA" w:rsidSect="00771BAA">
          <w:headerReference w:type="even" r:id="rId9"/>
          <w:headerReference w:type="default" r:id="rId10"/>
          <w:pgSz w:w="11906" w:h="16838" w:code="9"/>
          <w:pgMar w:top="1134" w:right="567" w:bottom="1134" w:left="1134" w:header="624" w:footer="624" w:gutter="0"/>
          <w:cols w:space="708"/>
          <w:titlePg/>
          <w:docGrid w:linePitch="381"/>
        </w:sect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УТВЕРЖДЕНЫ</w:t>
      </w: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постановлением </w:t>
      </w: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от «</w:t>
      </w:r>
      <w:r w:rsidRPr="00771BAA">
        <w:rPr>
          <w:rFonts w:ascii="Arial" w:hAnsi="Arial" w:cs="Arial"/>
          <w:sz w:val="24"/>
          <w:szCs w:val="24"/>
          <w:u w:val="single"/>
        </w:rPr>
        <w:t xml:space="preserve">   30   </w:t>
      </w:r>
      <w:r w:rsidRPr="00771BAA">
        <w:rPr>
          <w:rFonts w:ascii="Arial" w:hAnsi="Arial" w:cs="Arial"/>
          <w:sz w:val="24"/>
          <w:szCs w:val="24"/>
        </w:rPr>
        <w:t>»</w:t>
      </w:r>
      <w:r w:rsidRPr="00771BAA">
        <w:rPr>
          <w:rFonts w:ascii="Arial" w:hAnsi="Arial" w:cs="Arial"/>
          <w:sz w:val="24"/>
          <w:szCs w:val="24"/>
          <w:u w:val="single"/>
        </w:rPr>
        <w:t xml:space="preserve">     10     </w:t>
      </w:r>
      <w:r w:rsidRPr="00771BAA">
        <w:rPr>
          <w:rFonts w:ascii="Arial" w:hAnsi="Arial" w:cs="Arial"/>
          <w:sz w:val="24"/>
          <w:szCs w:val="24"/>
        </w:rPr>
        <w:t xml:space="preserve"> 2023г. № 203</w:t>
      </w:r>
    </w:p>
    <w:p w:rsidR="00240197" w:rsidRPr="00771BAA" w:rsidRDefault="00240197" w:rsidP="00240197">
      <w:pPr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Нормативные затраты </w:t>
      </w:r>
    </w:p>
    <w:p w:rsidR="00240197" w:rsidRPr="00771BAA" w:rsidRDefault="00240197" w:rsidP="00240197">
      <w:pPr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на оказание услуги по присмотру и уходу за детьми в образовательных организациях, </w:t>
      </w:r>
    </w:p>
    <w:p w:rsidR="00240197" w:rsidRPr="00771BAA" w:rsidRDefault="00240197" w:rsidP="00240197">
      <w:pPr>
        <w:jc w:val="center"/>
        <w:rPr>
          <w:rFonts w:ascii="Arial" w:hAnsi="Arial" w:cs="Arial"/>
          <w:bCs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реализующих программы дошкольного образования в Бавлинском </w:t>
      </w:r>
      <w:r w:rsidRPr="00771BAA">
        <w:rPr>
          <w:rFonts w:ascii="Arial" w:hAnsi="Arial" w:cs="Arial"/>
          <w:bCs/>
          <w:sz w:val="24"/>
          <w:szCs w:val="24"/>
        </w:rPr>
        <w:t>муниципальном районе</w:t>
      </w:r>
    </w:p>
    <w:p w:rsidR="00240197" w:rsidRPr="00771BAA" w:rsidRDefault="00240197" w:rsidP="00240197">
      <w:pPr>
        <w:jc w:val="center"/>
        <w:rPr>
          <w:rFonts w:ascii="Arial" w:hAnsi="Arial" w:cs="Arial"/>
          <w:bCs/>
          <w:sz w:val="24"/>
          <w:szCs w:val="24"/>
        </w:rPr>
      </w:pPr>
    </w:p>
    <w:p w:rsidR="00240197" w:rsidRPr="00771BAA" w:rsidRDefault="00240197" w:rsidP="00240197">
      <w:pPr>
        <w:numPr>
          <w:ilvl w:val="0"/>
          <w:numId w:val="35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Нормативные затраты на оказание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240197" w:rsidRPr="00771BAA" w:rsidRDefault="00240197" w:rsidP="00240197">
      <w:pPr>
        <w:ind w:left="567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240197" w:rsidRPr="00771BAA" w:rsidTr="00EA78AF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_Hlk19541749"/>
            <w:r w:rsidRPr="00771BAA">
              <w:rPr>
                <w:rFonts w:ascii="Arial" w:hAnsi="Arial" w:cs="Arial"/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Территориальная дислокация дошкольной образовательной организации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Нормативные затраты на оказание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240197" w:rsidRPr="00771BAA" w:rsidTr="00EA78AF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семейные группы дошкольных образовательных организаций</w:t>
            </w:r>
          </w:p>
        </w:tc>
      </w:tr>
      <w:tr w:rsidR="00240197" w:rsidRPr="00771BAA" w:rsidTr="00EA78AF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_Hlk19541830"/>
            <w:bookmarkEnd w:id="5"/>
            <w:r w:rsidRPr="00771BAA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13270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13494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15927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16226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городская </w:t>
            </w: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16837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17746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14941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18194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29900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27553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17823</w:t>
            </w:r>
          </w:p>
        </w:tc>
      </w:tr>
      <w:tr w:rsidR="00240197" w:rsidRPr="00771BAA" w:rsidTr="00EA78AF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17990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38631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34008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23327</w:t>
            </w:r>
          </w:p>
        </w:tc>
      </w:tr>
      <w:tr w:rsidR="00240197" w:rsidRPr="00771BAA" w:rsidTr="00EA78AF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39247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34552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23723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39688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34536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25603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40371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35114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26033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41965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36813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27006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42681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37424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27469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городская </w:t>
            </w: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57214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38565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27882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58298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39243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28378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37941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35065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23855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38624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24285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38998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35594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24649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39748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36239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25128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43022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37870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27799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43806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38549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28312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44609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38928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28592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45492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39673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29155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59163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45918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34709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60415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46664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35272</w:t>
            </w:r>
          </w:p>
        </w:tc>
      </w:tr>
      <w:bookmarkEnd w:id="6"/>
    </w:tbl>
    <w:p w:rsidR="00240197" w:rsidRPr="00771BAA" w:rsidRDefault="00240197" w:rsidP="00240197">
      <w:pPr>
        <w:pStyle w:val="af2"/>
        <w:ind w:left="568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pStyle w:val="af2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lastRenderedPageBreak/>
        <w:t>Нормативные затраты на оказание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240197" w:rsidRPr="00771BAA" w:rsidRDefault="00240197" w:rsidP="00240197">
      <w:pPr>
        <w:pStyle w:val="af2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240197" w:rsidRPr="00771BAA" w:rsidTr="00EA78AF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Территориальная дислокация дошкольной образовательной организации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Нормативные затраты на оказание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240197" w:rsidRPr="00771BAA" w:rsidTr="00EA78AF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группы комбинированной направленности (в том числе разновозрастные)</w:t>
            </w:r>
          </w:p>
        </w:tc>
      </w:tr>
      <w:tr w:rsidR="00240197" w:rsidRPr="00771BAA" w:rsidTr="00EA78AF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</w:tr>
      <w:tr w:rsidR="00240197" w:rsidRPr="00771BAA" w:rsidTr="00EA78AF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для глухих детей, с нарушениями опорно-двигательного аппарата, с умственной отсталостью умеренной и тяжелой, со сложным дефектом, слепых детей, с расстройствами аутистического спектра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тяжелые нарушения речи, с умственной отсталостью легкой степени, детей с амблиопией и (или) косоглазием, слабослышащих детей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OLE_LINK1"/>
            <w:r w:rsidRPr="00771BAA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20690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14657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17674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21014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14923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17969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24568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24568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18051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18534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24988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18386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18897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27962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21446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21929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28450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21848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22359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33891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33891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22306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25323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34446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34446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22776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25822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51560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51560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39329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41897</w:t>
            </w:r>
          </w:p>
        </w:tc>
      </w:tr>
      <w:tr w:rsidR="00240197" w:rsidRPr="00771BAA" w:rsidTr="00EA78AF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51962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39606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42176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58076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58076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44880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47930</w:t>
            </w:r>
          </w:p>
        </w:tc>
      </w:tr>
      <w:tr w:rsidR="00240197" w:rsidRPr="00771BAA" w:rsidTr="00EA78AF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58877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58877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45500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48581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64110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48379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51430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64968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49056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52137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городская </w:t>
            </w: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70143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70143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51396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54446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71059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71059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52101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55183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117267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55803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61870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118640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81074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56537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62664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66644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66644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48379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51430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67502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49056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52137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73160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73160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51396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57463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74104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52101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58228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79193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79193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57429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60480</w:t>
            </w:r>
          </w:p>
        </w:tc>
      </w:tr>
      <w:tr w:rsidR="00240197" w:rsidRPr="00771BAA" w:rsidTr="00240197">
        <w:trPr>
          <w:trHeight w:val="26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80195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58192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61273</w:t>
            </w:r>
          </w:p>
        </w:tc>
      </w:tr>
      <w:tr w:rsidR="00240197" w:rsidRPr="00771BAA" w:rsidTr="00240197">
        <w:trPr>
          <w:trHeight w:val="28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88243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88243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60929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66996</w:t>
            </w:r>
          </w:p>
        </w:tc>
      </w:tr>
      <w:tr w:rsidR="00240197" w:rsidRPr="00771BAA" w:rsidTr="00EA78AF">
        <w:trPr>
          <w:trHeight w:val="2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89331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89331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61749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67875</w:t>
            </w:r>
          </w:p>
        </w:tc>
      </w:tr>
      <w:tr w:rsidR="00240197" w:rsidRPr="00771BAA" w:rsidTr="00EA78AF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136647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136647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90750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99834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91856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101028</w:t>
            </w:r>
          </w:p>
        </w:tc>
      </w:tr>
    </w:tbl>
    <w:p w:rsidR="00240197" w:rsidRPr="00771BAA" w:rsidRDefault="00240197" w:rsidP="00240197">
      <w:pPr>
        <w:jc w:val="both"/>
        <w:rPr>
          <w:rFonts w:ascii="Arial" w:hAnsi="Arial" w:cs="Arial"/>
          <w:sz w:val="24"/>
          <w:szCs w:val="24"/>
        </w:rPr>
      </w:pPr>
    </w:p>
    <w:bookmarkEnd w:id="7"/>
    <w:p w:rsidR="00240197" w:rsidRPr="00771BAA" w:rsidRDefault="00240197" w:rsidP="00240197">
      <w:pPr>
        <w:pStyle w:val="af2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Нормативные затраты на оказание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240197" w:rsidRPr="00771BAA" w:rsidRDefault="00240197" w:rsidP="00240197">
      <w:pPr>
        <w:pStyle w:val="af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68"/>
        <w:gridCol w:w="1503"/>
        <w:gridCol w:w="1549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</w:tblGrid>
      <w:tr w:rsidR="00240197" w:rsidRPr="00771BAA" w:rsidTr="00EA78AF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Возрастной состав воспитанников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ind w:left="-11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Территориа- льная  дислокация дошкольной образовательной организации</w:t>
            </w:r>
          </w:p>
        </w:tc>
        <w:tc>
          <w:tcPr>
            <w:tcW w:w="1105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Нормативные затраты на оказание услуги по присмотру и уходу за детьми в группах компенсирующей направленности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в муниципальных образовательных организациях, реализующих программы дошкольного образования, 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рублей в год/воспитанник</w:t>
            </w:r>
          </w:p>
        </w:tc>
      </w:tr>
      <w:tr w:rsidR="00240197" w:rsidRPr="00771BAA" w:rsidTr="00EA78AF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 пятидневной рабочей неделей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 шестидневной рабочей неделей</w:t>
            </w:r>
          </w:p>
        </w:tc>
      </w:tr>
      <w:tr w:rsidR="00240197" w:rsidRPr="00771BAA" w:rsidTr="00EA78AF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количеством часов работы в день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часов работы в день</w:t>
            </w:r>
          </w:p>
        </w:tc>
      </w:tr>
      <w:tr w:rsidR="00240197" w:rsidRPr="00771BAA" w:rsidTr="00EA78AF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111837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124543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195805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121037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135057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217002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84783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199863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148987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221491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24875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75300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83845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90416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96989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108168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25396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31026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60086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73121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77144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78485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92477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99184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110364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122446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129018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141724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212986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162756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234184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60115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103069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126261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132966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218147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134309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142356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156539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167271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239776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27455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41696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68754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81679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94166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86937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90880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100740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118493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84107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88132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102402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93497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103464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110172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121351</w:t>
            </w:r>
          </w:p>
        </w:tc>
      </w:tr>
      <w:tr w:rsidR="00240197" w:rsidRPr="00771BAA" w:rsidTr="00EA78AF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34893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124543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195805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121037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145573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217002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84783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199863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148987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221491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24875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75300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83845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90416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96989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108168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25396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31026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60086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73121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77144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78485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92477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99184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110364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34893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124543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195805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121037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145573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217002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84783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199863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148987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221491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112291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134478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113605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146029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164876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108456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137675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149467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168314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48720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119652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126224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210195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149446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159962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231390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39476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58841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123203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129909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142750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131249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153482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164212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236719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62412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97103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126678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139386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148867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160417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179264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39958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59322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100493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123684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143232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152902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131730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153963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164693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183542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Дети с 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частичной потерей слуха (слабослыша-щие)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111837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124543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195805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121037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135057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217002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84783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199863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148987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221491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29846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35584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68177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106138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90743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97316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129309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30486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87627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101618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108606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92993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109668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117717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131963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 xml:space="preserve">Дети с 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нарушением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53533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140662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153368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224631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141975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149861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163884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245826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43428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158558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230898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147058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169291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180021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252528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35252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53348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120901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112357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118930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136677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150923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93460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110902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114927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124893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131880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122975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132942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155238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Дети с расстройствами аутистического спектра 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152223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163313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137985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147185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165369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177201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200648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140052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166780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141395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150784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169183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181258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204705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57975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70899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74844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83389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125950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89963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96536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139264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78004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98704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142078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19643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54962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69642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77754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46081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62948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79301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Часто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болеющие </w:t>
            </w: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83389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125950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96536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139264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78004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98704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142078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19643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54962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69642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77754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46081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62948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79301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54580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102476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151769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238148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137529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146730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164913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176746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263291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70692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131523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242959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140914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150303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168703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180777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268614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152223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163313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137985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147185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165369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177201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200648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140052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166780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141395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150784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169183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181258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204705</w:t>
            </w:r>
          </w:p>
        </w:tc>
      </w:tr>
      <w:tr w:rsidR="00240197" w:rsidRPr="00771BAA" w:rsidTr="00EA78AF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фонетико-фонемати-ческими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22185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79018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73045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96492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22639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31096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66676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70699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74723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81815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87181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98361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83389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125950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96536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139264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78004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98704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142078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19643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54962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69642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77754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46081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62948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79301</w:t>
            </w:r>
          </w:p>
        </w:tc>
      </w:tr>
    </w:tbl>
    <w:p w:rsidR="00240197" w:rsidRPr="00771BAA" w:rsidRDefault="00240197" w:rsidP="00240197">
      <w:pPr>
        <w:pStyle w:val="af2"/>
        <w:ind w:left="709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pStyle w:val="af2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Нормативные затраты на оказание услуги по присмотру и уходу за детьми в малокомплектных образовательных организациях без учета расходов на продукты питания</w:t>
      </w:r>
    </w:p>
    <w:p w:rsidR="00240197" w:rsidRPr="00771BAA" w:rsidRDefault="00240197" w:rsidP="00240197">
      <w:pPr>
        <w:pStyle w:val="af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67"/>
        <w:gridCol w:w="4677"/>
        <w:gridCol w:w="5103"/>
      </w:tblGrid>
      <w:tr w:rsidR="00240197" w:rsidRPr="00771BAA" w:rsidTr="00EA78AF">
        <w:trPr>
          <w:trHeight w:val="627"/>
          <w:tblHeader/>
        </w:trPr>
        <w:tc>
          <w:tcPr>
            <w:tcW w:w="2835" w:type="dxa"/>
            <w:vMerge w:val="restart"/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часов дошкольной образовательной организации</w:t>
            </w:r>
          </w:p>
        </w:tc>
        <w:tc>
          <w:tcPr>
            <w:tcW w:w="9780" w:type="dxa"/>
            <w:gridSpan w:val="2"/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Нормативные затраты на оказание услуги по присмотру и уходу за детьми в малокомплектных образовательных организациях, рублей в год/группа</w:t>
            </w:r>
          </w:p>
        </w:tc>
      </w:tr>
      <w:tr w:rsidR="00240197" w:rsidRPr="00771BAA" w:rsidTr="00EA78AF">
        <w:trPr>
          <w:trHeight w:val="282"/>
          <w:tblHeader/>
        </w:trPr>
        <w:tc>
          <w:tcPr>
            <w:tcW w:w="2835" w:type="dxa"/>
            <w:vMerge/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общеразвивающие группы (в том числе разновозрастные)</w:t>
            </w:r>
          </w:p>
        </w:tc>
      </w:tr>
      <w:tr w:rsidR="00240197" w:rsidRPr="00771BAA" w:rsidTr="00EA78AF">
        <w:trPr>
          <w:trHeight w:val="283"/>
          <w:tblHeader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102731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113414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124914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142650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128587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146819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135968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152570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222079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272303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296977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347143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293988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339413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311312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362512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417318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369684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280880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345035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283527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343644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313350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366281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325747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377301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421556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460439</w:t>
            </w:r>
          </w:p>
        </w:tc>
      </w:tr>
    </w:tbl>
    <w:p w:rsidR="00240197" w:rsidRPr="00771BAA" w:rsidRDefault="00240197" w:rsidP="00240197">
      <w:pPr>
        <w:pStyle w:val="af2"/>
        <w:ind w:left="709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Норматив расходов на продукты питания в дошкольных образовательных организациях</w:t>
      </w:r>
    </w:p>
    <w:p w:rsidR="00240197" w:rsidRPr="00771BAA" w:rsidRDefault="00240197" w:rsidP="00240197">
      <w:pPr>
        <w:pStyle w:val="af2"/>
        <w:ind w:left="709"/>
        <w:jc w:val="both"/>
        <w:rPr>
          <w:rFonts w:ascii="Arial" w:hAnsi="Arial" w:cs="Arial"/>
          <w:sz w:val="24"/>
          <w:szCs w:val="24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240197" w:rsidRPr="00771BAA" w:rsidTr="00EA78AF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Норматив расходов на продукты питания, рублей в день/воспитанник</w:t>
            </w:r>
          </w:p>
        </w:tc>
      </w:tr>
      <w:tr w:rsidR="00240197" w:rsidRPr="00771BAA" w:rsidTr="00EA78AF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общеразвивающие группы (в том числе разновозрастные)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санаторные группы</w:t>
            </w:r>
          </w:p>
        </w:tc>
      </w:tr>
      <w:tr w:rsidR="00240197" w:rsidRPr="00771BAA" w:rsidTr="00EA78AF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</w:tr>
      <w:tr w:rsidR="00240197" w:rsidRPr="00771BAA" w:rsidTr="00EA78AF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30,25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5-6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72,57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7-12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120,97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156,95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209,28</w:t>
            </w:r>
          </w:p>
        </w:tc>
      </w:tr>
      <w:tr w:rsidR="00240197" w:rsidRPr="00771BAA" w:rsidTr="00EA78AF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151,20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188,09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196,19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258,36</w:t>
            </w:r>
          </w:p>
        </w:tc>
      </w:tr>
    </w:tbl>
    <w:p w:rsidR="00240197" w:rsidRPr="00771BAA" w:rsidRDefault="00240197" w:rsidP="00240197">
      <w:pPr>
        <w:pStyle w:val="af2"/>
        <w:ind w:left="709"/>
        <w:jc w:val="both"/>
        <w:rPr>
          <w:rFonts w:ascii="Arial" w:hAnsi="Arial" w:cs="Arial"/>
          <w:sz w:val="24"/>
          <w:szCs w:val="24"/>
          <w:lang w:val="en-US"/>
        </w:rPr>
      </w:pPr>
    </w:p>
    <w:p w:rsidR="00240197" w:rsidRPr="00771BAA" w:rsidRDefault="00240197" w:rsidP="00240197">
      <w:pPr>
        <w:pStyle w:val="af2"/>
        <w:ind w:left="709"/>
        <w:jc w:val="both"/>
        <w:rPr>
          <w:rFonts w:ascii="Arial" w:hAnsi="Arial" w:cs="Arial"/>
          <w:sz w:val="24"/>
          <w:szCs w:val="24"/>
          <w:lang w:val="en-US"/>
        </w:rPr>
      </w:pPr>
    </w:p>
    <w:p w:rsidR="00240197" w:rsidRPr="00771BAA" w:rsidRDefault="00240197" w:rsidP="00240197">
      <w:pPr>
        <w:pStyle w:val="af2"/>
        <w:ind w:left="709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pStyle w:val="af2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________________________</w:t>
      </w:r>
    </w:p>
    <w:p w:rsidR="00240197" w:rsidRPr="00771BAA" w:rsidRDefault="00240197" w:rsidP="00240197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2B6DAB" w:rsidRPr="00771BAA" w:rsidRDefault="002B6DAB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923"/>
        <w:jc w:val="right"/>
        <w:rPr>
          <w:rFonts w:ascii="Arial" w:hAnsi="Arial" w:cs="Arial"/>
          <w:sz w:val="24"/>
          <w:szCs w:val="24"/>
        </w:rPr>
      </w:pPr>
    </w:p>
    <w:p w:rsidR="008751CF" w:rsidRPr="00771BAA" w:rsidRDefault="008751CF" w:rsidP="00240197">
      <w:pPr>
        <w:ind w:left="9923"/>
        <w:jc w:val="right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Приложение № 2</w:t>
      </w: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УТВЕРЖДЕНЫ</w:t>
      </w: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постановлением</w:t>
      </w: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от «</w:t>
      </w:r>
      <w:r w:rsidR="008751CF" w:rsidRPr="00771BAA">
        <w:rPr>
          <w:rFonts w:ascii="Arial" w:hAnsi="Arial" w:cs="Arial"/>
          <w:sz w:val="24"/>
          <w:szCs w:val="24"/>
        </w:rPr>
        <w:t xml:space="preserve"> </w:t>
      </w:r>
      <w:r w:rsidR="008751CF" w:rsidRPr="00771BAA">
        <w:rPr>
          <w:rFonts w:ascii="Arial" w:hAnsi="Arial" w:cs="Arial"/>
          <w:sz w:val="24"/>
          <w:szCs w:val="24"/>
          <w:u w:val="single"/>
        </w:rPr>
        <w:t xml:space="preserve">  30   </w:t>
      </w:r>
      <w:r w:rsidRPr="00771BAA">
        <w:rPr>
          <w:rFonts w:ascii="Arial" w:hAnsi="Arial" w:cs="Arial"/>
          <w:sz w:val="24"/>
          <w:szCs w:val="24"/>
        </w:rPr>
        <w:t xml:space="preserve">» </w:t>
      </w:r>
      <w:r w:rsidR="008751CF" w:rsidRPr="00771BAA">
        <w:rPr>
          <w:rFonts w:ascii="Arial" w:hAnsi="Arial" w:cs="Arial"/>
          <w:sz w:val="24"/>
          <w:szCs w:val="24"/>
          <w:u w:val="single"/>
        </w:rPr>
        <w:t xml:space="preserve">         10        </w:t>
      </w:r>
      <w:r w:rsidRPr="00771BAA">
        <w:rPr>
          <w:rFonts w:ascii="Arial" w:hAnsi="Arial" w:cs="Arial"/>
          <w:sz w:val="24"/>
          <w:szCs w:val="24"/>
        </w:rPr>
        <w:t xml:space="preserve"> 2023г. №</w:t>
      </w:r>
      <w:r w:rsidR="008751CF" w:rsidRPr="00771BAA">
        <w:rPr>
          <w:rFonts w:ascii="Arial" w:hAnsi="Arial" w:cs="Arial"/>
          <w:sz w:val="24"/>
          <w:szCs w:val="24"/>
        </w:rPr>
        <w:t xml:space="preserve"> 203</w:t>
      </w:r>
    </w:p>
    <w:p w:rsidR="00240197" w:rsidRPr="00771BAA" w:rsidRDefault="00240197" w:rsidP="0024019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Размеры родительской платы </w:t>
      </w:r>
    </w:p>
    <w:p w:rsidR="00240197" w:rsidRPr="00771BAA" w:rsidRDefault="00240197" w:rsidP="00240197">
      <w:pPr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за присмотр и уход за детьми в образовательных организациях, реализующих образовательную </w:t>
      </w:r>
    </w:p>
    <w:p w:rsidR="00240197" w:rsidRPr="00771BAA" w:rsidRDefault="00240197" w:rsidP="00240197">
      <w:pPr>
        <w:jc w:val="center"/>
        <w:rPr>
          <w:rFonts w:ascii="Arial" w:hAnsi="Arial" w:cs="Arial"/>
          <w:bCs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программу дошкольного образования в Бавлинском</w:t>
      </w:r>
      <w:r w:rsidRPr="00771BAA">
        <w:rPr>
          <w:rFonts w:ascii="Arial" w:hAnsi="Arial" w:cs="Arial"/>
          <w:bCs/>
          <w:sz w:val="24"/>
          <w:szCs w:val="24"/>
        </w:rPr>
        <w:t xml:space="preserve"> муниципальном районе</w:t>
      </w:r>
    </w:p>
    <w:p w:rsidR="00240197" w:rsidRPr="00771BAA" w:rsidRDefault="00240197" w:rsidP="00240197">
      <w:pPr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  </w:t>
      </w:r>
    </w:p>
    <w:p w:rsidR="00240197" w:rsidRPr="00771BAA" w:rsidRDefault="00240197" w:rsidP="00240197">
      <w:pPr>
        <w:pStyle w:val="af2"/>
        <w:numPr>
          <w:ilvl w:val="0"/>
          <w:numId w:val="31"/>
        </w:numPr>
        <w:spacing w:after="0" w:line="240" w:lineRule="auto"/>
        <w:ind w:left="0" w:firstLine="71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p w:rsidR="008751CF" w:rsidRPr="00771BAA" w:rsidRDefault="008751CF" w:rsidP="008751CF">
      <w:pPr>
        <w:pStyle w:val="af2"/>
        <w:spacing w:after="0" w:line="240" w:lineRule="auto"/>
        <w:ind w:left="710"/>
        <w:jc w:val="both"/>
        <w:rPr>
          <w:rFonts w:ascii="Arial" w:hAnsi="Arial" w:cs="Arial"/>
          <w:sz w:val="24"/>
          <w:szCs w:val="24"/>
        </w:rPr>
      </w:pP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240197" w:rsidRPr="00771BAA" w:rsidTr="00EA78AF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Величина родительской платы за одного воспитанника, рублей в месяц</w:t>
            </w:r>
          </w:p>
        </w:tc>
      </w:tr>
      <w:tr w:rsidR="00240197" w:rsidRPr="00771BAA" w:rsidTr="00EA78AF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 том числе стоимость продуктов питания</w:t>
            </w:r>
          </w:p>
        </w:tc>
      </w:tr>
      <w:tr w:rsidR="00240197" w:rsidRPr="00771BAA" w:rsidTr="00EA78AF">
        <w:trPr>
          <w:trHeight w:val="276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от 3 лет до прекращения образовательных отношений  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5 рабочих </w:t>
            </w: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728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364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728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364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875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875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3596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3732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4646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3598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1799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3498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4475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3498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4655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3498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5259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4319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2160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4319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2791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2160</w:t>
            </w:r>
          </w:p>
        </w:tc>
      </w:tr>
    </w:tbl>
    <w:p w:rsidR="00240197" w:rsidRPr="00771BAA" w:rsidRDefault="00240197" w:rsidP="0024019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40197" w:rsidRPr="00771BAA" w:rsidRDefault="00240197" w:rsidP="00240197">
      <w:pPr>
        <w:numPr>
          <w:ilvl w:val="0"/>
          <w:numId w:val="31"/>
        </w:numPr>
        <w:ind w:left="0" w:firstLine="71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p w:rsidR="008751CF" w:rsidRPr="00771BAA" w:rsidRDefault="008751CF" w:rsidP="008751CF">
      <w:pPr>
        <w:ind w:left="710"/>
        <w:jc w:val="both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417"/>
      </w:tblGrid>
      <w:tr w:rsidR="00240197" w:rsidRPr="00771BAA" w:rsidTr="00EA78AF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дней работы дошкольного образова-тельного учреждения</w:t>
            </w:r>
          </w:p>
          <w:p w:rsidR="00240197" w:rsidRPr="00771BAA" w:rsidRDefault="00240197" w:rsidP="00EA78AF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часов работы дошколь</w:t>
            </w:r>
            <w:r w:rsidR="008751CF" w:rsidRPr="00771BAA">
              <w:rPr>
                <w:rFonts w:ascii="Arial" w:hAnsi="Arial" w:cs="Arial"/>
                <w:sz w:val="24"/>
                <w:szCs w:val="24"/>
              </w:rPr>
              <w:t>-</w:t>
            </w:r>
            <w:r w:rsidRPr="00771BAA">
              <w:rPr>
                <w:rFonts w:ascii="Arial" w:hAnsi="Arial" w:cs="Arial"/>
                <w:sz w:val="24"/>
                <w:szCs w:val="24"/>
              </w:rPr>
              <w:t>ного образова</w:t>
            </w:r>
            <w:r w:rsidR="008751CF" w:rsidRPr="00771BAA">
              <w:rPr>
                <w:rFonts w:ascii="Arial" w:hAnsi="Arial" w:cs="Arial"/>
                <w:sz w:val="24"/>
                <w:szCs w:val="24"/>
              </w:rPr>
              <w:t>-</w:t>
            </w:r>
            <w:r w:rsidRPr="00771BAA">
              <w:rPr>
                <w:rFonts w:ascii="Arial" w:hAnsi="Arial" w:cs="Arial"/>
                <w:sz w:val="24"/>
                <w:szCs w:val="24"/>
              </w:rPr>
              <w:t>тельного учрежде</w:t>
            </w:r>
            <w:r w:rsidR="008751CF" w:rsidRPr="00771BAA">
              <w:rPr>
                <w:rFonts w:ascii="Arial" w:hAnsi="Arial" w:cs="Arial"/>
                <w:sz w:val="24"/>
                <w:szCs w:val="24"/>
              </w:rPr>
              <w:t>-</w:t>
            </w:r>
            <w:r w:rsidRPr="00771BAA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Величина родительской платы за одного воспитанника, рублей в месяц</w:t>
            </w:r>
          </w:p>
        </w:tc>
      </w:tr>
      <w:tr w:rsidR="00240197" w:rsidRPr="00771BAA" w:rsidTr="00EA78AF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 том числе стоимость продуктов питания</w:t>
            </w:r>
          </w:p>
        </w:tc>
      </w:tr>
      <w:tr w:rsidR="00240197" w:rsidRPr="00771BAA" w:rsidTr="00EA78AF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иными отклонениями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в фонетико-фонемати-ческими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иными отклонениями в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в фонетико-фонемати-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ческими нарушениями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речи</w:t>
            </w:r>
          </w:p>
        </w:tc>
      </w:tr>
      <w:tr w:rsidR="00240197" w:rsidRPr="00771BAA" w:rsidTr="00EA78AF">
        <w:trPr>
          <w:trHeight w:val="558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r w:rsidRPr="00771BAA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364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364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875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875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3957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4151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4165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4377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5160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3598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3051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1799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4935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3498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2672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4996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3498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2689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5261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3498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5287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4810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4319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2644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2160</w:t>
            </w:r>
          </w:p>
        </w:tc>
      </w:tr>
      <w:tr w:rsidR="00240197" w:rsidRPr="00771BAA" w:rsidTr="00EA78AF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6185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4319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2641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2160</w:t>
            </w:r>
          </w:p>
        </w:tc>
      </w:tr>
    </w:tbl>
    <w:p w:rsidR="00240197" w:rsidRPr="00771BAA" w:rsidRDefault="00240197" w:rsidP="00240197">
      <w:pPr>
        <w:pStyle w:val="af2"/>
        <w:tabs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pStyle w:val="af2"/>
        <w:tabs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pStyle w:val="af2"/>
        <w:tabs>
          <w:tab w:val="left" w:pos="1134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_____________________</w:t>
      </w: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  <w:sectPr w:rsidR="008751CF" w:rsidRPr="00771BAA" w:rsidSect="00771BAA">
          <w:headerReference w:type="default" r:id="rId11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УТВЕРЖДЕНЫ</w:t>
      </w: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постановлением  </w:t>
      </w: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Бавлинского  муниципального района</w:t>
      </w: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от «</w:t>
      </w:r>
      <w:r w:rsidRPr="00771BAA">
        <w:rPr>
          <w:rFonts w:ascii="Arial" w:hAnsi="Arial" w:cs="Arial"/>
          <w:sz w:val="24"/>
          <w:szCs w:val="24"/>
          <w:u w:val="single"/>
        </w:rPr>
        <w:t xml:space="preserve">  30  </w:t>
      </w:r>
      <w:r w:rsidRPr="00771BAA">
        <w:rPr>
          <w:rFonts w:ascii="Arial" w:hAnsi="Arial" w:cs="Arial"/>
          <w:sz w:val="24"/>
          <w:szCs w:val="24"/>
        </w:rPr>
        <w:t xml:space="preserve">» </w:t>
      </w:r>
      <w:r w:rsidRPr="00771BAA">
        <w:rPr>
          <w:rFonts w:ascii="Arial" w:hAnsi="Arial" w:cs="Arial"/>
          <w:sz w:val="24"/>
          <w:szCs w:val="24"/>
          <w:u w:val="single"/>
        </w:rPr>
        <w:t xml:space="preserve">       10       </w:t>
      </w:r>
      <w:r w:rsidRPr="00771BAA">
        <w:rPr>
          <w:rFonts w:ascii="Arial" w:hAnsi="Arial" w:cs="Arial"/>
          <w:sz w:val="24"/>
          <w:szCs w:val="24"/>
        </w:rPr>
        <w:t xml:space="preserve"> 2023г. № 203</w:t>
      </w:r>
    </w:p>
    <w:p w:rsidR="008751CF" w:rsidRPr="00771BAA" w:rsidRDefault="008751CF" w:rsidP="008751CF">
      <w:pPr>
        <w:ind w:left="5670" w:right="-1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ind w:right="283"/>
        <w:jc w:val="center"/>
        <w:rPr>
          <w:rFonts w:ascii="Arial" w:hAnsi="Arial" w:cs="Arial"/>
          <w:sz w:val="24"/>
          <w:szCs w:val="24"/>
        </w:rPr>
      </w:pPr>
      <w:bookmarkStart w:id="8" w:name="_Hlk22287841"/>
      <w:r w:rsidRPr="00771BAA">
        <w:rPr>
          <w:rFonts w:ascii="Arial" w:hAnsi="Arial" w:cs="Arial"/>
          <w:sz w:val="24"/>
          <w:szCs w:val="24"/>
        </w:rPr>
        <w:t xml:space="preserve">Перечень </w:t>
      </w:r>
      <w:bookmarkStart w:id="9" w:name="_Hlk53389918"/>
    </w:p>
    <w:p w:rsidR="008751CF" w:rsidRPr="00771BAA" w:rsidRDefault="008751CF" w:rsidP="008751CF">
      <w:pPr>
        <w:ind w:right="283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образовательных организаций</w:t>
      </w:r>
      <w:bookmarkEnd w:id="9"/>
      <w:r w:rsidRPr="00771BAA">
        <w:rPr>
          <w:rFonts w:ascii="Arial" w:hAnsi="Arial" w:cs="Arial"/>
          <w:sz w:val="24"/>
          <w:szCs w:val="24"/>
        </w:rPr>
        <w:t xml:space="preserve">, реализующих образовательные программы дошкольного образования, к которым применяются поправочные </w:t>
      </w:r>
    </w:p>
    <w:p w:rsidR="008751CF" w:rsidRPr="00771BAA" w:rsidRDefault="008751CF" w:rsidP="008751CF">
      <w:pPr>
        <w:ind w:right="283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коэффициенты на переходный период к размеру родительской платы за </w:t>
      </w:r>
    </w:p>
    <w:p w:rsidR="008751CF" w:rsidRPr="00771BAA" w:rsidRDefault="008751CF" w:rsidP="008751CF">
      <w:pPr>
        <w:ind w:right="283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присмотр и уход за детьми, на ребенка, зачисленного в образовательные организации, реализующие образовательную программу дошкольного </w:t>
      </w:r>
    </w:p>
    <w:p w:rsidR="008751CF" w:rsidRPr="00771BAA" w:rsidRDefault="008751CF" w:rsidP="008751CF">
      <w:pPr>
        <w:ind w:right="283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образования до 1 января 2020 года</w:t>
      </w:r>
      <w:bookmarkEnd w:id="8"/>
    </w:p>
    <w:p w:rsidR="008751CF" w:rsidRPr="00771BAA" w:rsidRDefault="008751CF" w:rsidP="008751CF">
      <w:pPr>
        <w:ind w:left="-567" w:right="283"/>
        <w:jc w:val="center"/>
        <w:rPr>
          <w:rFonts w:ascii="Arial" w:hAnsi="Arial" w:cs="Arial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089"/>
      </w:tblGrid>
      <w:tr w:rsidR="008751CF" w:rsidRPr="00771BAA" w:rsidTr="00EA78AF">
        <w:trPr>
          <w:trHeight w:val="405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образовательных организаций, </w:t>
            </w:r>
          </w:p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реализующих образовательную программу дошкольного образования</w:t>
            </w:r>
          </w:p>
        </w:tc>
      </w:tr>
      <w:tr w:rsidR="008751CF" w:rsidRPr="00771BAA" w:rsidTr="00EA78AF">
        <w:trPr>
          <w:trHeight w:val="32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751CF" w:rsidRPr="00771BAA" w:rsidTr="00EA78AF">
        <w:trPr>
          <w:trHeight w:val="82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«Александровский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42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№5 «Белекеч»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37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№1 «Алсу»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1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№12 «Алтынчеч»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48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№2 «Рябинка»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14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№4 «Ромашка»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51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№7 «Колокольчик»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17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№8 «Виктория»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5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№9 «Аленка»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5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«Алексеевская основная общеобразовательная школа»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60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«Исергаповский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53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«Кзыл-Ярский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7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«Крым-Сарайская основная общеобразовательная школа»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5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«Новозареченская  основная общеобразовательная школа»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67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«Новочутинская основная общеобразовательная школа»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5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«Поповский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7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«Потапово-Тумбарлинский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63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«Татарско-Кандызская основная общеобразовательная школа»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7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«Татарско-Тумбарлинский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75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«Удмуртско-Ташлинский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73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«Покрово-Урустамакский детский сад» Бавлинского муниципального района Республики Татарстан</w:t>
            </w:r>
          </w:p>
        </w:tc>
      </w:tr>
    </w:tbl>
    <w:p w:rsidR="008751CF" w:rsidRPr="00771BAA" w:rsidRDefault="008751CF" w:rsidP="008751CF">
      <w:pPr>
        <w:ind w:left="-207"/>
        <w:jc w:val="both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___________________</w:t>
      </w: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Приложение № 4</w:t>
      </w:r>
    </w:p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УТВЕРЖДЕНЫ</w:t>
      </w:r>
    </w:p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постановлением </w:t>
      </w:r>
    </w:p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 Исполнительного комитета </w:t>
      </w:r>
      <w:bookmarkStart w:id="10" w:name="_Hlk22288871"/>
    </w:p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Бавлинского муниципального района</w:t>
      </w:r>
    </w:p>
    <w:bookmarkEnd w:id="10"/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от «</w:t>
      </w:r>
      <w:r w:rsidRPr="00771BAA">
        <w:rPr>
          <w:rFonts w:ascii="Arial" w:hAnsi="Arial" w:cs="Arial"/>
          <w:sz w:val="24"/>
          <w:szCs w:val="24"/>
          <w:u w:val="single"/>
        </w:rPr>
        <w:t xml:space="preserve">   30   </w:t>
      </w:r>
      <w:r w:rsidRPr="00771BAA">
        <w:rPr>
          <w:rFonts w:ascii="Arial" w:hAnsi="Arial" w:cs="Arial"/>
          <w:sz w:val="24"/>
          <w:szCs w:val="24"/>
        </w:rPr>
        <w:t xml:space="preserve">» </w:t>
      </w:r>
      <w:r w:rsidRPr="00771BAA">
        <w:rPr>
          <w:rFonts w:ascii="Arial" w:hAnsi="Arial" w:cs="Arial"/>
          <w:sz w:val="24"/>
          <w:szCs w:val="24"/>
          <w:u w:val="single"/>
        </w:rPr>
        <w:t xml:space="preserve">    10      </w:t>
      </w:r>
      <w:r w:rsidRPr="00771BAA">
        <w:rPr>
          <w:rFonts w:ascii="Arial" w:hAnsi="Arial" w:cs="Arial"/>
          <w:sz w:val="24"/>
          <w:szCs w:val="24"/>
        </w:rPr>
        <w:t xml:space="preserve"> 2023г. № 203</w:t>
      </w:r>
    </w:p>
    <w:p w:rsidR="008751CF" w:rsidRPr="00771BAA" w:rsidRDefault="008751CF" w:rsidP="008751CF">
      <w:pPr>
        <w:pStyle w:val="af2"/>
        <w:tabs>
          <w:tab w:val="left" w:pos="1134"/>
        </w:tabs>
        <w:ind w:left="0" w:right="-1"/>
        <w:jc w:val="both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pStyle w:val="af2"/>
        <w:tabs>
          <w:tab w:val="left" w:pos="1134"/>
        </w:tabs>
        <w:ind w:left="0" w:right="-1"/>
        <w:jc w:val="both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widowControl w:val="0"/>
        <w:ind w:right="-1"/>
        <w:jc w:val="center"/>
        <w:rPr>
          <w:rFonts w:ascii="Arial" w:hAnsi="Arial" w:cs="Arial"/>
          <w:bCs/>
          <w:sz w:val="24"/>
          <w:szCs w:val="24"/>
        </w:rPr>
      </w:pPr>
      <w:r w:rsidRPr="00771BAA">
        <w:rPr>
          <w:rFonts w:ascii="Arial" w:hAnsi="Arial" w:cs="Arial"/>
          <w:bCs/>
          <w:sz w:val="24"/>
          <w:szCs w:val="24"/>
        </w:rPr>
        <w:t xml:space="preserve">Поправочные коэффициенты </w:t>
      </w:r>
    </w:p>
    <w:p w:rsidR="008751CF" w:rsidRPr="00771BAA" w:rsidRDefault="008751CF" w:rsidP="008751CF">
      <w:pPr>
        <w:widowControl w:val="0"/>
        <w:ind w:right="-1"/>
        <w:jc w:val="center"/>
        <w:rPr>
          <w:rFonts w:ascii="Arial" w:hAnsi="Arial" w:cs="Arial"/>
          <w:bCs/>
          <w:sz w:val="24"/>
          <w:szCs w:val="24"/>
        </w:rPr>
      </w:pPr>
      <w:r w:rsidRPr="00771BAA">
        <w:rPr>
          <w:rFonts w:ascii="Arial" w:hAnsi="Arial" w:cs="Arial"/>
          <w:bCs/>
          <w:sz w:val="24"/>
          <w:szCs w:val="24"/>
        </w:rPr>
        <w:t xml:space="preserve">на переходный период к величине родительской платы (за исключением </w:t>
      </w:r>
    </w:p>
    <w:p w:rsidR="008751CF" w:rsidRPr="00771BAA" w:rsidRDefault="008751CF" w:rsidP="008751CF">
      <w:pPr>
        <w:widowControl w:val="0"/>
        <w:ind w:right="-1"/>
        <w:jc w:val="center"/>
        <w:rPr>
          <w:rFonts w:ascii="Arial" w:hAnsi="Arial" w:cs="Arial"/>
          <w:bCs/>
          <w:sz w:val="24"/>
          <w:szCs w:val="24"/>
        </w:rPr>
      </w:pPr>
      <w:r w:rsidRPr="00771BAA">
        <w:rPr>
          <w:rFonts w:ascii="Arial" w:hAnsi="Arial" w:cs="Arial"/>
          <w:bCs/>
          <w:sz w:val="24"/>
          <w:szCs w:val="24"/>
        </w:rPr>
        <w:t>стоимости продуктов питания) на ребенка, зачисленного в образовательные организации, реализующие образовательную программу дошкольного</w:t>
      </w:r>
    </w:p>
    <w:p w:rsidR="008751CF" w:rsidRPr="00771BAA" w:rsidRDefault="008751CF" w:rsidP="008751CF">
      <w:pPr>
        <w:widowControl w:val="0"/>
        <w:ind w:right="-1"/>
        <w:jc w:val="center"/>
        <w:rPr>
          <w:rFonts w:ascii="Arial" w:hAnsi="Arial" w:cs="Arial"/>
          <w:bCs/>
          <w:sz w:val="24"/>
          <w:szCs w:val="24"/>
        </w:rPr>
      </w:pPr>
      <w:r w:rsidRPr="00771BAA">
        <w:rPr>
          <w:rFonts w:ascii="Arial" w:hAnsi="Arial" w:cs="Arial"/>
          <w:bCs/>
          <w:sz w:val="24"/>
          <w:szCs w:val="24"/>
        </w:rPr>
        <w:t>образования, до 1 января 2020 года</w:t>
      </w:r>
    </w:p>
    <w:p w:rsidR="008751CF" w:rsidRPr="00771BAA" w:rsidRDefault="008751CF" w:rsidP="008751CF">
      <w:pPr>
        <w:widowControl w:val="0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976"/>
        <w:gridCol w:w="3969"/>
      </w:tblGrid>
      <w:tr w:rsidR="008751CF" w:rsidRPr="00771BAA" w:rsidTr="00EA78AF">
        <w:trPr>
          <w:trHeight w:val="312"/>
          <w:jc w:val="center"/>
        </w:trPr>
        <w:tc>
          <w:tcPr>
            <w:tcW w:w="2553" w:type="dxa"/>
            <w:vMerge w:val="restart"/>
            <w:shd w:val="clear" w:color="auto" w:fill="auto"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Количество дней работы ДОО в неделю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Количество часов работы ДОО в день</w:t>
            </w:r>
          </w:p>
        </w:tc>
        <w:tc>
          <w:tcPr>
            <w:tcW w:w="3969" w:type="dxa"/>
            <w:shd w:val="clear" w:color="auto" w:fill="auto"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Поправочные коэффициенты </w:t>
            </w:r>
          </w:p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на переходный период</w:t>
            </w:r>
          </w:p>
        </w:tc>
      </w:tr>
      <w:tr w:rsidR="008751CF" w:rsidRPr="00771BAA" w:rsidTr="00EA78AF">
        <w:trPr>
          <w:trHeight w:val="260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от 3 до 7 лет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 w:val="restart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0,36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0,44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0,43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0,78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0,81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0,96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0,64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 w:val="restart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 рабочих дней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0,48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0,50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0,67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0,39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0,69</w:t>
            </w:r>
          </w:p>
        </w:tc>
      </w:tr>
    </w:tbl>
    <w:p w:rsidR="008751CF" w:rsidRPr="00771BAA" w:rsidRDefault="008751CF" w:rsidP="008751CF">
      <w:pPr>
        <w:pStyle w:val="af2"/>
        <w:tabs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pStyle w:val="af2"/>
        <w:tabs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pStyle w:val="af2"/>
        <w:tabs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pStyle w:val="af2"/>
        <w:tabs>
          <w:tab w:val="left" w:pos="1134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_______________________</w:t>
      </w: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  <w:sectPr w:rsidR="008751CF" w:rsidRPr="00771BAA" w:rsidSect="00771BAA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sectPr w:rsidR="008751CF" w:rsidRPr="00771BAA" w:rsidSect="00771BAA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F6" w:rsidRDefault="00A132F6">
      <w:r>
        <w:separator/>
      </w:r>
    </w:p>
  </w:endnote>
  <w:endnote w:type="continuationSeparator" w:id="0">
    <w:p w:rsidR="00A132F6" w:rsidRDefault="00A1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F6" w:rsidRDefault="00A132F6">
      <w:r>
        <w:separator/>
      </w:r>
    </w:p>
  </w:footnote>
  <w:footnote w:type="continuationSeparator" w:id="0">
    <w:p w:rsidR="00A132F6" w:rsidRDefault="00A1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71BAA">
      <w:rPr>
        <w:noProof/>
      </w:rPr>
      <w:t>2</w:t>
    </w:r>
    <w:r>
      <w:fldChar w:fldCharType="end"/>
    </w:r>
  </w:p>
  <w:p w:rsidR="00A754FB" w:rsidRDefault="00A754F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AF" w:rsidRDefault="00EA78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71BAA">
      <w:rPr>
        <w:noProof/>
      </w:rPr>
      <w:t>21</w:t>
    </w:r>
    <w:r>
      <w:fldChar w:fldCharType="end"/>
    </w:r>
  </w:p>
  <w:p w:rsidR="00EA78AF" w:rsidRDefault="00EA78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E6048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2502B3"/>
    <w:multiLevelType w:val="hybridMultilevel"/>
    <w:tmpl w:val="F1C4AF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C309C0"/>
    <w:multiLevelType w:val="hybridMultilevel"/>
    <w:tmpl w:val="0750CF98"/>
    <w:lvl w:ilvl="0" w:tplc="213EB3A4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791FAF"/>
    <w:multiLevelType w:val="hybridMultilevel"/>
    <w:tmpl w:val="B1DE448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5" w15:restartNumberingAfterBreak="0">
    <w:nsid w:val="6F026877"/>
    <w:multiLevelType w:val="hybridMultilevel"/>
    <w:tmpl w:val="3AE865DA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32"/>
  </w:num>
  <w:num w:numId="7">
    <w:abstractNumId w:val="27"/>
  </w:num>
  <w:num w:numId="8">
    <w:abstractNumId w:val="21"/>
  </w:num>
  <w:num w:numId="9">
    <w:abstractNumId w:val="24"/>
  </w:num>
  <w:num w:numId="10">
    <w:abstractNumId w:val="22"/>
  </w:num>
  <w:num w:numId="11">
    <w:abstractNumId w:val="26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3"/>
  </w:num>
  <w:num w:numId="15">
    <w:abstractNumId w:val="6"/>
  </w:num>
  <w:num w:numId="16">
    <w:abstractNumId w:val="8"/>
  </w:num>
  <w:num w:numId="17">
    <w:abstractNumId w:val="14"/>
  </w:num>
  <w:num w:numId="18">
    <w:abstractNumId w:val="3"/>
  </w:num>
  <w:num w:numId="19">
    <w:abstractNumId w:val="16"/>
  </w:num>
  <w:num w:numId="20">
    <w:abstractNumId w:val="9"/>
  </w:num>
  <w:num w:numId="21">
    <w:abstractNumId w:val="13"/>
  </w:num>
  <w:num w:numId="22">
    <w:abstractNumId w:val="4"/>
  </w:num>
  <w:num w:numId="23">
    <w:abstractNumId w:val="29"/>
  </w:num>
  <w:num w:numId="24">
    <w:abstractNumId w:val="12"/>
  </w:num>
  <w:num w:numId="25">
    <w:abstractNumId w:val="1"/>
  </w:num>
  <w:num w:numId="26">
    <w:abstractNumId w:val="10"/>
  </w:num>
  <w:num w:numId="27">
    <w:abstractNumId w:val="19"/>
  </w:num>
  <w:num w:numId="28">
    <w:abstractNumId w:val="7"/>
  </w:num>
  <w:num w:numId="29">
    <w:abstractNumId w:val="5"/>
  </w:num>
  <w:num w:numId="30">
    <w:abstractNumId w:val="28"/>
  </w:num>
  <w:num w:numId="31">
    <w:abstractNumId w:val="11"/>
  </w:num>
  <w:num w:numId="32">
    <w:abstractNumId w:val="33"/>
  </w:num>
  <w:num w:numId="33">
    <w:abstractNumId w:val="18"/>
  </w:num>
  <w:num w:numId="34">
    <w:abstractNumId w:val="35"/>
  </w:num>
  <w:num w:numId="35">
    <w:abstractNumId w:val="31"/>
  </w:num>
  <w:num w:numId="36">
    <w:abstractNumId w:val="3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DEB"/>
    <w:rsid w:val="00067611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2DC4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197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0A77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5E3F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C62A0"/>
    <w:rsid w:val="003D1294"/>
    <w:rsid w:val="003D71D3"/>
    <w:rsid w:val="003E13EC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7E8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76F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1BAA"/>
    <w:rsid w:val="00772326"/>
    <w:rsid w:val="00774776"/>
    <w:rsid w:val="0078173C"/>
    <w:rsid w:val="00782855"/>
    <w:rsid w:val="0078480A"/>
    <w:rsid w:val="007947A3"/>
    <w:rsid w:val="00796575"/>
    <w:rsid w:val="007A02EB"/>
    <w:rsid w:val="007A2D8D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C64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751CF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65644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32F6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A74FA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305D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8AF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35A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5C62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E6797D"/>
  <w15:chartTrackingRefBased/>
  <w15:docId w15:val="{827E2906-1050-4543-86BE-8D4ECA80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FollowedHyperlink"/>
    <w:uiPriority w:val="99"/>
    <w:unhideWhenUsed/>
    <w:rsid w:val="00844C64"/>
    <w:rPr>
      <w:color w:val="800080"/>
      <w:u w:val="single"/>
    </w:rPr>
  </w:style>
  <w:style w:type="paragraph" w:customStyle="1" w:styleId="xl65">
    <w:name w:val="xl65"/>
    <w:basedOn w:val="a"/>
    <w:rsid w:val="0084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844C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44C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44C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4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44C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4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44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4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44C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44C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44C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44C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551A1-4963-4D78-BA3F-F13F69FE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3890</Words>
  <Characters>22178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2023-09-29T05:35:00Z</cp:lastPrinted>
  <dcterms:created xsi:type="dcterms:W3CDTF">2023-11-02T05:28:00Z</dcterms:created>
  <dcterms:modified xsi:type="dcterms:W3CDTF">2023-11-02T05:28:00Z</dcterms:modified>
</cp:coreProperties>
</file>