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9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E4880" w:rsidRPr="00AE0BE8" w:rsidTr="00A71085">
        <w:trPr>
          <w:trHeight w:val="1221"/>
        </w:trPr>
        <w:tc>
          <w:tcPr>
            <w:tcW w:w="4400" w:type="dxa"/>
          </w:tcPr>
          <w:p w:rsidR="007E4880" w:rsidRPr="00664B97" w:rsidRDefault="007E4880" w:rsidP="00A71085">
            <w:pPr>
              <w:jc w:val="center"/>
            </w:pPr>
            <w:r w:rsidRPr="00664B97">
              <w:t>СОВЕТ БАВЛИНСКОГО</w:t>
            </w:r>
          </w:p>
          <w:p w:rsidR="007E4880" w:rsidRPr="00932712" w:rsidRDefault="007E4880" w:rsidP="00A71085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E4880" w:rsidRPr="00932712" w:rsidRDefault="004C7CDF" w:rsidP="00A71085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4880" w:rsidRPr="00932712" w:rsidRDefault="007E4880" w:rsidP="00A71085">
            <w:pPr>
              <w:jc w:val="center"/>
              <w:rPr>
                <w:sz w:val="24"/>
                <w:szCs w:val="24"/>
              </w:rPr>
            </w:pPr>
          </w:p>
          <w:p w:rsidR="007E4880" w:rsidRPr="00932712" w:rsidRDefault="007E4880" w:rsidP="00A71085">
            <w:pPr>
              <w:jc w:val="center"/>
              <w:rPr>
                <w:sz w:val="24"/>
                <w:szCs w:val="24"/>
              </w:rPr>
            </w:pPr>
          </w:p>
          <w:p w:rsidR="007E4880" w:rsidRPr="00932712" w:rsidRDefault="007E4880" w:rsidP="00A710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E4880" w:rsidRPr="00664B97" w:rsidRDefault="007E4880" w:rsidP="00A71085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7E4880" w:rsidRPr="00664B97" w:rsidRDefault="007E4880" w:rsidP="00A71085">
            <w:pPr>
              <w:jc w:val="center"/>
            </w:pPr>
            <w:r w:rsidRPr="00664B97">
              <w:t>РАЙОНЫ СОВЕТЫ</w:t>
            </w:r>
          </w:p>
          <w:p w:rsidR="007E4880" w:rsidRPr="00932712" w:rsidRDefault="007E4880" w:rsidP="00A71085">
            <w:pPr>
              <w:jc w:val="center"/>
              <w:rPr>
                <w:sz w:val="24"/>
                <w:szCs w:val="24"/>
              </w:rPr>
            </w:pPr>
          </w:p>
        </w:tc>
      </w:tr>
      <w:tr w:rsidR="007E4880" w:rsidRPr="00CA0098" w:rsidTr="00A71085">
        <w:trPr>
          <w:trHeight w:hRule="exact" w:val="387"/>
        </w:trPr>
        <w:tc>
          <w:tcPr>
            <w:tcW w:w="9700" w:type="dxa"/>
            <w:gridSpan w:val="4"/>
          </w:tcPr>
          <w:p w:rsidR="007E4880" w:rsidRPr="00CA0098" w:rsidRDefault="007E4880" w:rsidP="00A7108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E4880" w:rsidRPr="00CA0098" w:rsidRDefault="007E4880" w:rsidP="00A71085">
            <w:pPr>
              <w:jc w:val="center"/>
              <w:rPr>
                <w:sz w:val="2"/>
                <w:szCs w:val="20"/>
              </w:rPr>
            </w:pPr>
          </w:p>
        </w:tc>
      </w:tr>
      <w:tr w:rsidR="007E4880" w:rsidRPr="00AE0BE8" w:rsidTr="00A71085">
        <w:trPr>
          <w:trHeight w:val="413"/>
        </w:trPr>
        <w:tc>
          <w:tcPr>
            <w:tcW w:w="4850" w:type="dxa"/>
            <w:gridSpan w:val="2"/>
            <w:vAlign w:val="bottom"/>
          </w:tcPr>
          <w:p w:rsidR="007E4880" w:rsidRPr="009217E4" w:rsidRDefault="007E4880" w:rsidP="00A71085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7E4880" w:rsidRPr="009217E4" w:rsidRDefault="007E4880" w:rsidP="00A71085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7E4880" w:rsidRPr="00AE0BE8" w:rsidTr="00A71085">
        <w:trPr>
          <w:trHeight w:val="413"/>
        </w:trPr>
        <w:tc>
          <w:tcPr>
            <w:tcW w:w="9700" w:type="dxa"/>
            <w:gridSpan w:val="4"/>
            <w:vAlign w:val="bottom"/>
          </w:tcPr>
          <w:p w:rsidR="007E4880" w:rsidRDefault="007E4880" w:rsidP="00A71085">
            <w:pPr>
              <w:spacing w:line="120" w:lineRule="auto"/>
              <w:rPr>
                <w:sz w:val="24"/>
                <w:szCs w:val="24"/>
              </w:rPr>
            </w:pPr>
          </w:p>
          <w:p w:rsidR="007E4880" w:rsidRDefault="007E4880" w:rsidP="00A71085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7E4880" w:rsidRPr="007B758D" w:rsidRDefault="007E4880" w:rsidP="00641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641EED">
              <w:rPr>
                <w:sz w:val="24"/>
                <w:szCs w:val="24"/>
              </w:rPr>
              <w:t xml:space="preserve"> </w:t>
            </w:r>
            <w:r>
              <w:rPr>
                <w:lang w:val="tt-RU"/>
              </w:rPr>
              <w:t>__</w:t>
            </w:r>
            <w:r w:rsidR="00641EED">
              <w:rPr>
                <w:lang w:val="tt-RU"/>
              </w:rPr>
              <w:t>__</w:t>
            </w:r>
            <w:r>
              <w:rPr>
                <w:lang w:val="tt-RU"/>
              </w:rPr>
              <w:t xml:space="preserve">________                     </w:t>
            </w:r>
            <w:r>
              <w:t>г.Бавлы                        № __</w:t>
            </w:r>
            <w:r w:rsidR="00641EED">
              <w:t>_</w:t>
            </w:r>
            <w:r>
              <w:t>__</w:t>
            </w:r>
          </w:p>
        </w:tc>
      </w:tr>
    </w:tbl>
    <w:p w:rsidR="007E4880" w:rsidRDefault="007E4880" w:rsidP="006E735D">
      <w:pPr>
        <w:autoSpaceDE w:val="0"/>
        <w:autoSpaceDN w:val="0"/>
        <w:adjustRightInd w:val="0"/>
        <w:ind w:right="5101"/>
        <w:jc w:val="both"/>
        <w:outlineLvl w:val="0"/>
        <w:rPr>
          <w:rFonts w:eastAsia="Calibri"/>
          <w:bCs/>
          <w:lang w:eastAsia="en-US"/>
        </w:rPr>
      </w:pPr>
    </w:p>
    <w:p w:rsidR="00A71085" w:rsidRPr="00A71085" w:rsidRDefault="00A71085" w:rsidP="006E735D">
      <w:pPr>
        <w:autoSpaceDE w:val="0"/>
        <w:autoSpaceDN w:val="0"/>
        <w:adjustRightInd w:val="0"/>
        <w:ind w:right="5101"/>
        <w:jc w:val="both"/>
        <w:outlineLvl w:val="0"/>
        <w:rPr>
          <w:rFonts w:eastAsia="Calibri"/>
          <w:bCs/>
          <w:sz w:val="36"/>
          <w:lang w:eastAsia="en-US"/>
        </w:rPr>
      </w:pPr>
    </w:p>
    <w:p w:rsidR="007E4880" w:rsidRPr="007E4880" w:rsidRDefault="007E4880" w:rsidP="006E735D">
      <w:pPr>
        <w:autoSpaceDE w:val="0"/>
        <w:autoSpaceDN w:val="0"/>
        <w:adjustRightInd w:val="0"/>
        <w:ind w:right="5101"/>
        <w:jc w:val="both"/>
        <w:outlineLvl w:val="0"/>
        <w:rPr>
          <w:rFonts w:eastAsia="Calibri"/>
          <w:bCs/>
          <w:sz w:val="20"/>
          <w:lang w:eastAsia="en-US"/>
        </w:rPr>
      </w:pPr>
    </w:p>
    <w:p w:rsidR="006E735D" w:rsidRPr="0059241A" w:rsidRDefault="00641EED" w:rsidP="00172A9C">
      <w:pPr>
        <w:pStyle w:val="Style3"/>
        <w:widowControl/>
        <w:spacing w:line="240" w:lineRule="auto"/>
        <w:ind w:left="17" w:right="4818" w:hanging="17"/>
        <w:rPr>
          <w:rFonts w:eastAsia="Calibri"/>
          <w:bCs/>
          <w:lang w:eastAsia="en-US"/>
        </w:rPr>
      </w:pPr>
      <w:bookmarkStart w:id="0" w:name="_GoBack"/>
      <w:r>
        <w:rPr>
          <w:color w:val="000000"/>
          <w:sz w:val="28"/>
          <w:szCs w:val="28"/>
        </w:rPr>
        <w:t>О внесении дополнений в решение Совета Бавлинского муниципального района от 16.10.2019 № 222 «</w:t>
      </w:r>
      <w:r w:rsidR="0059241A" w:rsidRPr="0059241A">
        <w:rPr>
          <w:color w:val="000000"/>
          <w:sz w:val="28"/>
          <w:szCs w:val="28"/>
        </w:rPr>
        <w:t xml:space="preserve">Об утверждении </w:t>
      </w:r>
      <w:hyperlink r:id="rId9" w:anchor="Par32" w:history="1">
        <w:r w:rsidR="0059241A" w:rsidRPr="0059241A">
          <w:rPr>
            <w:rStyle w:val="ad"/>
            <w:color w:val="000000"/>
            <w:sz w:val="28"/>
            <w:szCs w:val="28"/>
            <w:u w:val="none"/>
          </w:rPr>
          <w:t>Положения</w:t>
        </w:r>
      </w:hyperlink>
      <w:r w:rsidR="0059241A" w:rsidRPr="0059241A">
        <w:rPr>
          <w:color w:val="000000"/>
          <w:sz w:val="28"/>
          <w:szCs w:val="28"/>
        </w:rPr>
        <w:t xml:space="preserve"> о бюджетном устройстве и бюджетном процессе в </w:t>
      </w:r>
      <w:r w:rsidR="0059241A" w:rsidRPr="00641EED">
        <w:rPr>
          <w:color w:val="000000"/>
          <w:sz w:val="28"/>
        </w:rPr>
        <w:t>Бавлинском муниципальном районе</w:t>
      </w:r>
      <w:r w:rsidRPr="00641EED">
        <w:rPr>
          <w:color w:val="000000"/>
          <w:sz w:val="28"/>
        </w:rPr>
        <w:t>»</w:t>
      </w:r>
    </w:p>
    <w:bookmarkEnd w:id="0"/>
    <w:p w:rsidR="006E735D" w:rsidRPr="007E4880" w:rsidRDefault="006E735D" w:rsidP="006E735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0"/>
          <w:lang w:eastAsia="en-US"/>
        </w:rPr>
      </w:pPr>
    </w:p>
    <w:p w:rsidR="006E735D" w:rsidRPr="00A71085" w:rsidRDefault="006E735D" w:rsidP="00D011EC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4"/>
          <w:lang w:eastAsia="en-US"/>
        </w:rPr>
      </w:pPr>
    </w:p>
    <w:p w:rsidR="00A71085" w:rsidRPr="007E4880" w:rsidRDefault="00A71085" w:rsidP="00D011EC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0"/>
          <w:lang w:eastAsia="en-US"/>
        </w:rPr>
      </w:pPr>
    </w:p>
    <w:p w:rsidR="00C5332B" w:rsidRPr="00BE798F" w:rsidRDefault="00C5332B" w:rsidP="00521C14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2" w:firstLine="709"/>
        <w:jc w:val="both"/>
        <w:outlineLvl w:val="0"/>
        <w:rPr>
          <w:rFonts w:eastAsia="Calibri"/>
          <w:bCs/>
          <w:lang w:eastAsia="en-US"/>
        </w:rPr>
      </w:pPr>
      <w:r w:rsidRPr="00BE798F">
        <w:rPr>
          <w:rFonts w:eastAsia="Calibri"/>
          <w:bCs/>
          <w:lang w:eastAsia="en-US"/>
        </w:rPr>
        <w:t xml:space="preserve">В соответствии с </w:t>
      </w:r>
      <w:r w:rsidR="00A71085" w:rsidRPr="00BE798F">
        <w:rPr>
          <w:rFonts w:eastAsia="Calibri"/>
          <w:bCs/>
          <w:lang w:eastAsia="en-US"/>
        </w:rPr>
        <w:t xml:space="preserve">Бюджетным кодексом Российской Федерации, Бюджетным кодексом Республики Татарстан </w:t>
      </w:r>
      <w:r w:rsidRPr="00BE798F">
        <w:rPr>
          <w:rFonts w:eastAsia="Calibri"/>
          <w:bCs/>
          <w:lang w:eastAsia="en-US"/>
        </w:rPr>
        <w:t xml:space="preserve">Совет Бавлинского муниципального района </w:t>
      </w:r>
      <w:r w:rsidRPr="00BE798F">
        <w:rPr>
          <w:rFonts w:eastAsia="Calibri"/>
          <w:b/>
          <w:bCs/>
          <w:lang w:eastAsia="en-US"/>
        </w:rPr>
        <w:t>РЕШИЛ</w:t>
      </w:r>
      <w:r w:rsidRPr="00BE798F">
        <w:rPr>
          <w:rFonts w:eastAsia="Calibri"/>
          <w:bCs/>
          <w:lang w:eastAsia="en-US"/>
        </w:rPr>
        <w:t>:</w:t>
      </w:r>
    </w:p>
    <w:p w:rsidR="0070219F" w:rsidRPr="00BE798F" w:rsidRDefault="00641EED" w:rsidP="00521C14">
      <w:pPr>
        <w:pStyle w:val="Style3"/>
        <w:widowControl/>
        <w:numPr>
          <w:ilvl w:val="0"/>
          <w:numId w:val="10"/>
        </w:numPr>
        <w:tabs>
          <w:tab w:val="num" w:pos="1139"/>
        </w:tabs>
        <w:spacing w:line="360" w:lineRule="auto"/>
        <w:ind w:left="0" w:right="-2" w:firstLine="709"/>
        <w:rPr>
          <w:rStyle w:val="FontStyle12"/>
          <w:sz w:val="28"/>
          <w:szCs w:val="28"/>
        </w:rPr>
      </w:pPr>
      <w:r w:rsidRPr="00BE798F">
        <w:rPr>
          <w:rStyle w:val="FontStyle12"/>
          <w:sz w:val="28"/>
          <w:szCs w:val="28"/>
        </w:rPr>
        <w:t>Внести в решение Совета Бавлинского муниципального района от 16.10.2019 № 222 «Об утверждении</w:t>
      </w:r>
      <w:r w:rsidR="0070219F" w:rsidRPr="00BE798F">
        <w:rPr>
          <w:rStyle w:val="FontStyle12"/>
          <w:sz w:val="28"/>
          <w:szCs w:val="28"/>
        </w:rPr>
        <w:t xml:space="preserve"> Положени</w:t>
      </w:r>
      <w:r w:rsidRPr="00BE798F">
        <w:rPr>
          <w:rStyle w:val="FontStyle12"/>
          <w:sz w:val="28"/>
          <w:szCs w:val="28"/>
        </w:rPr>
        <w:t>я</w:t>
      </w:r>
      <w:r w:rsidR="0070219F" w:rsidRPr="00BE798F">
        <w:rPr>
          <w:rStyle w:val="FontStyle12"/>
          <w:sz w:val="28"/>
          <w:szCs w:val="28"/>
        </w:rPr>
        <w:t xml:space="preserve"> </w:t>
      </w:r>
      <w:r w:rsidR="007E4880" w:rsidRPr="00BE798F">
        <w:rPr>
          <w:rStyle w:val="FontStyle12"/>
          <w:sz w:val="28"/>
          <w:szCs w:val="28"/>
        </w:rPr>
        <w:t>о бюджетном устройстве и бюджетном процессе в Бавлинском муниципальном районе</w:t>
      </w:r>
      <w:r w:rsidRPr="00BE798F">
        <w:rPr>
          <w:rStyle w:val="FontStyle12"/>
          <w:sz w:val="28"/>
          <w:szCs w:val="28"/>
        </w:rPr>
        <w:t>» следующие изменения:</w:t>
      </w:r>
    </w:p>
    <w:p w:rsidR="00641EED" w:rsidRPr="00BE798F" w:rsidRDefault="00641EED" w:rsidP="00521C14">
      <w:pPr>
        <w:pStyle w:val="Style3"/>
        <w:widowControl/>
        <w:spacing w:line="360" w:lineRule="auto"/>
        <w:ind w:right="-2" w:firstLine="709"/>
        <w:rPr>
          <w:rStyle w:val="FontStyle12"/>
          <w:sz w:val="28"/>
          <w:szCs w:val="28"/>
        </w:rPr>
      </w:pPr>
      <w:r w:rsidRPr="00BE798F">
        <w:rPr>
          <w:rStyle w:val="FontStyle12"/>
          <w:sz w:val="28"/>
          <w:szCs w:val="28"/>
        </w:rPr>
        <w:t>Дополнить статью 33 подстатьей 33.1 в следующей редакции:</w:t>
      </w:r>
    </w:p>
    <w:p w:rsidR="00641EED" w:rsidRPr="00BE798F" w:rsidRDefault="00641EED" w:rsidP="00521C14">
      <w:pPr>
        <w:pStyle w:val="31"/>
        <w:shd w:val="clear" w:color="auto" w:fill="auto"/>
        <w:spacing w:before="0" w:after="0" w:line="360" w:lineRule="auto"/>
        <w:ind w:right="-2" w:firstLine="709"/>
        <w:contextualSpacing/>
        <w:rPr>
          <w:rFonts w:ascii="Times New Roman" w:hAnsi="Times New Roman" w:cs="Times New Roman"/>
          <w:spacing w:val="0"/>
          <w:sz w:val="28"/>
          <w:szCs w:val="28"/>
        </w:rPr>
      </w:pPr>
      <w:bookmarkStart w:id="1" w:name="bookmark0"/>
      <w:r w:rsidRPr="00BE798F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>«Подстатья 33.1. Долгосрочное бюджетное планирование</w:t>
      </w:r>
      <w:bookmarkEnd w:id="1"/>
    </w:p>
    <w:p w:rsidR="00641EED" w:rsidRPr="00BE798F" w:rsidRDefault="00641EED" w:rsidP="00521C14">
      <w:pPr>
        <w:pStyle w:val="24"/>
        <w:shd w:val="clear" w:color="auto" w:fill="auto"/>
        <w:tabs>
          <w:tab w:val="left" w:pos="990"/>
        </w:tabs>
        <w:spacing w:before="0" w:after="0" w:line="360" w:lineRule="auto"/>
        <w:ind w:right="-2" w:firstLine="709"/>
        <w:contextualSpacing/>
        <w:rPr>
          <w:spacing w:val="0"/>
          <w:sz w:val="28"/>
          <w:szCs w:val="28"/>
        </w:rPr>
      </w:pPr>
      <w:r w:rsidRPr="00BE798F">
        <w:rPr>
          <w:color w:val="000000"/>
          <w:spacing w:val="0"/>
          <w:sz w:val="28"/>
          <w:szCs w:val="28"/>
          <w:lang w:bidi="ru-RU"/>
        </w:rPr>
        <w:t>1. Долгосрочное бюджетное планирование осуществляется путем формирования бюджетного прогноза Бавлинского муниципального района на долгосрочный период.</w:t>
      </w:r>
    </w:p>
    <w:p w:rsidR="00641EED" w:rsidRPr="00BE798F" w:rsidRDefault="00641EED" w:rsidP="00521C14">
      <w:pPr>
        <w:pStyle w:val="24"/>
        <w:shd w:val="clear" w:color="auto" w:fill="auto"/>
        <w:spacing w:before="0" w:after="0" w:line="360" w:lineRule="auto"/>
        <w:ind w:right="-2" w:firstLine="709"/>
        <w:contextualSpacing/>
        <w:rPr>
          <w:spacing w:val="0"/>
          <w:sz w:val="28"/>
          <w:szCs w:val="28"/>
        </w:rPr>
      </w:pPr>
      <w:r w:rsidRPr="00BE798F">
        <w:rPr>
          <w:color w:val="000000"/>
          <w:spacing w:val="0"/>
          <w:sz w:val="28"/>
          <w:szCs w:val="28"/>
          <w:lang w:bidi="ru-RU"/>
        </w:rPr>
        <w:t>2. Под бюджетным прогнозом Бавлинского муниципального района на долгосрочный период понимается документ, содержащий прогноз основных характеристик консолидированного бюджета Бавлинского муниципального района, показатели финансового обеспечения муниципальных программ</w:t>
      </w:r>
      <w:r w:rsidRPr="00BE798F">
        <w:rPr>
          <w:color w:val="000000"/>
          <w:spacing w:val="0"/>
          <w:sz w:val="28"/>
          <w:szCs w:val="28"/>
          <w:lang w:bidi="ru-RU"/>
        </w:rPr>
        <w:br/>
      </w:r>
      <w:r w:rsidRPr="00BE798F">
        <w:rPr>
          <w:color w:val="000000"/>
          <w:spacing w:val="0"/>
          <w:sz w:val="28"/>
          <w:szCs w:val="28"/>
          <w:lang w:bidi="ru-RU"/>
        </w:rPr>
        <w:lastRenderedPageBreak/>
        <w:t>Бавлинского муниципального района на период их действия, иные показатели, характеризующие консолидированный бюджет Бавлинского муниципального района, а также содержащий основные подходы к</w:t>
      </w:r>
      <w:r w:rsidRPr="00BE798F">
        <w:rPr>
          <w:color w:val="000000"/>
          <w:spacing w:val="0"/>
          <w:sz w:val="28"/>
          <w:szCs w:val="28"/>
          <w:lang w:bidi="ru-RU"/>
        </w:rPr>
        <w:br/>
        <w:t>формированию бюджетной политики Бавлинского муниципального района на долгосрочный период.</w:t>
      </w:r>
    </w:p>
    <w:p w:rsidR="00641EED" w:rsidRPr="00BE798F" w:rsidRDefault="00641EED" w:rsidP="00521C14">
      <w:pPr>
        <w:pStyle w:val="24"/>
        <w:shd w:val="clear" w:color="auto" w:fill="auto"/>
        <w:tabs>
          <w:tab w:val="left" w:pos="2318"/>
        </w:tabs>
        <w:spacing w:before="0" w:after="0" w:line="360" w:lineRule="auto"/>
        <w:ind w:right="-2" w:firstLine="709"/>
        <w:contextualSpacing/>
        <w:rPr>
          <w:spacing w:val="0"/>
          <w:sz w:val="28"/>
          <w:szCs w:val="28"/>
        </w:rPr>
      </w:pPr>
      <w:r w:rsidRPr="00BE798F">
        <w:rPr>
          <w:color w:val="000000"/>
          <w:spacing w:val="0"/>
          <w:sz w:val="28"/>
          <w:szCs w:val="28"/>
          <w:lang w:bidi="ru-RU"/>
        </w:rPr>
        <w:t xml:space="preserve">3. Бюджетный прогноз Бавлинского муниципального района на долгосрочный период разрабатывается каждые три года на </w:t>
      </w:r>
      <w:r w:rsidR="00521C14" w:rsidRPr="00BE798F">
        <w:rPr>
          <w:color w:val="000000"/>
          <w:spacing w:val="0"/>
          <w:sz w:val="28"/>
          <w:szCs w:val="28"/>
          <w:lang w:bidi="ru-RU"/>
        </w:rPr>
        <w:t>шесть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 лет на основе прогноза социально-экономического развития Бавлинского муниципального района на соответствующий период.</w:t>
      </w:r>
    </w:p>
    <w:p w:rsidR="00641EED" w:rsidRPr="00BE798F" w:rsidRDefault="00641EED" w:rsidP="00521C14">
      <w:pPr>
        <w:pStyle w:val="24"/>
        <w:shd w:val="clear" w:color="auto" w:fill="auto"/>
        <w:spacing w:before="0" w:after="0" w:line="360" w:lineRule="auto"/>
        <w:ind w:right="-2" w:firstLine="709"/>
        <w:contextualSpacing/>
        <w:rPr>
          <w:spacing w:val="0"/>
          <w:sz w:val="28"/>
          <w:szCs w:val="28"/>
        </w:rPr>
      </w:pPr>
      <w:r w:rsidRPr="00BE798F">
        <w:rPr>
          <w:color w:val="000000"/>
          <w:spacing w:val="0"/>
          <w:sz w:val="28"/>
          <w:szCs w:val="28"/>
          <w:lang w:bidi="ru-RU"/>
        </w:rPr>
        <w:t>Бюджетный прогноз Бавлинского муниципального района на долгосрочный период может быть изменен с учетом изменения прогноза социально-экономического развития Бавлинского муниципального района на</w:t>
      </w:r>
      <w:r w:rsidRPr="00BE798F">
        <w:rPr>
          <w:color w:val="000000"/>
          <w:spacing w:val="0"/>
          <w:sz w:val="28"/>
          <w:szCs w:val="28"/>
          <w:lang w:bidi="ru-RU"/>
        </w:rPr>
        <w:br/>
        <w:t xml:space="preserve">соответствующий период и принятого </w:t>
      </w:r>
      <w:r w:rsidR="00172A9C" w:rsidRPr="00BE798F">
        <w:rPr>
          <w:color w:val="000000"/>
          <w:spacing w:val="0"/>
          <w:sz w:val="28"/>
          <w:szCs w:val="28"/>
          <w:lang w:bidi="ru-RU"/>
        </w:rPr>
        <w:t xml:space="preserve">решения Совета Бавлинского муниципального района 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о бюджете </w:t>
      </w:r>
      <w:r w:rsidR="00172A9C" w:rsidRPr="00BE798F">
        <w:rPr>
          <w:color w:val="000000"/>
          <w:spacing w:val="0"/>
          <w:sz w:val="28"/>
          <w:szCs w:val="28"/>
          <w:lang w:bidi="ru-RU"/>
        </w:rPr>
        <w:t>Бавлинского муниципального района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 без продления периода его действия.</w:t>
      </w:r>
    </w:p>
    <w:p w:rsidR="00641EED" w:rsidRPr="00BE798F" w:rsidRDefault="00172A9C" w:rsidP="00521C14">
      <w:pPr>
        <w:pStyle w:val="24"/>
        <w:shd w:val="clear" w:color="auto" w:fill="auto"/>
        <w:spacing w:before="0" w:after="0" w:line="360" w:lineRule="auto"/>
        <w:ind w:right="-2" w:firstLine="709"/>
        <w:contextualSpacing/>
        <w:rPr>
          <w:spacing w:val="0"/>
          <w:sz w:val="28"/>
          <w:szCs w:val="28"/>
        </w:rPr>
      </w:pPr>
      <w:r w:rsidRPr="00BE798F">
        <w:rPr>
          <w:color w:val="000000"/>
          <w:spacing w:val="0"/>
          <w:sz w:val="28"/>
          <w:szCs w:val="28"/>
          <w:lang w:bidi="ru-RU"/>
        </w:rPr>
        <w:t xml:space="preserve">4.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>Порядок разработки и утверждения, период действия, а также требования к составу и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содержанию бюджетного прогноза 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Бавлинского муниципального района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>на долгосрочный период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устанавливаются </w:t>
      </w:r>
      <w:r w:rsidRPr="00BE798F">
        <w:rPr>
          <w:color w:val="000000"/>
          <w:spacing w:val="0"/>
          <w:sz w:val="28"/>
          <w:szCs w:val="28"/>
          <w:lang w:bidi="ru-RU"/>
        </w:rPr>
        <w:t>Исполнительным комитетом Бавлинского муниципального района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 с соблюдением требований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Бюджетного кодекса Российской Федерации и настоящего </w:t>
      </w:r>
      <w:r w:rsidR="00521C14" w:rsidRPr="00BE798F">
        <w:rPr>
          <w:color w:val="000000"/>
          <w:spacing w:val="0"/>
          <w:sz w:val="28"/>
          <w:szCs w:val="28"/>
          <w:lang w:bidi="ru-RU"/>
        </w:rPr>
        <w:t>Решения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>.</w:t>
      </w:r>
    </w:p>
    <w:p w:rsidR="00521C14" w:rsidRPr="00BE798F" w:rsidRDefault="00172A9C" w:rsidP="00521C14">
      <w:pPr>
        <w:pStyle w:val="24"/>
        <w:shd w:val="clear" w:color="auto" w:fill="auto"/>
        <w:spacing w:before="0" w:after="0" w:line="360" w:lineRule="auto"/>
        <w:ind w:right="-2" w:firstLine="709"/>
        <w:contextualSpacing/>
        <w:rPr>
          <w:color w:val="000000"/>
          <w:spacing w:val="0"/>
          <w:sz w:val="28"/>
          <w:szCs w:val="28"/>
          <w:lang w:bidi="ru-RU"/>
        </w:rPr>
      </w:pPr>
      <w:r w:rsidRPr="00BE798F">
        <w:rPr>
          <w:color w:val="000000"/>
          <w:spacing w:val="0"/>
          <w:sz w:val="28"/>
          <w:szCs w:val="28"/>
          <w:lang w:bidi="ru-RU"/>
        </w:rPr>
        <w:t xml:space="preserve">5.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Бюджетный прогноз (изменения бюджетного прогноза) </w:t>
      </w:r>
      <w:r w:rsidRPr="00BE798F">
        <w:rPr>
          <w:color w:val="000000"/>
          <w:spacing w:val="0"/>
          <w:sz w:val="28"/>
          <w:szCs w:val="28"/>
          <w:lang w:bidi="ru-RU"/>
        </w:rPr>
        <w:t>Бавлинского муниципального района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 на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долгосрочный период утверждается (утверждаются) </w:t>
      </w:r>
      <w:r w:rsidRPr="00BE798F">
        <w:rPr>
          <w:color w:val="000000"/>
          <w:spacing w:val="0"/>
          <w:sz w:val="28"/>
          <w:szCs w:val="28"/>
          <w:lang w:bidi="ru-RU"/>
        </w:rPr>
        <w:t xml:space="preserve">Исполнительным комитетом Бавлинского муниципального района 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 xml:space="preserve">в срок, не превышающий двух месяцев со дня официального опубликования </w:t>
      </w:r>
      <w:r w:rsidRPr="00BE798F">
        <w:rPr>
          <w:color w:val="000000"/>
          <w:spacing w:val="0"/>
          <w:sz w:val="28"/>
          <w:szCs w:val="28"/>
          <w:lang w:bidi="ru-RU"/>
        </w:rPr>
        <w:t>решения Совета Бавлинского муниципального района о бюджете Бавлинского муниципального района</w:t>
      </w:r>
      <w:r w:rsidR="00641EED" w:rsidRPr="00BE798F">
        <w:rPr>
          <w:color w:val="000000"/>
          <w:spacing w:val="0"/>
          <w:sz w:val="28"/>
          <w:szCs w:val="28"/>
          <w:lang w:bidi="ru-RU"/>
        </w:rPr>
        <w:t>.</w:t>
      </w:r>
      <w:r w:rsidRPr="00BE798F">
        <w:rPr>
          <w:color w:val="000000"/>
          <w:spacing w:val="0"/>
          <w:sz w:val="28"/>
          <w:szCs w:val="28"/>
          <w:lang w:bidi="ru-RU"/>
        </w:rPr>
        <w:t>».</w:t>
      </w:r>
    </w:p>
    <w:p w:rsidR="00521C14" w:rsidRPr="00BE798F" w:rsidRDefault="00521C14" w:rsidP="00521C14">
      <w:pPr>
        <w:pStyle w:val="24"/>
        <w:shd w:val="clear" w:color="auto" w:fill="auto"/>
        <w:tabs>
          <w:tab w:val="left" w:pos="1134"/>
        </w:tabs>
        <w:spacing w:before="0" w:after="0" w:line="360" w:lineRule="auto"/>
        <w:ind w:right="-2" w:firstLine="709"/>
        <w:contextualSpacing/>
        <w:rPr>
          <w:spacing w:val="0"/>
          <w:sz w:val="28"/>
          <w:szCs w:val="28"/>
        </w:rPr>
      </w:pPr>
      <w:r w:rsidRPr="00BE798F">
        <w:rPr>
          <w:color w:val="000000"/>
          <w:spacing w:val="0"/>
          <w:sz w:val="28"/>
          <w:szCs w:val="28"/>
          <w:lang w:bidi="ru-RU"/>
        </w:rPr>
        <w:t xml:space="preserve">2. </w:t>
      </w:r>
      <w:r w:rsidRPr="00BE798F">
        <w:rPr>
          <w:spacing w:val="0"/>
          <w:sz w:val="28"/>
          <w:szCs w:val="28"/>
        </w:rPr>
        <w:t xml:space="preserve">Настоящее  решение  вступает  в  силу  после  официального опубликования и распространяет свое действие на правоотношения, возникшие с 1 января 2023 года. </w:t>
      </w:r>
    </w:p>
    <w:p w:rsidR="00C5332B" w:rsidRPr="00BE798F" w:rsidRDefault="00172A9C" w:rsidP="00641EED">
      <w:pPr>
        <w:pStyle w:val="ae"/>
        <w:tabs>
          <w:tab w:val="left" w:pos="1134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BE798F">
        <w:rPr>
          <w:sz w:val="28"/>
          <w:szCs w:val="28"/>
        </w:rPr>
        <w:lastRenderedPageBreak/>
        <w:t>3</w:t>
      </w:r>
      <w:r w:rsidR="005A1A87" w:rsidRPr="00BE798F">
        <w:rPr>
          <w:sz w:val="28"/>
          <w:szCs w:val="28"/>
        </w:rPr>
        <w:t>. Контроль за исполнением настоящего решения возложить на руководителя финансово-бюджетной палаты Бавлинского муниципального района Свежинкину Л.С.</w:t>
      </w:r>
    </w:p>
    <w:p w:rsidR="007E4880" w:rsidRPr="00BE798F" w:rsidRDefault="007E4880" w:rsidP="007E4880">
      <w:pPr>
        <w:pStyle w:val="ae"/>
        <w:tabs>
          <w:tab w:val="left" w:pos="1134"/>
        </w:tabs>
        <w:autoSpaceDE w:val="0"/>
        <w:autoSpaceDN w:val="0"/>
        <w:adjustRightInd w:val="0"/>
        <w:spacing w:line="360" w:lineRule="auto"/>
        <w:ind w:left="0" w:right="-1" w:firstLine="851"/>
        <w:jc w:val="both"/>
        <w:rPr>
          <w:sz w:val="28"/>
          <w:szCs w:val="28"/>
        </w:rPr>
      </w:pPr>
    </w:p>
    <w:p w:rsidR="00A71085" w:rsidRDefault="00A71085" w:rsidP="007E4880">
      <w:pPr>
        <w:pStyle w:val="ae"/>
        <w:tabs>
          <w:tab w:val="left" w:pos="1134"/>
        </w:tabs>
        <w:autoSpaceDE w:val="0"/>
        <w:autoSpaceDN w:val="0"/>
        <w:adjustRightInd w:val="0"/>
        <w:spacing w:line="360" w:lineRule="auto"/>
        <w:ind w:left="0" w:right="-1" w:firstLine="851"/>
        <w:jc w:val="both"/>
        <w:rPr>
          <w:sz w:val="28"/>
          <w:szCs w:val="28"/>
        </w:rPr>
      </w:pPr>
    </w:p>
    <w:p w:rsidR="00A71085" w:rsidRPr="007E4880" w:rsidRDefault="00A71085" w:rsidP="007E4880">
      <w:pPr>
        <w:pStyle w:val="ae"/>
        <w:tabs>
          <w:tab w:val="left" w:pos="1134"/>
        </w:tabs>
        <w:autoSpaceDE w:val="0"/>
        <w:autoSpaceDN w:val="0"/>
        <w:adjustRightInd w:val="0"/>
        <w:spacing w:line="360" w:lineRule="auto"/>
        <w:ind w:left="0" w:right="-1" w:firstLine="851"/>
        <w:jc w:val="both"/>
        <w:rPr>
          <w:sz w:val="28"/>
          <w:szCs w:val="28"/>
        </w:rPr>
      </w:pPr>
    </w:p>
    <w:p w:rsidR="00C5332B" w:rsidRDefault="00172A9C" w:rsidP="00C5332B">
      <w:pPr>
        <w:jc w:val="both"/>
      </w:pPr>
      <w:r>
        <w:t xml:space="preserve">        </w:t>
      </w:r>
      <w:r w:rsidR="00C5332B">
        <w:t xml:space="preserve">Глава, председатель Совета </w:t>
      </w:r>
    </w:p>
    <w:p w:rsidR="006E735D" w:rsidRPr="007E4880" w:rsidRDefault="00C5332B" w:rsidP="007E4880">
      <w:pPr>
        <w:pStyle w:val="ConsPlusNormal"/>
        <w:ind w:firstLine="0"/>
      </w:pPr>
      <w:r>
        <w:rPr>
          <w:rFonts w:ascii="Times New Roman" w:hAnsi="Times New Roman" w:cs="Times New Roman"/>
          <w:sz w:val="28"/>
        </w:rPr>
        <w:t xml:space="preserve">Бавлинского муниципального района                                    </w:t>
      </w:r>
      <w:r w:rsidR="00641EE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</w:t>
      </w:r>
      <w:r w:rsidR="00641EED">
        <w:rPr>
          <w:rFonts w:ascii="Times New Roman" w:hAnsi="Times New Roman" w:cs="Times New Roman"/>
          <w:sz w:val="28"/>
        </w:rPr>
        <w:t>И.И. Гузаиров</w:t>
      </w:r>
    </w:p>
    <w:sectPr w:rsidR="006E735D" w:rsidRPr="007E4880" w:rsidSect="00A71085">
      <w:headerReference w:type="even" r:id="rId10"/>
      <w:headerReference w:type="default" r:id="rId11"/>
      <w:headerReference w:type="first" r:id="rId12"/>
      <w:pgSz w:w="11906" w:h="16838" w:code="9"/>
      <w:pgMar w:top="1135" w:right="1134" w:bottom="1135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25" w:rsidRDefault="00113B25">
      <w:r>
        <w:separator/>
      </w:r>
    </w:p>
  </w:endnote>
  <w:endnote w:type="continuationSeparator" w:id="0">
    <w:p w:rsidR="00113B25" w:rsidRDefault="001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25" w:rsidRDefault="00113B25">
      <w:r>
        <w:separator/>
      </w:r>
    </w:p>
  </w:footnote>
  <w:footnote w:type="continuationSeparator" w:id="0">
    <w:p w:rsidR="00113B25" w:rsidRDefault="0011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CDF">
      <w:rPr>
        <w:noProof/>
      </w:rPr>
      <w:t>3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08615D"/>
    <w:multiLevelType w:val="hybridMultilevel"/>
    <w:tmpl w:val="17D46544"/>
    <w:lvl w:ilvl="0" w:tplc="836A02E2">
      <w:start w:val="1"/>
      <w:numFmt w:val="decimal"/>
      <w:lvlText w:val="%1."/>
      <w:lvlJc w:val="left"/>
      <w:pPr>
        <w:tabs>
          <w:tab w:val="num" w:pos="1795"/>
        </w:tabs>
        <w:ind w:left="179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FB72DA"/>
    <w:multiLevelType w:val="multilevel"/>
    <w:tmpl w:val="B06A5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E5E18"/>
    <w:rsid w:val="000F248A"/>
    <w:rsid w:val="000F6CCC"/>
    <w:rsid w:val="00101175"/>
    <w:rsid w:val="00103816"/>
    <w:rsid w:val="001060D3"/>
    <w:rsid w:val="0010774D"/>
    <w:rsid w:val="00113B25"/>
    <w:rsid w:val="00114325"/>
    <w:rsid w:val="00120068"/>
    <w:rsid w:val="00132EB0"/>
    <w:rsid w:val="0013426D"/>
    <w:rsid w:val="0013443C"/>
    <w:rsid w:val="0015610C"/>
    <w:rsid w:val="00164951"/>
    <w:rsid w:val="00164F0C"/>
    <w:rsid w:val="0017265A"/>
    <w:rsid w:val="00172A9C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A11E8"/>
    <w:rsid w:val="003C2948"/>
    <w:rsid w:val="003C5D3B"/>
    <w:rsid w:val="003C5F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1A7D"/>
    <w:rsid w:val="004A22EA"/>
    <w:rsid w:val="004A587E"/>
    <w:rsid w:val="004B0ECF"/>
    <w:rsid w:val="004B24CE"/>
    <w:rsid w:val="004B7BFB"/>
    <w:rsid w:val="004C65C8"/>
    <w:rsid w:val="004C7CDF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1C14"/>
    <w:rsid w:val="00534CDC"/>
    <w:rsid w:val="00535BB2"/>
    <w:rsid w:val="0054410B"/>
    <w:rsid w:val="0054456E"/>
    <w:rsid w:val="0054712F"/>
    <w:rsid w:val="00555864"/>
    <w:rsid w:val="00556554"/>
    <w:rsid w:val="00556A1D"/>
    <w:rsid w:val="0056290D"/>
    <w:rsid w:val="00563633"/>
    <w:rsid w:val="005658B9"/>
    <w:rsid w:val="005677E5"/>
    <w:rsid w:val="00580DD7"/>
    <w:rsid w:val="00585AEF"/>
    <w:rsid w:val="00586635"/>
    <w:rsid w:val="00591BF8"/>
    <w:rsid w:val="0059241A"/>
    <w:rsid w:val="005929F6"/>
    <w:rsid w:val="00594F82"/>
    <w:rsid w:val="005974CD"/>
    <w:rsid w:val="005A1A87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4758"/>
    <w:rsid w:val="005E5C30"/>
    <w:rsid w:val="005F2238"/>
    <w:rsid w:val="005F7662"/>
    <w:rsid w:val="00600E5D"/>
    <w:rsid w:val="00613D3E"/>
    <w:rsid w:val="0063221B"/>
    <w:rsid w:val="00640D79"/>
    <w:rsid w:val="00641EED"/>
    <w:rsid w:val="006420ED"/>
    <w:rsid w:val="00647093"/>
    <w:rsid w:val="006618BB"/>
    <w:rsid w:val="00662C7E"/>
    <w:rsid w:val="006648DE"/>
    <w:rsid w:val="00664B97"/>
    <w:rsid w:val="0066560C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E735D"/>
    <w:rsid w:val="006F08CB"/>
    <w:rsid w:val="006F130E"/>
    <w:rsid w:val="006F23A5"/>
    <w:rsid w:val="006F3AD3"/>
    <w:rsid w:val="006F41A3"/>
    <w:rsid w:val="006F6EF3"/>
    <w:rsid w:val="0070219F"/>
    <w:rsid w:val="00703AD7"/>
    <w:rsid w:val="00730887"/>
    <w:rsid w:val="00735969"/>
    <w:rsid w:val="00735D06"/>
    <w:rsid w:val="00736BB6"/>
    <w:rsid w:val="0074093A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2CBA"/>
    <w:rsid w:val="007844C9"/>
    <w:rsid w:val="007872D9"/>
    <w:rsid w:val="007A02EB"/>
    <w:rsid w:val="007B4D59"/>
    <w:rsid w:val="007B62FD"/>
    <w:rsid w:val="007B758D"/>
    <w:rsid w:val="007C50EB"/>
    <w:rsid w:val="007D1EBA"/>
    <w:rsid w:val="007D2413"/>
    <w:rsid w:val="007D62A9"/>
    <w:rsid w:val="007D76E8"/>
    <w:rsid w:val="007E01E5"/>
    <w:rsid w:val="007E4880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63827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6187"/>
    <w:rsid w:val="00A07D21"/>
    <w:rsid w:val="00A172D5"/>
    <w:rsid w:val="00A21DF5"/>
    <w:rsid w:val="00A2294A"/>
    <w:rsid w:val="00A278B9"/>
    <w:rsid w:val="00A35D9D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085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32B3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653"/>
    <w:rsid w:val="00B92BC8"/>
    <w:rsid w:val="00B945E7"/>
    <w:rsid w:val="00BA4847"/>
    <w:rsid w:val="00BC1154"/>
    <w:rsid w:val="00BD7B5C"/>
    <w:rsid w:val="00BE0EA2"/>
    <w:rsid w:val="00BE4117"/>
    <w:rsid w:val="00BE6101"/>
    <w:rsid w:val="00BE798F"/>
    <w:rsid w:val="00BF34D6"/>
    <w:rsid w:val="00BF4FDA"/>
    <w:rsid w:val="00C1064B"/>
    <w:rsid w:val="00C15115"/>
    <w:rsid w:val="00C2249C"/>
    <w:rsid w:val="00C26A02"/>
    <w:rsid w:val="00C35D66"/>
    <w:rsid w:val="00C409F5"/>
    <w:rsid w:val="00C417B0"/>
    <w:rsid w:val="00C45198"/>
    <w:rsid w:val="00C46237"/>
    <w:rsid w:val="00C501C4"/>
    <w:rsid w:val="00C5029B"/>
    <w:rsid w:val="00C52909"/>
    <w:rsid w:val="00C5332B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011EC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B18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114DB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E6F44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3402F-0CA4-4074-B6EE-A2CEECD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5A1A87"/>
    <w:pPr>
      <w:ind w:left="720"/>
      <w:contextualSpacing/>
    </w:pPr>
    <w:rPr>
      <w:sz w:val="24"/>
      <w:szCs w:val="24"/>
    </w:rPr>
  </w:style>
  <w:style w:type="paragraph" w:customStyle="1" w:styleId="Style3">
    <w:name w:val="Style3"/>
    <w:basedOn w:val="a"/>
    <w:rsid w:val="0070219F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character" w:customStyle="1" w:styleId="FontStyle12">
    <w:name w:val="Font Style12"/>
    <w:rsid w:val="0070219F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№3_"/>
    <w:link w:val="31"/>
    <w:rsid w:val="00641EED"/>
    <w:rPr>
      <w:rFonts w:ascii="Arial Unicode MS" w:eastAsia="Arial Unicode MS" w:hAnsi="Arial Unicode MS" w:cs="Arial Unicode MS"/>
      <w:spacing w:val="3"/>
      <w:shd w:val="clear" w:color="auto" w:fill="FFFFFF"/>
    </w:rPr>
  </w:style>
  <w:style w:type="character" w:customStyle="1" w:styleId="af">
    <w:name w:val="Основной текст_"/>
    <w:link w:val="24"/>
    <w:rsid w:val="00641EED"/>
    <w:rPr>
      <w:spacing w:val="3"/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rsid w:val="00641EED"/>
    <w:pPr>
      <w:widowControl w:val="0"/>
      <w:shd w:val="clear" w:color="auto" w:fill="FFFFFF"/>
      <w:spacing w:before="60" w:after="60" w:line="0" w:lineRule="atLeast"/>
      <w:ind w:firstLine="560"/>
      <w:jc w:val="both"/>
      <w:outlineLvl w:val="2"/>
    </w:pPr>
    <w:rPr>
      <w:rFonts w:ascii="Arial Unicode MS" w:eastAsia="Arial Unicode MS" w:hAnsi="Arial Unicode MS" w:cs="Arial Unicode MS"/>
      <w:spacing w:val="3"/>
      <w:sz w:val="20"/>
      <w:szCs w:val="20"/>
    </w:rPr>
  </w:style>
  <w:style w:type="paragraph" w:customStyle="1" w:styleId="24">
    <w:name w:val="Основной текст2"/>
    <w:basedOn w:val="a"/>
    <w:link w:val="af"/>
    <w:rsid w:val="00641EED"/>
    <w:pPr>
      <w:widowControl w:val="0"/>
      <w:shd w:val="clear" w:color="auto" w:fill="FFFFFF"/>
      <w:spacing w:before="60" w:after="360" w:line="0" w:lineRule="atLeast"/>
      <w:jc w:val="both"/>
    </w:pPr>
    <w:rPr>
      <w:spacing w:val="3"/>
      <w:sz w:val="23"/>
      <w:szCs w:val="23"/>
    </w:rPr>
  </w:style>
  <w:style w:type="character" w:customStyle="1" w:styleId="11">
    <w:name w:val="Основной текст1"/>
    <w:rsid w:val="00641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rsid w:val="00641E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26">
    <w:name w:val="Заголовок №2"/>
    <w:rsid w:val="00641E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4pt0pt">
    <w:name w:val="Основной текст + 14 pt;Курсив;Интервал 0 pt"/>
    <w:rsid w:val="00641E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!!!&#1054;&#1073;&#1097;&#1072;&#1103;\&#1055;&#1086;&#1083;&#1086;&#1078;&#1077;&#1085;&#1080;&#1077;%20&#1086;%20&#1073;&#1102;&#1076;&#1078;&#1077;&#1090;&#1085;&#1086;&#1084;%20&#1087;&#1088;&#1086;&#1094;&#1077;&#1089;&#1089;&#1077;%20&#1041;&#1059;&#1043;&#1059;&#1051;&#1068;&#1052;&#1048;&#1053;&#1057;&#1050;&#1048;&#1049;%20&#1043;&#1054;&#1056;&#1054;&#1044;&#1057;&#1050;&#1054;&#1049;%20&#1057;&#1054;&#1042;&#1045;&#105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A39B-A8BD-419D-BA99-D7C4ECDB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3494</CharactersWithSpaces>
  <SharedDoc>false</SharedDoc>
  <HLinks>
    <vt:vector size="6" baseType="variant">
      <vt:variant>
        <vt:i4>69664891</vt:i4>
      </vt:variant>
      <vt:variant>
        <vt:i4>0</vt:i4>
      </vt:variant>
      <vt:variant>
        <vt:i4>0</vt:i4>
      </vt:variant>
      <vt:variant>
        <vt:i4>5</vt:i4>
      </vt:variant>
      <vt:variant>
        <vt:lpwstr>D:\!!!Общая\Положение о бюджетном процессе БУГУЛЬМИНСКИЙ ГОРОДСКОЙ СОВЕТ.docx</vt:lpwstr>
      </vt:variant>
      <vt:variant>
        <vt:lpwstr>Par32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2023-10-02T06:55:00Z</cp:lastPrinted>
  <dcterms:created xsi:type="dcterms:W3CDTF">2023-10-05T12:59:00Z</dcterms:created>
  <dcterms:modified xsi:type="dcterms:W3CDTF">2023-10-05T12:59:00Z</dcterms:modified>
</cp:coreProperties>
</file>