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3A492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7B48F5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7B48F5">
              <w:rPr>
                <w:sz w:val="24"/>
                <w:szCs w:val="24"/>
              </w:rPr>
              <w:t xml:space="preserve">           </w:t>
            </w:r>
          </w:p>
          <w:p w:rsidR="00033228" w:rsidRPr="007B48F5" w:rsidRDefault="00033228" w:rsidP="00D72BE1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54B0" w:rsidRPr="007B48F5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560CA8" w:rsidRPr="00560CA8" w:rsidRDefault="00560CA8" w:rsidP="002C001B">
      <w:pPr>
        <w:pStyle w:val="ConsPlusTitle"/>
        <w:ind w:right="4535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4772A">
        <w:rPr>
          <w:rFonts w:ascii="Times New Roman" w:hAnsi="Times New Roman" w:cs="Times New Roman"/>
          <w:b w:val="0"/>
          <w:sz w:val="28"/>
          <w:szCs w:val="28"/>
        </w:rPr>
        <w:t>установлении порядка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бюджетных 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 xml:space="preserve">главными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дминистраторами доходов бюджетов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системы Бавлинского муниципального района Республики Татарстан, являющимися органами</w:t>
      </w:r>
      <w:r w:rsidR="00DC4D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муниципальной власти Бавлинского муниципального района Республики Татарстан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b w:val="0"/>
          <w:sz w:val="28"/>
          <w:szCs w:val="28"/>
        </w:rPr>
        <w:t>находящимися в их ведении казенными учреждениями</w:t>
      </w:r>
    </w:p>
    <w:p w:rsidR="00560CA8" w:rsidRPr="00560CA8" w:rsidRDefault="00560CA8" w:rsidP="00560CA8">
      <w:pPr>
        <w:pStyle w:val="ConsPlusNormal"/>
        <w:ind w:right="4818"/>
        <w:contextualSpacing/>
        <w:rPr>
          <w:rFonts w:ascii="Times New Roman" w:hAnsi="Times New Roman" w:cs="Times New Roman"/>
          <w:sz w:val="28"/>
          <w:szCs w:val="28"/>
        </w:rPr>
      </w:pPr>
    </w:p>
    <w:p w:rsidR="00560CA8" w:rsidRPr="00560CA8" w:rsidRDefault="00560CA8" w:rsidP="00560CA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1740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F04AB3">
          <w:rPr>
            <w:rStyle w:val="af3"/>
            <w:rFonts w:ascii="Times New Roman" w:eastAsia="Impact" w:hAnsi="Times New Roman" w:cs="Times New Roman"/>
            <w:color w:val="000000"/>
            <w:sz w:val="28"/>
            <w:szCs w:val="28"/>
            <w:u w:val="none"/>
          </w:rPr>
          <w:t>статьей 160.1</w:t>
        </w:r>
      </w:hyperlink>
      <w:r w:rsidRPr="00F04A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Исполнительный комитет Бавлинского муниципального района Республики Татарстан </w:t>
      </w:r>
    </w:p>
    <w:p w:rsidR="00C11740" w:rsidRPr="003F2832" w:rsidRDefault="00C11740" w:rsidP="00C1174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560CA8" w:rsidRPr="00560CA8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r:id="rId10" w:anchor="Par49" w:tooltip="ПРАВИЛА" w:history="1">
        <w:r w:rsidRPr="00B25FC6">
          <w:rPr>
            <w:rStyle w:val="af3"/>
            <w:rFonts w:ascii="Times New Roman" w:eastAsia="Impact" w:hAnsi="Times New Roman" w:cs="Times New Roman"/>
            <w:color w:val="000000"/>
            <w:sz w:val="28"/>
            <w:szCs w:val="28"/>
            <w:u w:val="none"/>
          </w:rPr>
          <w:t>Правила</w:t>
        </w:r>
      </w:hyperlink>
      <w:r w:rsidRPr="00B25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CA8">
        <w:rPr>
          <w:rFonts w:ascii="Times New Roman" w:hAnsi="Times New Roman" w:cs="Times New Roman"/>
          <w:sz w:val="28"/>
          <w:szCs w:val="28"/>
        </w:rPr>
        <w:t xml:space="preserve">осуществления органами </w:t>
      </w:r>
      <w:r w:rsidR="00805EA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60CA8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</w:t>
      </w:r>
      <w:r w:rsidR="00B4772A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Pr="00560CA8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560CA8" w:rsidRDefault="00560CA8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7"/>
      <w:bookmarkStart w:id="2" w:name="Par29"/>
      <w:bookmarkEnd w:id="1"/>
      <w:bookmarkEnd w:id="2"/>
      <w:r w:rsidRPr="00560CA8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</w:t>
      </w:r>
      <w:r w:rsidR="00C11740">
        <w:rPr>
          <w:rFonts w:ascii="Times New Roman" w:hAnsi="Times New Roman" w:cs="Times New Roman"/>
          <w:sz w:val="28"/>
          <w:szCs w:val="28"/>
        </w:rPr>
        <w:t>п</w:t>
      </w:r>
      <w:r w:rsidRPr="00560CA8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C11740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560CA8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C11740">
        <w:rPr>
          <w:rFonts w:ascii="Times New Roman" w:hAnsi="Times New Roman" w:cs="Times New Roman"/>
          <w:sz w:val="28"/>
          <w:szCs w:val="28"/>
        </w:rPr>
        <w:t>ой</w:t>
      </w:r>
      <w:r w:rsidRPr="00560CA8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C11740">
        <w:rPr>
          <w:rFonts w:ascii="Times New Roman" w:hAnsi="Times New Roman" w:cs="Times New Roman"/>
          <w:sz w:val="28"/>
          <w:szCs w:val="28"/>
        </w:rPr>
        <w:t>ы</w:t>
      </w:r>
      <w:r w:rsidRPr="00560CA8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FF4D3F" w:rsidRDefault="00FF4D3F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0297" w:rsidRDefault="00A60297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Д.Л. Бакиров</w:t>
      </w:r>
    </w:p>
    <w:p w:rsidR="00D72BE1" w:rsidRDefault="00D72BE1" w:rsidP="00560CA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BE1" w:rsidRDefault="00D72BE1" w:rsidP="00D72BE1">
      <w:pPr>
        <w:pStyle w:val="ConsPlusNormal"/>
        <w:ind w:firstLine="0"/>
        <w:contextualSpacing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D72BE1" w:rsidRPr="00DC4D5A" w:rsidRDefault="00D72BE1" w:rsidP="00D72BE1">
      <w:pPr>
        <w:pStyle w:val="ConsPlusNormal"/>
        <w:ind w:firstLine="0"/>
        <w:contextualSpacing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DC4D5A">
        <w:rPr>
          <w:rFonts w:ascii="Times New Roman" w:hAnsi="Times New Roman" w:cs="Times New Roman"/>
          <w:sz w:val="24"/>
          <w:szCs w:val="28"/>
        </w:rPr>
        <w:lastRenderedPageBreak/>
        <w:t>УТВЕРЖДЕНЫ</w:t>
      </w:r>
    </w:p>
    <w:p w:rsidR="00D72BE1" w:rsidRPr="00DC4D5A" w:rsidRDefault="00D72BE1" w:rsidP="00D72BE1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DC4D5A">
        <w:rPr>
          <w:rFonts w:ascii="Times New Roman" w:hAnsi="Times New Roman" w:cs="Times New Roman"/>
          <w:sz w:val="24"/>
          <w:szCs w:val="28"/>
        </w:rPr>
        <w:t>остановлением</w:t>
      </w:r>
    </w:p>
    <w:p w:rsidR="00D72BE1" w:rsidRPr="00DC4D5A" w:rsidRDefault="00D72BE1" w:rsidP="00D72BE1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DC4D5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D72BE1" w:rsidRPr="00DC4D5A" w:rsidRDefault="00D72BE1" w:rsidP="00D72BE1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DC4D5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D72BE1" w:rsidRPr="00560CA8" w:rsidRDefault="00D72BE1" w:rsidP="00D72BE1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24.08.2023</w:t>
      </w:r>
      <w:r w:rsidRPr="00DC4D5A">
        <w:rPr>
          <w:rFonts w:ascii="Times New Roman" w:hAnsi="Times New Roman" w:cs="Times New Roman"/>
          <w:sz w:val="24"/>
          <w:szCs w:val="28"/>
        </w:rPr>
        <w:t xml:space="preserve">г. </w:t>
      </w:r>
      <w:r>
        <w:rPr>
          <w:rFonts w:ascii="Times New Roman" w:hAnsi="Times New Roman" w:cs="Times New Roman"/>
          <w:sz w:val="24"/>
          <w:szCs w:val="28"/>
        </w:rPr>
        <w:t>№ 169</w:t>
      </w:r>
      <w:r w:rsidRPr="00560CA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2BE1" w:rsidRPr="00560CA8" w:rsidRDefault="00D72BE1" w:rsidP="00D72BE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BE1" w:rsidRPr="008055B7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Cs w:val="28"/>
        </w:rPr>
      </w:pPr>
      <w:bookmarkStart w:id="3" w:name="Par49"/>
      <w:bookmarkEnd w:id="3"/>
    </w:p>
    <w:p w:rsidR="00D72BE1" w:rsidRPr="00DC4D5A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D72BE1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органами </w:t>
      </w:r>
      <w:r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 Бавлинского </w:t>
      </w:r>
    </w:p>
    <w:p w:rsidR="00D72BE1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030323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атарстан и (или) находящимися </w:t>
      </w:r>
    </w:p>
    <w:p w:rsidR="00D72BE1" w:rsidRPr="00DC4D5A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>в их ведении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>казенными учреждениями бюджетных полномочий главных</w:t>
      </w:r>
    </w:p>
    <w:p w:rsidR="00D72BE1" w:rsidRPr="00DC4D5A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>администраторов доходов бюджетов бюджетной системы</w:t>
      </w:r>
    </w:p>
    <w:p w:rsidR="00D72BE1" w:rsidRPr="00DC4D5A" w:rsidRDefault="00D72BE1" w:rsidP="00D72BE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546D">
        <w:rPr>
          <w:rFonts w:ascii="Times New Roman" w:hAnsi="Times New Roman" w:cs="Times New Roman"/>
          <w:b w:val="0"/>
          <w:sz w:val="28"/>
        </w:rPr>
        <w:t>Бавлинского муниципального района</w:t>
      </w:r>
      <w:r w:rsidRPr="0034546D">
        <w:rPr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D72BE1" w:rsidRPr="008055B7" w:rsidRDefault="00D72BE1" w:rsidP="00D72BE1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D72BE1" w:rsidRDefault="00D72BE1" w:rsidP="00D72BE1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D5A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Исполнительный комитет Бавлинского муниципального района Республики Та</w:t>
      </w:r>
      <w:r w:rsidRPr="00DC4D5A">
        <w:rPr>
          <w:rFonts w:ascii="Times New Roman" w:hAnsi="Times New Roman" w:cs="Times New Roman"/>
          <w:b w:val="0"/>
          <w:sz w:val="28"/>
          <w:szCs w:val="28"/>
        </w:rPr>
        <w:t>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4632">
        <w:rPr>
          <w:rFonts w:ascii="Times New Roman" w:hAnsi="Times New Roman" w:cs="Times New Roman"/>
          <w:b w:val="0"/>
          <w:sz w:val="28"/>
          <w:szCs w:val="28"/>
        </w:rPr>
        <w:t>формиру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4632">
        <w:rPr>
          <w:rFonts w:ascii="Times New Roman" w:hAnsi="Times New Roman" w:cs="Times New Roman"/>
          <w:b w:val="0"/>
          <w:sz w:val="28"/>
          <w:szCs w:val="28"/>
        </w:rPr>
        <w:t>т и утвержда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4632">
        <w:rPr>
          <w:rFonts w:ascii="Times New Roman" w:hAnsi="Times New Roman" w:cs="Times New Roman"/>
          <w:b w:val="0"/>
          <w:sz w:val="28"/>
          <w:szCs w:val="28"/>
        </w:rPr>
        <w:t xml:space="preserve">т перечень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главных </w:t>
      </w:r>
      <w:r w:rsidRPr="00804632">
        <w:rPr>
          <w:rFonts w:ascii="Times New Roman" w:hAnsi="Times New Roman" w:cs="Times New Roman"/>
          <w:b w:val="0"/>
          <w:sz w:val="28"/>
          <w:szCs w:val="28"/>
        </w:rPr>
        <w:t>администраторов доходов бюджетов бюджетной системы Бавлинского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перечень источников доходов, закрепляемых за</w:t>
      </w:r>
      <w:r w:rsidRPr="00AF32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главным администратором</w:t>
      </w:r>
      <w:r w:rsidRPr="00804632">
        <w:rPr>
          <w:rFonts w:ascii="Times New Roman" w:hAnsi="Times New Roman" w:cs="Times New Roman"/>
          <w:b w:val="0"/>
          <w:sz w:val="28"/>
          <w:szCs w:val="28"/>
        </w:rPr>
        <w:t xml:space="preserve"> доходов бюджетов бюджетной системы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BE1" w:rsidRPr="00804632" w:rsidRDefault="00D72BE1" w:rsidP="00D72BE1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463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Главные администраторы доходов бюджетов бюджетной системы Бавлинского муниципального района Республики Татарстан: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60CA8">
        <w:rPr>
          <w:rFonts w:ascii="Times New Roman" w:hAnsi="Times New Roman" w:cs="Times New Roman"/>
          <w:sz w:val="28"/>
          <w:szCs w:val="28"/>
        </w:rPr>
        <w:t xml:space="preserve">) формируют и представляют в </w:t>
      </w:r>
      <w:r>
        <w:rPr>
          <w:rFonts w:ascii="Times New Roman" w:hAnsi="Times New Roman" w:cs="Times New Roman"/>
          <w:sz w:val="28"/>
          <w:szCs w:val="28"/>
        </w:rPr>
        <w:t>Финансово-бюджетную палату Бавлинского муниципального района</w:t>
      </w:r>
      <w:r w:rsidRPr="0056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финансовый орган) </w:t>
      </w:r>
      <w:r w:rsidRPr="00560CA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 xml:space="preserve">прогноз поступления доходов в сроки, установленные нормативными правовыми актами, по форме, согласованной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60CA8">
        <w:rPr>
          <w:rFonts w:ascii="Times New Roman" w:hAnsi="Times New Roman" w:cs="Times New Roman"/>
          <w:sz w:val="28"/>
          <w:szCs w:val="28"/>
        </w:rPr>
        <w:t>финансовым органом муниципального образования;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>аналитические материалы по исполнению бюджета в части доходов соответствующего бюджета в установленные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0CA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CA8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0C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 нормативно-правовыми актами Бавлинского муниципального района</w:t>
      </w:r>
      <w:r w:rsidRPr="00560CA8">
        <w:rPr>
          <w:rFonts w:ascii="Times New Roman" w:hAnsi="Times New Roman" w:cs="Times New Roman"/>
          <w:sz w:val="28"/>
          <w:szCs w:val="28"/>
        </w:rPr>
        <w:t xml:space="preserve"> сроки;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>сведения, необходимые для составления среднесрочного финансового плана и (или) проекта соответствующего бюджета;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CA8"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кассового плана;</w:t>
      </w:r>
    </w:p>
    <w:p w:rsidR="00D72BE1" w:rsidRPr="00D45B7A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60CA8">
        <w:rPr>
          <w:rFonts w:ascii="Times New Roman" w:hAnsi="Times New Roman" w:cs="Times New Roman"/>
          <w:sz w:val="28"/>
          <w:szCs w:val="28"/>
        </w:rPr>
        <w:t xml:space="preserve">) формируют и представляют бюджетную отчетность главного </w:t>
      </w:r>
      <w:r w:rsidRPr="00560CA8">
        <w:rPr>
          <w:rFonts w:ascii="Times New Roman" w:hAnsi="Times New Roman" w:cs="Times New Roman"/>
          <w:sz w:val="28"/>
          <w:szCs w:val="28"/>
        </w:rPr>
        <w:lastRenderedPageBreak/>
        <w:t>администратора доходов бюджетов по формам и в сроки, которые установлены нормативными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0C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45B7A">
        <w:rPr>
          <w:rFonts w:ascii="Times New Roman" w:hAnsi="Times New Roman" w:cs="Times New Roman"/>
          <w:sz w:val="28"/>
          <w:szCs w:val="28"/>
        </w:rPr>
        <w:t>нормативно-правовыми актами Бавлинского муниципального района;</w:t>
      </w:r>
    </w:p>
    <w:p w:rsidR="00D72BE1" w:rsidRPr="00D45B7A" w:rsidRDefault="00D72BE1" w:rsidP="00D72BE1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5B7A">
        <w:rPr>
          <w:rFonts w:ascii="Times New Roman" w:hAnsi="Times New Roman" w:cs="Times New Roman"/>
          <w:b w:val="0"/>
          <w:sz w:val="28"/>
          <w:szCs w:val="28"/>
        </w:rPr>
        <w:t>в) исполняют в случаях, установленных законодательством Российской Федерации, законодательством Республики Татарстан, нормативно-правовыми актами Бавлинского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полномочия главн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>администратор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доходов бюджетов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принятыми правовыми актами об осуществлении</w:t>
      </w:r>
      <w:r w:rsidRPr="00560CA8">
        <w:rPr>
          <w:rFonts w:ascii="Times New Roman" w:hAnsi="Times New Roman" w:cs="Times New Roman"/>
          <w:sz w:val="28"/>
          <w:szCs w:val="28"/>
        </w:rPr>
        <w:t xml:space="preserve"> 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>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главного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администратора доходов бюджетов.</w:t>
      </w:r>
    </w:p>
    <w:p w:rsidR="00D72BE1" w:rsidRPr="00D45B7A" w:rsidRDefault="00D72BE1" w:rsidP="00D72BE1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5B7A">
        <w:rPr>
          <w:rFonts w:ascii="Times New Roman" w:hAnsi="Times New Roman" w:cs="Times New Roman"/>
          <w:b w:val="0"/>
          <w:sz w:val="28"/>
          <w:szCs w:val="28"/>
        </w:rPr>
        <w:t>Сверка отчетных данных финансового органа с отчетными данными главных администраторов 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бюджетной системы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 может осуществляться по мере обращения главн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5B7A">
        <w:rPr>
          <w:rFonts w:ascii="Times New Roman" w:hAnsi="Times New Roman" w:cs="Times New Roman"/>
          <w:b w:val="0"/>
          <w:sz w:val="28"/>
          <w:szCs w:val="28"/>
        </w:rPr>
        <w:t>в бюджеты бюджетной системы Бавлинского муниципального района в финансовый орган, но не чаще одного раза в месяц. В случае выявления расхождений между отчетными данными финансового органа и главных администраторов доходов в бюджеты бюджетной системы Бавлинского муниципального района устанавливаются причины указанного расхождения и принимаются меры по их устранению;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Республики Татарстан. </w:t>
      </w:r>
    </w:p>
    <w:p w:rsidR="00D72BE1" w:rsidRPr="00560CA8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0CA8">
        <w:rPr>
          <w:rFonts w:ascii="Times New Roman" w:hAnsi="Times New Roman" w:cs="Times New Roman"/>
          <w:sz w:val="28"/>
          <w:szCs w:val="28"/>
        </w:rPr>
        <w:t xml:space="preserve">. В случае изменения состава и (или) функций главных администраторов доходов бюджетов главный администратор доходов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560CA8">
        <w:rPr>
          <w:rFonts w:ascii="Times New Roman" w:hAnsi="Times New Roman" w:cs="Times New Roman"/>
          <w:sz w:val="28"/>
          <w:szCs w:val="28"/>
        </w:rPr>
        <w:t xml:space="preserve">, который наделен полномочиями по их взиманию, доводит эту информацию до </w:t>
      </w:r>
      <w:r>
        <w:rPr>
          <w:rFonts w:ascii="Times New Roman" w:hAnsi="Times New Roman" w:cs="Times New Roman"/>
          <w:sz w:val="28"/>
          <w:szCs w:val="28"/>
        </w:rPr>
        <w:t>финансового органа муниципального образования</w:t>
      </w:r>
      <w:r w:rsidRPr="00560CA8">
        <w:rPr>
          <w:rFonts w:ascii="Times New Roman" w:hAnsi="Times New Roman" w:cs="Times New Roman"/>
          <w:sz w:val="28"/>
          <w:szCs w:val="28"/>
        </w:rPr>
        <w:t>.</w:t>
      </w:r>
    </w:p>
    <w:p w:rsidR="00D72BE1" w:rsidRDefault="00D72BE1" w:rsidP="00D72BE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0CA8">
        <w:rPr>
          <w:rFonts w:ascii="Times New Roman" w:hAnsi="Times New Roman" w:cs="Times New Roman"/>
          <w:sz w:val="28"/>
          <w:szCs w:val="28"/>
        </w:rPr>
        <w:t>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D72BE1" w:rsidRPr="00560CA8" w:rsidRDefault="00D72BE1" w:rsidP="00D72BE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D72BE1" w:rsidRPr="00560CA8" w:rsidSect="00D72BE1">
      <w:headerReference w:type="even" r:id="rId11"/>
      <w:headerReference w:type="default" r:id="rId12"/>
      <w:pgSz w:w="11906" w:h="16838" w:code="9"/>
      <w:pgMar w:top="1134" w:right="1134" w:bottom="851" w:left="1134" w:header="39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09" w:rsidRDefault="00400009">
      <w:r>
        <w:separator/>
      </w:r>
    </w:p>
  </w:endnote>
  <w:endnote w:type="continuationSeparator" w:id="0">
    <w:p w:rsidR="00400009" w:rsidRDefault="0040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09" w:rsidRDefault="00400009">
      <w:r>
        <w:separator/>
      </w:r>
    </w:p>
  </w:footnote>
  <w:footnote w:type="continuationSeparator" w:id="0">
    <w:p w:rsidR="00400009" w:rsidRDefault="0040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A4921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0A1D60"/>
    <w:multiLevelType w:val="hybridMultilevel"/>
    <w:tmpl w:val="7D1AEF2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20"/>
  </w:num>
  <w:num w:numId="8">
    <w:abstractNumId w:val="14"/>
  </w:num>
  <w:num w:numId="9">
    <w:abstractNumId w:val="17"/>
  </w:num>
  <w:num w:numId="10">
    <w:abstractNumId w:val="15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1A9A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0323"/>
    <w:rsid w:val="00033228"/>
    <w:rsid w:val="00035675"/>
    <w:rsid w:val="0003624E"/>
    <w:rsid w:val="00040EAC"/>
    <w:rsid w:val="00041700"/>
    <w:rsid w:val="00050D67"/>
    <w:rsid w:val="000531CA"/>
    <w:rsid w:val="000533DB"/>
    <w:rsid w:val="00057C2F"/>
    <w:rsid w:val="00057CF4"/>
    <w:rsid w:val="00062DEB"/>
    <w:rsid w:val="00067611"/>
    <w:rsid w:val="00073D08"/>
    <w:rsid w:val="0007736E"/>
    <w:rsid w:val="0008059B"/>
    <w:rsid w:val="00082CBE"/>
    <w:rsid w:val="00086274"/>
    <w:rsid w:val="0009028C"/>
    <w:rsid w:val="00090495"/>
    <w:rsid w:val="00091B9D"/>
    <w:rsid w:val="00092726"/>
    <w:rsid w:val="00095132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19B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6947"/>
    <w:rsid w:val="00130DA4"/>
    <w:rsid w:val="00135C85"/>
    <w:rsid w:val="00137594"/>
    <w:rsid w:val="001409E5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21E9"/>
    <w:rsid w:val="001F4660"/>
    <w:rsid w:val="001F4C7A"/>
    <w:rsid w:val="001F6675"/>
    <w:rsid w:val="001F7588"/>
    <w:rsid w:val="001F7A60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2D10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714D"/>
    <w:rsid w:val="002C001B"/>
    <w:rsid w:val="002C047A"/>
    <w:rsid w:val="002C04C5"/>
    <w:rsid w:val="002C3958"/>
    <w:rsid w:val="002C48CD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2EF0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1C2A"/>
    <w:rsid w:val="003A4921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14F8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009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2561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4A58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F02AA"/>
    <w:rsid w:val="004F167A"/>
    <w:rsid w:val="004F3049"/>
    <w:rsid w:val="004F395A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0CA8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5F7E6B"/>
    <w:rsid w:val="00600B0E"/>
    <w:rsid w:val="00601ABD"/>
    <w:rsid w:val="006052E3"/>
    <w:rsid w:val="0060718E"/>
    <w:rsid w:val="00617DA5"/>
    <w:rsid w:val="00620C55"/>
    <w:rsid w:val="00620F29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268E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3C60"/>
    <w:rsid w:val="00735D06"/>
    <w:rsid w:val="00736BB6"/>
    <w:rsid w:val="007409A8"/>
    <w:rsid w:val="00741414"/>
    <w:rsid w:val="00741D1F"/>
    <w:rsid w:val="00744409"/>
    <w:rsid w:val="00751DDD"/>
    <w:rsid w:val="00751E64"/>
    <w:rsid w:val="0075242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685"/>
    <w:rsid w:val="007B48F5"/>
    <w:rsid w:val="007B4D59"/>
    <w:rsid w:val="007C516B"/>
    <w:rsid w:val="007C54B0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04632"/>
    <w:rsid w:val="00805EA5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1F"/>
    <w:rsid w:val="008C70E8"/>
    <w:rsid w:val="008D1F7A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8F7CC8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48DA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0F1D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D62A2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2457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0297"/>
    <w:rsid w:val="00A61DCA"/>
    <w:rsid w:val="00A65710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B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32D4"/>
    <w:rsid w:val="00AF57B1"/>
    <w:rsid w:val="00AF7D0E"/>
    <w:rsid w:val="00B0517C"/>
    <w:rsid w:val="00B060D9"/>
    <w:rsid w:val="00B062E1"/>
    <w:rsid w:val="00B1085F"/>
    <w:rsid w:val="00B10E1B"/>
    <w:rsid w:val="00B11D34"/>
    <w:rsid w:val="00B1205E"/>
    <w:rsid w:val="00B17A2B"/>
    <w:rsid w:val="00B25FB4"/>
    <w:rsid w:val="00B25FC6"/>
    <w:rsid w:val="00B332CE"/>
    <w:rsid w:val="00B33B89"/>
    <w:rsid w:val="00B35D4B"/>
    <w:rsid w:val="00B41229"/>
    <w:rsid w:val="00B457B4"/>
    <w:rsid w:val="00B4772A"/>
    <w:rsid w:val="00B4783D"/>
    <w:rsid w:val="00B500A7"/>
    <w:rsid w:val="00B501C7"/>
    <w:rsid w:val="00B51FD1"/>
    <w:rsid w:val="00B52CE2"/>
    <w:rsid w:val="00B56A41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43D6"/>
    <w:rsid w:val="00BF618B"/>
    <w:rsid w:val="00C02294"/>
    <w:rsid w:val="00C11740"/>
    <w:rsid w:val="00C1182C"/>
    <w:rsid w:val="00C15115"/>
    <w:rsid w:val="00C25DE6"/>
    <w:rsid w:val="00C26A02"/>
    <w:rsid w:val="00C26B7C"/>
    <w:rsid w:val="00C307E1"/>
    <w:rsid w:val="00C32CFC"/>
    <w:rsid w:val="00C332D3"/>
    <w:rsid w:val="00C33D6B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099"/>
    <w:rsid w:val="00C95ADA"/>
    <w:rsid w:val="00C95EA1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CF500A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2019"/>
    <w:rsid w:val="00D63882"/>
    <w:rsid w:val="00D66ABC"/>
    <w:rsid w:val="00D6732A"/>
    <w:rsid w:val="00D71BF2"/>
    <w:rsid w:val="00D72722"/>
    <w:rsid w:val="00D72BE1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95FB8"/>
    <w:rsid w:val="00DA3840"/>
    <w:rsid w:val="00DB45F0"/>
    <w:rsid w:val="00DB5196"/>
    <w:rsid w:val="00DB51FB"/>
    <w:rsid w:val="00DC4D5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3BC4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4665"/>
    <w:rsid w:val="00E7611F"/>
    <w:rsid w:val="00E7788F"/>
    <w:rsid w:val="00E815F5"/>
    <w:rsid w:val="00E830E4"/>
    <w:rsid w:val="00E833CD"/>
    <w:rsid w:val="00E85983"/>
    <w:rsid w:val="00E86808"/>
    <w:rsid w:val="00E96E0F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275B"/>
    <w:rsid w:val="00F03DB4"/>
    <w:rsid w:val="00F04AB3"/>
    <w:rsid w:val="00F058B1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1A23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6A6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4D3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C52BBA-F2F1-49A0-82DC-259D556E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FollowedHyperlink"/>
    <w:uiPriority w:val="99"/>
    <w:unhideWhenUsed/>
    <w:rsid w:val="00560C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vl-mail-fo\Documents\&#1056;&#1072;&#1089;&#1087;.%20&#1055;&#1086;&#1089;&#1090;\&#1055;&#1086;&#1089;&#1090;&#1072;&#1085;&#1086;&#1074;&#1083;&#1077;&#1085;&#1080;&#1103;\2023\&#1056;&#1077;&#1075;&#1083;&#1072;&#1084;&#1077;&#1085;&#1090;%20&#1040;&#1044;&#1041;\&#1056;&#1072;&#1081;&#1086;&#1085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091&amp;date=21.08.2023&amp;dst=3169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CDEE-94ED-4A72-8EC5-F8392BC7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5133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C:\Users\bavl-mail-fo\Documents\Расп. Пост\Постановления\2023\Регламент АДБ\Район.rtf</vt:lpwstr>
      </vt:variant>
      <vt:variant>
        <vt:lpwstr>Par49</vt:lpwstr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https://login.consultant.ru/link/?req=doc&amp;base=LAW&amp;n=454091&amp;date=21.08.2023&amp;dst=3169&amp;field=134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2023-08-28T08:53:00Z</cp:lastPrinted>
  <dcterms:created xsi:type="dcterms:W3CDTF">2023-09-11T06:38:00Z</dcterms:created>
  <dcterms:modified xsi:type="dcterms:W3CDTF">2023-09-11T06:38:00Z</dcterms:modified>
</cp:coreProperties>
</file>