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95C81" w:rsidRPr="00994690" w:rsidTr="00095C81">
        <w:trPr>
          <w:trHeight w:val="1221"/>
        </w:trPr>
        <w:tc>
          <w:tcPr>
            <w:tcW w:w="4400" w:type="dxa"/>
          </w:tcPr>
          <w:p w:rsidR="00095C81" w:rsidRPr="00994690" w:rsidRDefault="00095C81" w:rsidP="00095C81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 w:bidi="te-IN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СОВЕТ КЗЫЛ-ЯРСКОГО</w:t>
            </w:r>
          </w:p>
          <w:p w:rsidR="00095C81" w:rsidRPr="00994690" w:rsidRDefault="00095C81" w:rsidP="00095C81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095C81" w:rsidRPr="00994690" w:rsidRDefault="00095C81" w:rsidP="00095C81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</w:pPr>
            <w:proofErr w:type="gram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БАВЛИНСКОГО  МУНИЦИПАЛЬНОГО</w:t>
            </w:r>
            <w:proofErr w:type="gram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 xml:space="preserve"> РАЙОНА</w:t>
            </w:r>
          </w:p>
          <w:p w:rsidR="00095C81" w:rsidRPr="00994690" w:rsidRDefault="00095C81" w:rsidP="00095C81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095C81" w:rsidRPr="00994690" w:rsidRDefault="00095C81" w:rsidP="00095C8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</w:pPr>
            <w:r w:rsidRPr="00994690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ru-RU"/>
              </w:rPr>
              <w:t>БАУЛЫ</w:t>
            </w:r>
            <w:r w:rsidRPr="0099469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94690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095C81" w:rsidRPr="00994690" w:rsidTr="00095C81">
        <w:trPr>
          <w:trHeight w:hRule="exact" w:val="387"/>
        </w:trPr>
        <w:tc>
          <w:tcPr>
            <w:tcW w:w="9781" w:type="dxa"/>
            <w:gridSpan w:val="4"/>
          </w:tcPr>
          <w:p w:rsidR="00095C81" w:rsidRPr="00994690" w:rsidRDefault="00095C81" w:rsidP="00095C81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413"/>
        </w:trPr>
        <w:tc>
          <w:tcPr>
            <w:tcW w:w="4850" w:type="dxa"/>
            <w:gridSpan w:val="2"/>
            <w:vAlign w:val="bottom"/>
          </w:tcPr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КАРАР</w:t>
            </w:r>
          </w:p>
        </w:tc>
      </w:tr>
      <w:tr w:rsidR="00095C81" w:rsidRPr="00994690" w:rsidTr="00882288">
        <w:trPr>
          <w:trHeight w:val="369"/>
        </w:trPr>
        <w:tc>
          <w:tcPr>
            <w:tcW w:w="9781" w:type="dxa"/>
            <w:gridSpan w:val="4"/>
            <w:vAlign w:val="bottom"/>
          </w:tcPr>
          <w:p w:rsidR="00095C81" w:rsidRPr="00994690" w:rsidRDefault="00095C81" w:rsidP="00095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95C81" w:rsidRPr="00994690" w:rsidRDefault="00095C81" w:rsidP="00095C8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проекте решения Совета 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за 2022 год»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ind w:right="4818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994690">
        <w:rPr>
          <w:rFonts w:ascii="Arial" w:eastAsia="Times New Roman" w:hAnsi="Arial" w:cs="Arial"/>
          <w:sz w:val="24"/>
          <w:szCs w:val="24"/>
          <w:lang w:eastAsia="ru-RU"/>
        </w:rPr>
        <w:t>с Положением о порядке организации и проведения публичных слушаний,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общественных обсуждений </w:t>
      </w: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Кзыл-Ярском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</w:t>
      </w: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от 20.03.2020г. № 121,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2022 год»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1).</w:t>
      </w:r>
    </w:p>
    <w:p w:rsidR="00095C81" w:rsidRPr="00994690" w:rsidRDefault="00095C81" w:rsidP="00095C81">
      <w:pPr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Принять проект решения в первом чтении согласно приложению №1.</w:t>
      </w:r>
    </w:p>
    <w:p w:rsidR="00095C81" w:rsidRPr="00994690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Утвердить:</w:t>
      </w:r>
    </w:p>
    <w:p w:rsidR="00095C81" w:rsidRPr="00994690" w:rsidRDefault="00095C81" w:rsidP="00095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учета предложений граждан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2022 год»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2);</w:t>
      </w:r>
    </w:p>
    <w:p w:rsidR="00095C81" w:rsidRPr="00994690" w:rsidRDefault="00095C81" w:rsidP="00095C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проведения публичных слушаний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2022 год»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3).</w:t>
      </w:r>
    </w:p>
    <w:p w:rsidR="00095C81" w:rsidRPr="00994690" w:rsidRDefault="00095C81" w:rsidP="00095C81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//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pravo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tatarstan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5C81" w:rsidRPr="00994690" w:rsidRDefault="00095C81" w:rsidP="00095C81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2022 год»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следующем составе: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1.  Сафина Э.А.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председатель рабочей группы. 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 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Фатхутдинов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И.Ф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-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 рабочей группы.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3.    Миннегареева Л.А.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член рабочей группы.</w:t>
      </w:r>
    </w:p>
    <w:p w:rsidR="00095C81" w:rsidRPr="00994690" w:rsidRDefault="00095C81" w:rsidP="00095C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Провести публичные слушания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Бавлинского муниципального района за 2022 год»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апреля 2023 года в 15:00 часов</w:t>
      </w:r>
      <w:r w:rsidRPr="0099469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здание исполнительного комитета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адресу:</w:t>
      </w:r>
      <w:r w:rsidRPr="0099469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Республика Татарстан, Бавлинский район,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с. Кзыл-Яр, ул. Гагарина, д.2А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Рабочей группе изучить и обобщить предложения депутатов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Бавлинского муниципального района за 2022 год» 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вынести на рассмотрение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района.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994690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2022 год»</w:t>
      </w: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095C81" w:rsidRPr="00994690" w:rsidRDefault="00095C81" w:rsidP="00095C8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Бавлинского муниципального района                                          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Э.А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Сафина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ind w:left="723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095C81" w:rsidRPr="00994690" w:rsidRDefault="00095C81" w:rsidP="00095C8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к решению Совета </w:t>
      </w:r>
    </w:p>
    <w:p w:rsidR="00095C81" w:rsidRPr="00994690" w:rsidRDefault="00095C81" w:rsidP="00095C8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95C81" w:rsidRPr="00994690" w:rsidRDefault="00095C81" w:rsidP="00095C8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095C81" w:rsidRPr="00994690" w:rsidRDefault="00095C81" w:rsidP="00095C81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</w:t>
      </w:r>
      <w:proofErr w:type="gram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28»  марта</w:t>
      </w:r>
      <w:proofErr w:type="gram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2023 года №75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95C81" w:rsidRPr="00994690" w:rsidRDefault="00095C81" w:rsidP="00095C8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 за 2022 год»</w:t>
      </w: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095C81" w:rsidRPr="00994690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2022 год по доходам в сумме 13098,9 тыс. рублей и по расходам в сумме 13062,3 тыс. рублей с превышением доходов над расходами (профицит бюджета) в сумме 36,6 тыс. рублей и со следующими показателями:</w:t>
      </w:r>
    </w:p>
    <w:p w:rsidR="00095C81" w:rsidRPr="00994690" w:rsidRDefault="00095C81" w:rsidP="00095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доходов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095C81" w:rsidRPr="00994690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095C81" w:rsidRPr="00994690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095C81" w:rsidRPr="00994690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финансирования дефицита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095C81" w:rsidRPr="00994690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Глава, председатель Совета </w:t>
      </w: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   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095C81" w:rsidRPr="00994690" w:rsidRDefault="00095C81" w:rsidP="00095C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RANGE!A1:G98"/>
      <w:bookmarkEnd w:id="1"/>
    </w:p>
    <w:p w:rsidR="00095C81" w:rsidRPr="00994690" w:rsidRDefault="00095C81" w:rsidP="00095C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67" w:type="dxa"/>
        <w:tblInd w:w="108" w:type="dxa"/>
        <w:tblLook w:val="04A0" w:firstRow="1" w:lastRow="0" w:firstColumn="1" w:lastColumn="0" w:noHBand="0" w:noVBand="1"/>
      </w:tblPr>
      <w:tblGrid>
        <w:gridCol w:w="1044"/>
        <w:gridCol w:w="3253"/>
        <w:gridCol w:w="1333"/>
        <w:gridCol w:w="2167"/>
        <w:gridCol w:w="2300"/>
      </w:tblGrid>
      <w:tr w:rsidR="00095C81" w:rsidRPr="00994690" w:rsidTr="00095C81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095C81" w:rsidRPr="00994690" w:rsidTr="00095C81">
        <w:trPr>
          <w:trHeight w:val="375"/>
        </w:trPr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решению Совета   </w:t>
            </w:r>
          </w:p>
        </w:tc>
      </w:tr>
      <w:tr w:rsidR="00095C81" w:rsidRPr="00994690" w:rsidTr="00095C81">
        <w:trPr>
          <w:trHeight w:val="315"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95C81" w:rsidRPr="00994690" w:rsidTr="00095C81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095C81" w:rsidRPr="00994690" w:rsidTr="00095C81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« ___ »________ 2023 г. № ___ </w:t>
            </w:r>
          </w:p>
        </w:tc>
      </w:tr>
      <w:tr w:rsidR="00095C81" w:rsidRPr="00994690" w:rsidTr="00095C81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315"/>
        </w:trPr>
        <w:tc>
          <w:tcPr>
            <w:tcW w:w="9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</w:t>
            </w:r>
            <w:proofErr w:type="spellStart"/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сельского поселения Бавлинского   </w:t>
            </w:r>
          </w:p>
        </w:tc>
      </w:tr>
      <w:tr w:rsidR="00095C81" w:rsidRPr="00994690" w:rsidTr="00095C81">
        <w:trPr>
          <w:trHeight w:val="315"/>
        </w:trPr>
        <w:tc>
          <w:tcPr>
            <w:tcW w:w="9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095C81" w:rsidRPr="00994690" w:rsidTr="00095C81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95C81" w:rsidRPr="00994690" w:rsidTr="00095C81">
        <w:trPr>
          <w:trHeight w:val="300"/>
        </w:trPr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95C81" w:rsidRPr="00994690" w:rsidTr="00095C81">
        <w:trPr>
          <w:trHeight w:val="1020"/>
        </w:trPr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Админист-ратора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поступле-ний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945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5434,0</w:t>
            </w:r>
          </w:p>
        </w:tc>
      </w:tr>
      <w:tr w:rsidR="00095C81" w:rsidRPr="00994690" w:rsidTr="00095C81">
        <w:trPr>
          <w:trHeight w:val="228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ситатьями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095C81" w:rsidRPr="00994690" w:rsidTr="00095C81">
        <w:trPr>
          <w:trHeight w:val="153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95C81" w:rsidRPr="00994690" w:rsidTr="00095C81">
        <w:trPr>
          <w:trHeight w:val="126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платежа(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штрафы и задолженность по соответствующему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095C81" w:rsidRPr="00994690" w:rsidTr="00095C81">
        <w:trPr>
          <w:trHeight w:val="228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 а имущество физических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лиц,взимаемый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ставкам применяемым к объектам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налогооблажения,расположенным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727,9</w:t>
            </w:r>
          </w:p>
        </w:tc>
      </w:tr>
      <w:tr w:rsidR="00095C81" w:rsidRPr="00994690" w:rsidTr="00095C81">
        <w:trPr>
          <w:trHeight w:val="2145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перерасчеты,недоимка,пени,штрафы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3699,9</w:t>
            </w:r>
          </w:p>
        </w:tc>
      </w:tr>
      <w:tr w:rsidR="00095C81" w:rsidRPr="00994690" w:rsidTr="00095C81">
        <w:trPr>
          <w:trHeight w:val="198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налог с физических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лиц,обладающих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(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перерасчеты,недоимка,пени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платежу,в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844,3</w:t>
            </w:r>
          </w:p>
        </w:tc>
      </w:tr>
      <w:tr w:rsidR="00095C81" w:rsidRPr="00994690" w:rsidTr="00095C81">
        <w:trPr>
          <w:trHeight w:val="72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7664,9</w:t>
            </w:r>
          </w:p>
        </w:tc>
      </w:tr>
      <w:tr w:rsidR="00095C81" w:rsidRPr="00994690" w:rsidTr="00095C81">
        <w:trPr>
          <w:trHeight w:val="1320"/>
        </w:trPr>
        <w:tc>
          <w:tcPr>
            <w:tcW w:w="3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Доходы,поступающие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порядке возмещения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расходов,понесенных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95C81" w:rsidRPr="00994690" w:rsidTr="00095C81">
        <w:trPr>
          <w:trHeight w:val="1755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95C81" w:rsidRPr="00994690" w:rsidTr="00095C81">
        <w:trPr>
          <w:trHeight w:val="72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95C81" w:rsidRPr="00994690" w:rsidTr="00095C81">
        <w:trPr>
          <w:trHeight w:val="90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самообложения </w:t>
            </w: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граждан,зачисляемые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1 17 14030 10 0000 150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467,7</w:t>
            </w:r>
          </w:p>
        </w:tc>
      </w:tr>
      <w:tr w:rsidR="00095C81" w:rsidRPr="00994690" w:rsidTr="00095C81">
        <w:trPr>
          <w:trHeight w:val="1065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1076,0</w:t>
            </w:r>
          </w:p>
        </w:tc>
      </w:tr>
      <w:tr w:rsidR="00095C81" w:rsidRPr="00994690" w:rsidTr="00095C81">
        <w:trPr>
          <w:trHeight w:val="138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95C81">
        <w:trPr>
          <w:trHeight w:val="1035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5921,4</w:t>
            </w:r>
          </w:p>
        </w:tc>
      </w:tr>
      <w:tr w:rsidR="00095C81" w:rsidRPr="00994690" w:rsidTr="00095C81">
        <w:trPr>
          <w:trHeight w:val="300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13098,9</w:t>
            </w:r>
          </w:p>
        </w:tc>
      </w:tr>
    </w:tbl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12" w:type="dxa"/>
        <w:tblInd w:w="-284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80"/>
        <w:gridCol w:w="680"/>
        <w:gridCol w:w="1540"/>
      </w:tblGrid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095C81" w:rsidRPr="00994690" w:rsidTr="000E22AB">
        <w:trPr>
          <w:trHeight w:val="300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от "___"_________2023 г. №___ 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75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75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на 2022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994690" w:rsidTr="000E22AB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Кассовое исполнение 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12184,4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1016,9</w:t>
            </w:r>
          </w:p>
        </w:tc>
      </w:tr>
      <w:tr w:rsidR="00095C81" w:rsidRPr="00994690" w:rsidTr="000E22A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472,4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353,2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182,5</w:t>
            </w:r>
          </w:p>
        </w:tc>
      </w:tr>
      <w:tr w:rsidR="00095C81" w:rsidRPr="00994690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994690" w:rsidTr="000E22AB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99,2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3444,9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1703,7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994690" w:rsidTr="000E22AB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3056,8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2913,4</w:t>
            </w:r>
          </w:p>
        </w:tc>
      </w:tr>
      <w:tr w:rsidR="00095C81" w:rsidRPr="00994690" w:rsidTr="000E22A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95C81" w:rsidRPr="00994690" w:rsidTr="000E22A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13062,3</w:t>
            </w:r>
          </w:p>
        </w:tc>
      </w:tr>
    </w:tbl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4620"/>
        <w:gridCol w:w="40"/>
        <w:gridCol w:w="640"/>
        <w:gridCol w:w="640"/>
        <w:gridCol w:w="1540"/>
        <w:gridCol w:w="420"/>
        <w:gridCol w:w="240"/>
        <w:gridCol w:w="1540"/>
        <w:gridCol w:w="385"/>
      </w:tblGrid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"___" __________ 2023 г. №___ 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gridAfter w:val="1"/>
          <w:wAfter w:w="548" w:type="dxa"/>
          <w:trHeight w:val="315"/>
        </w:trPr>
        <w:tc>
          <w:tcPr>
            <w:tcW w:w="9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95C81" w:rsidRPr="00994690" w:rsidTr="000E22AB">
        <w:trPr>
          <w:gridAfter w:val="1"/>
          <w:wAfter w:w="548" w:type="dxa"/>
          <w:trHeight w:val="315"/>
        </w:trPr>
        <w:tc>
          <w:tcPr>
            <w:tcW w:w="9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на 2022 год</w:t>
            </w:r>
          </w:p>
        </w:tc>
      </w:tr>
      <w:tr w:rsidR="00095C81" w:rsidRPr="00994690" w:rsidTr="000E22AB">
        <w:trPr>
          <w:gridAfter w:val="1"/>
          <w:wAfter w:w="548" w:type="dxa"/>
          <w:trHeight w:val="37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994690" w:rsidTr="000E22AB">
        <w:trPr>
          <w:gridAfter w:val="1"/>
          <w:wAfter w:w="548" w:type="dxa"/>
          <w:trHeight w:val="85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1885,3</w:t>
            </w:r>
          </w:p>
        </w:tc>
      </w:tr>
      <w:tr w:rsidR="00095C81" w:rsidRPr="00994690" w:rsidTr="000E22AB">
        <w:trPr>
          <w:gridAfter w:val="1"/>
          <w:wAfter w:w="548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gridAfter w:val="1"/>
          <w:wAfter w:w="548" w:type="dxa"/>
          <w:trHeight w:val="15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868,4</w:t>
            </w:r>
          </w:p>
        </w:tc>
      </w:tr>
      <w:tr w:rsidR="00095C81" w:rsidRPr="00994690" w:rsidTr="000E22AB">
        <w:trPr>
          <w:gridAfter w:val="1"/>
          <w:wAfter w:w="548" w:type="dxa"/>
          <w:trHeight w:val="11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829,3</w:t>
            </w:r>
          </w:p>
        </w:tc>
      </w:tr>
      <w:tr w:rsidR="00095C81" w:rsidRPr="00994690" w:rsidTr="000E22AB">
        <w:trPr>
          <w:gridAfter w:val="1"/>
          <w:wAfter w:w="548" w:type="dxa"/>
          <w:trHeight w:val="15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472,4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353,2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187,6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182,5</w:t>
            </w:r>
          </w:p>
        </w:tc>
      </w:tr>
      <w:tr w:rsidR="00095C81" w:rsidRPr="00994690" w:rsidTr="000E22AB">
        <w:trPr>
          <w:gridAfter w:val="1"/>
          <w:wAfter w:w="548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133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99,2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gridAfter w:val="1"/>
          <w:wAfter w:w="548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gridAfter w:val="1"/>
          <w:wAfter w:w="548" w:type="dxa"/>
          <w:trHeight w:val="3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gridAfter w:val="1"/>
          <w:wAfter w:w="548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3444,9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gridAfter w:val="1"/>
          <w:wAfter w:w="548" w:type="dxa"/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2829,0</w:t>
            </w:r>
          </w:p>
        </w:tc>
      </w:tr>
      <w:tr w:rsidR="00095C81" w:rsidRPr="00994690" w:rsidTr="000E22AB">
        <w:trPr>
          <w:gridAfter w:val="1"/>
          <w:wAfter w:w="548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615,9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1703,7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204,0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1499,7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994690" w:rsidTr="000E22AB">
        <w:trPr>
          <w:gridAfter w:val="1"/>
          <w:wAfter w:w="548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1296,3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93,9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5897,4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3056,8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2913,4</w:t>
            </w:r>
          </w:p>
        </w:tc>
      </w:tr>
      <w:tr w:rsidR="00095C81" w:rsidRPr="00994690" w:rsidTr="000E22AB">
        <w:trPr>
          <w:gridAfter w:val="1"/>
          <w:wAfter w:w="548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140,9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95C81" w:rsidRPr="00994690" w:rsidTr="000E22AB">
        <w:trPr>
          <w:gridAfter w:val="1"/>
          <w:wAfter w:w="548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2625,0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gridAfter w:val="1"/>
          <w:wAfter w:w="548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9946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gridAfter w:val="1"/>
          <w:wAfter w:w="548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95C81" w:rsidRPr="00994690" w:rsidTr="000E22AB">
        <w:trPr>
          <w:gridAfter w:val="1"/>
          <w:wAfter w:w="548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</w:t>
            </w:r>
            <w:r w:rsidRPr="0099469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994690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    ____   </w:t>
            </w: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 № _____</w:t>
            </w:r>
          </w:p>
        </w:tc>
      </w:tr>
      <w:tr w:rsidR="00095C81" w:rsidRPr="00994690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95C81" w:rsidRPr="00994690" w:rsidTr="000E22A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95C81" w:rsidRPr="00994690" w:rsidTr="000E22AB">
        <w:trPr>
          <w:trHeight w:val="37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за 2022 год</w:t>
            </w:r>
          </w:p>
        </w:tc>
      </w:tr>
      <w:tr w:rsidR="00095C81" w:rsidRPr="00994690" w:rsidTr="000E22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5C81" w:rsidRPr="00994690" w:rsidTr="000E22AB">
        <w:trPr>
          <w:trHeight w:val="322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-36,6</w:t>
            </w:r>
          </w:p>
        </w:tc>
      </w:tr>
      <w:tr w:rsidR="00095C81" w:rsidRPr="00994690" w:rsidTr="000E22AB">
        <w:trPr>
          <w:trHeight w:val="322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22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-36,6</w:t>
            </w:r>
          </w:p>
        </w:tc>
      </w:tr>
      <w:tr w:rsidR="00095C81" w:rsidRPr="00994690" w:rsidTr="000E22AB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-13098,9</w:t>
            </w:r>
          </w:p>
        </w:tc>
      </w:tr>
      <w:tr w:rsidR="00095C81" w:rsidRPr="00994690" w:rsidTr="000E22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  <w:tr w:rsidR="00095C81" w:rsidRPr="00994690" w:rsidTr="000E22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13062,3</w:t>
            </w:r>
          </w:p>
        </w:tc>
      </w:tr>
    </w:tbl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ПОЯСНИТЕЛЬНАЯ ЗАПИСКА</w:t>
      </w:r>
    </w:p>
    <w:p w:rsidR="00095C81" w:rsidRPr="00994690" w:rsidRDefault="00095C81" w:rsidP="00095C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«Об исполнении  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за 2022 год»</w:t>
      </w:r>
    </w:p>
    <w:p w:rsidR="00095C81" w:rsidRPr="00994690" w:rsidRDefault="00095C81" w:rsidP="00095C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Анализ отчета об исполнении бюджета.</w:t>
      </w:r>
    </w:p>
    <w:p w:rsidR="00095C81" w:rsidRPr="00994690" w:rsidRDefault="00095C81" w:rsidP="00095C8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ДОХОДЫ</w:t>
      </w:r>
    </w:p>
    <w:p w:rsidR="00095C81" w:rsidRPr="00994690" w:rsidRDefault="00095C81" w:rsidP="00095C81">
      <w:pPr>
        <w:spacing w:after="0" w:line="31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Исполнение бюджета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по доходам за 2022 год составило 99%, в том числе по налоговым доходам 104,2%, по безвозмездным поступлениям 95,2%.</w:t>
      </w:r>
    </w:p>
    <w:p w:rsidR="00095C81" w:rsidRPr="00994690" w:rsidRDefault="00095C81" w:rsidP="00095C81">
      <w:pPr>
        <w:spacing w:after="0" w:line="31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                 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095C81" w:rsidRPr="00994690" w:rsidTr="00095C81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исполнения плана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104,2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108,2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4544,2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103,6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95C81" w:rsidRPr="00994690" w:rsidTr="00095C81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95C81" w:rsidRPr="00994690" w:rsidTr="00095C81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095C81" w:rsidRPr="00994690" w:rsidTr="00095C81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95C81" w:rsidRPr="00994690" w:rsidTr="00095C81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5770,7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7460,9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95,2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95C81" w:rsidRPr="00994690" w:rsidTr="00095C81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95C81" w:rsidRPr="00994690" w:rsidTr="00095C81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5921,4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94,3</w:t>
            </w:r>
          </w:p>
        </w:tc>
      </w:tr>
      <w:tr w:rsidR="00095C81" w:rsidRPr="00994690" w:rsidTr="00095C81">
        <w:trPr>
          <w:trHeight w:val="337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13231,6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13098,9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81" w:rsidRPr="00994690" w:rsidRDefault="00095C81" w:rsidP="00095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46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</w:tbl>
    <w:p w:rsidR="00095C81" w:rsidRPr="00994690" w:rsidRDefault="00095C81" w:rsidP="00095C81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1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РАСХОДЫ</w:t>
      </w:r>
    </w:p>
    <w:p w:rsidR="00095C81" w:rsidRPr="00994690" w:rsidRDefault="00095C81" w:rsidP="00095C81">
      <w:pPr>
        <w:spacing w:after="0" w:line="31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Исполнение расходной части бюджета района при уточненном плане        13626,4 тыс. рублей составило 13062,3 тыс. рублей, или 95,9%.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В разделе 01 «Общегосударственные вопросы» отражены расходы на содержание аппарата управления, на уплату налога на имущество организаций и земельного налога. Общая сумма расходов при плане 1953,5 тыс. рублей исполнена на 96,5% и составляет 1885,3 тыс. рублей. 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109,5 тыс. рублей, исполнение составило 100%.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9,5 тыс. рублей исполнена на 100% и составляет 9,5 тыс. рублей 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Общая сумма расходов по разделу 04 «Национальная экономика» составила 3444,9 тыс. рублей, или 100%, в том числе: 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подразделу 0409 «Дорожное хозяйство» расходы составили 2829,0 тыс. рублей, или 100%.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По подразделу 0412 «Другие вопросы в области национальной экономики» при плане 615,9 тыс. рублей, исполнение составило 100 %.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Общая сумма расходов по разделу 05 «Жилищно-коммунальное хозяйство» при уточненном плане 1842,5 тыс. рублей составила 1703,7 тыс. рублей, или 92,5%. 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По подразделу 0502 «Коммунальное хозяйство» при учтенном плане 205,3 тыс. руб., исполнение составило 204,0 тыс. руб., или 99,4%.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По подразделу 0503 «Благоустройство» при плане 1637,2 тыс. рублей, исполнение составило 1499,7 или 100%. 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По подразделу 0801 «Культура» при плане 6254,4 тыс. рублей, исполнение составило 5897,4 тыс. рублей, или 92,3%. В том числе отражены расходы по следующим целевым статьям: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08Ж0144100 на мероприятия в сфере культуры и кинематографии в сумме 126,0 тыс. рублей;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9900010990 на мероприятия в области культуры в сумме 89,6 тыс. рублей;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9900044091 на содержание домов культуры в сумме 3056,8 тыс. рублей;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- по целевой статье 9900025600 межбюджетные трансферты, в сумме 2625,0 тыс. рублей.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         По подразделу 1102 «Массовый спорт» отражены расходы на проведение спортивных мероприятий в сумме 12 тыс. рублей.</w:t>
      </w:r>
    </w:p>
    <w:p w:rsidR="00095C81" w:rsidRPr="00994690" w:rsidRDefault="00095C81" w:rsidP="00095C81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95C81" w:rsidRPr="00994690" w:rsidRDefault="00095C81" w:rsidP="00095C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5C81" w:rsidRPr="00994690" w:rsidRDefault="00095C81" w:rsidP="00095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1FB8" w:rsidRPr="00994690" w:rsidRDefault="00011FB8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№2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proofErr w:type="spellStart"/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0E22AB" w:rsidRPr="00994690" w:rsidRDefault="000E22AB" w:rsidP="000E22AB">
      <w:pPr>
        <w:widowControl w:val="0"/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«28» марта 2023 года №75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учета предложений граждан к проекту решения 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Бавлинского муниципального района за 2022 год»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участия граждан в его обсуждении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 Предложения к проекту решения «Об исполнении бюджета </w:t>
      </w:r>
      <w:proofErr w:type="spellStart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за 2022 год» </w:t>
      </w: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вносятся в Совет </w:t>
      </w:r>
      <w:proofErr w:type="spellStart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Бавлинского муниципального района по адресу: с. Кзыл-Яр, ул. Гагарина д.2А в письменной форме.  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принимаются в рабочие дни с 8 до 17 часов до 17.04.2023 года.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за 2022 год» или «публичные слушания»). </w:t>
      </w: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proofErr w:type="spellStart"/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0E22AB" w:rsidRPr="00994690" w:rsidRDefault="000E22AB" w:rsidP="000E22A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994690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0E22AB" w:rsidRPr="00994690" w:rsidRDefault="000E22AB" w:rsidP="000E22AB">
      <w:pPr>
        <w:widowControl w:val="0"/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</w:t>
      </w:r>
      <w:proofErr w:type="gram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28»  марта</w:t>
      </w:r>
      <w:proofErr w:type="gram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2023 года №75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проведения публичных слушаний по проекту решения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Бавлинского муниципального района за 2022 год»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Публичные слушания по проекту решения «Об исполнении бюджета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за 2022 год» (далее - публичные слушания) проводятся в соответствии с Уставом муниципального образования «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Кзыл-Ярское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Республики Татарстан, настоящим Порядком.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Председательствующим на публичных слушаниях является </w:t>
      </w:r>
      <w:proofErr w:type="gram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</w:t>
      </w:r>
      <w:proofErr w:type="gram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или по его поручению иное должностное лицо муниципального образования.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 основным докладом выступает член рабочей группы.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Заключение по результатам публичных слушаний готовится рабочей группой.</w:t>
      </w:r>
    </w:p>
    <w:p w:rsidR="000E22AB" w:rsidRPr="00994690" w:rsidRDefault="000E22AB" w:rsidP="000E22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Татарстан.</w:t>
      </w:r>
    </w:p>
    <w:p w:rsidR="000E22AB" w:rsidRPr="00994690" w:rsidRDefault="000E22AB" w:rsidP="000E22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E22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AB" w:rsidRPr="00994690" w:rsidRDefault="000E22AB" w:rsidP="000E22AB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0E22AB" w:rsidRPr="00994690" w:rsidRDefault="000E22AB" w:rsidP="000E22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</w:t>
      </w:r>
      <w:r w:rsidRPr="009946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</w:t>
      </w:r>
      <w:proofErr w:type="spellStart"/>
      <w:r w:rsidRPr="00994690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Pr="00994690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p w:rsidR="000E22AB" w:rsidRPr="00994690" w:rsidRDefault="000E22AB">
      <w:pPr>
        <w:rPr>
          <w:rFonts w:ascii="Arial" w:hAnsi="Arial" w:cs="Arial"/>
          <w:sz w:val="24"/>
          <w:szCs w:val="24"/>
        </w:rPr>
      </w:pPr>
    </w:p>
    <w:sectPr w:rsidR="000E22AB" w:rsidRPr="00994690" w:rsidSect="009946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E0"/>
    <w:rsid w:val="00011FB8"/>
    <w:rsid w:val="00095C81"/>
    <w:rsid w:val="000E22AB"/>
    <w:rsid w:val="00882288"/>
    <w:rsid w:val="00994690"/>
    <w:rsid w:val="00E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C2937-ED25-4ED8-B71D-01D3DEB0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C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95C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5C8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95C81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C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95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5C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5C81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095C81"/>
  </w:style>
  <w:style w:type="paragraph" w:styleId="a3">
    <w:name w:val="Body Text"/>
    <w:basedOn w:val="a"/>
    <w:link w:val="a4"/>
    <w:rsid w:val="00095C8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095C81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095C8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095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5C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95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095C81"/>
  </w:style>
  <w:style w:type="paragraph" w:styleId="a8">
    <w:name w:val="footer"/>
    <w:basedOn w:val="a"/>
    <w:link w:val="a9"/>
    <w:rsid w:val="00095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095C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95C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095C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95C8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qFormat/>
    <w:rsid w:val="00095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095C8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95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95C81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95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095C81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095C81"/>
    <w:rPr>
      <w:color w:val="0000FF"/>
      <w:u w:val="single"/>
    </w:rPr>
  </w:style>
  <w:style w:type="character" w:customStyle="1" w:styleId="af2">
    <w:name w:val="Основной текст_"/>
    <w:link w:val="12"/>
    <w:rsid w:val="00095C81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95C81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095C81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5C81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095C81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095C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095C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095C81"/>
    <w:rPr>
      <w:color w:val="800080"/>
      <w:u w:val="single"/>
    </w:rPr>
  </w:style>
  <w:style w:type="paragraph" w:customStyle="1" w:styleId="ConsPlusNormal">
    <w:name w:val="ConsPlusNormal"/>
    <w:rsid w:val="00095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next w:val="a"/>
    <w:link w:val="af4"/>
    <w:uiPriority w:val="10"/>
    <w:qFormat/>
    <w:rsid w:val="00095C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0"/>
    <w:uiPriority w:val="10"/>
    <w:rsid w:val="0009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4636</Words>
  <Characters>26428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2023-03-28T12:13:00Z</cp:lastPrinted>
  <dcterms:created xsi:type="dcterms:W3CDTF">2023-03-29T06:51:00Z</dcterms:created>
  <dcterms:modified xsi:type="dcterms:W3CDTF">2023-03-29T06:51:00Z</dcterms:modified>
</cp:coreProperties>
</file>