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713986" w:rsidTr="001C7A1A">
        <w:trPr>
          <w:trHeight w:val="1221"/>
        </w:trPr>
        <w:tc>
          <w:tcPr>
            <w:tcW w:w="4400" w:type="dxa"/>
          </w:tcPr>
          <w:p w:rsidR="00727E0C" w:rsidRPr="00713986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13986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713986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6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713986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713986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1398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13986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713986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1398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713986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7139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713986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13986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713986">
              <w:rPr>
                <w:rFonts w:ascii="Arial" w:hAnsi="Arial" w:cs="Arial"/>
                <w:sz w:val="24"/>
                <w:szCs w:val="24"/>
              </w:rPr>
              <w:t>Ц</w:t>
            </w:r>
            <w:r w:rsidRPr="00713986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713986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713986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986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713986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713986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13986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713986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713986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3986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713986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986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727E0C" w:rsidRPr="00713986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713986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13986" w:rsidRDefault="00727E0C" w:rsidP="007139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713986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713986" w:rsidTr="00574B82">
        <w:tc>
          <w:tcPr>
            <w:tcW w:w="5211" w:type="dxa"/>
          </w:tcPr>
          <w:p w:rsidR="00986714" w:rsidRPr="00713986" w:rsidRDefault="00986714" w:rsidP="002C69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713986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713986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59739A" w:rsidRPr="00713986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713986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0D474B" w:rsidRPr="00713986">
              <w:rPr>
                <w:rFonts w:ascii="Arial" w:hAnsi="Arial" w:cs="Arial"/>
                <w:sz w:val="24"/>
                <w:szCs w:val="24"/>
              </w:rPr>
              <w:t>сполнительного комитета Бавлинс</w:t>
            </w:r>
            <w:r w:rsidR="00BC1079" w:rsidRPr="00713986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  <w:r w:rsidR="0059739A" w:rsidRPr="00713986">
              <w:rPr>
                <w:rFonts w:ascii="Arial" w:hAnsi="Arial" w:cs="Arial"/>
                <w:sz w:val="24"/>
                <w:szCs w:val="24"/>
              </w:rPr>
              <w:t xml:space="preserve"> от</w:t>
            </w:r>
            <w:r w:rsidR="00BC1079" w:rsidRPr="007139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39A" w:rsidRPr="00713986">
              <w:rPr>
                <w:rFonts w:ascii="Arial" w:hAnsi="Arial" w:cs="Arial"/>
                <w:sz w:val="24"/>
                <w:szCs w:val="24"/>
              </w:rPr>
              <w:t>23.11.2021 №207 «Об утверждении Административного регламента предо-</w:t>
            </w:r>
            <w:proofErr w:type="spellStart"/>
            <w:r w:rsidR="0059739A" w:rsidRPr="00713986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59739A" w:rsidRPr="00713986">
              <w:rPr>
                <w:rFonts w:ascii="Arial" w:hAnsi="Arial" w:cs="Arial"/>
                <w:sz w:val="24"/>
                <w:szCs w:val="24"/>
              </w:rPr>
              <w:t xml:space="preserve"> муниципальной услуги </w:t>
            </w:r>
            <w:r w:rsidR="002C6954" w:rsidRPr="00713986">
              <w:rPr>
                <w:rFonts w:ascii="Arial" w:hAnsi="Arial" w:cs="Arial"/>
                <w:sz w:val="24"/>
                <w:szCs w:val="24"/>
              </w:rPr>
              <w:t>по п</w:t>
            </w:r>
            <w:r w:rsidR="0059739A" w:rsidRPr="00713986">
              <w:rPr>
                <w:rFonts w:ascii="Arial" w:hAnsi="Arial" w:cs="Arial"/>
                <w:sz w:val="24"/>
                <w:szCs w:val="24"/>
              </w:rPr>
              <w:t>рием</w:t>
            </w:r>
            <w:r w:rsidR="002C6954" w:rsidRPr="00713986">
              <w:rPr>
                <w:rFonts w:ascii="Arial" w:hAnsi="Arial" w:cs="Arial"/>
                <w:sz w:val="24"/>
                <w:szCs w:val="24"/>
              </w:rPr>
              <w:t>у</w:t>
            </w:r>
            <w:r w:rsidR="0059739A" w:rsidRPr="00713986">
              <w:rPr>
                <w:rFonts w:ascii="Arial" w:hAnsi="Arial" w:cs="Arial"/>
                <w:sz w:val="24"/>
                <w:szCs w:val="24"/>
              </w:rPr>
              <w:t xml:space="preserve"> заявлений в муниципальные образовательные организации, </w:t>
            </w:r>
            <w:proofErr w:type="spellStart"/>
            <w:r w:rsidR="0059739A" w:rsidRPr="00713986">
              <w:rPr>
                <w:rFonts w:ascii="Arial" w:hAnsi="Arial" w:cs="Arial"/>
                <w:sz w:val="24"/>
                <w:szCs w:val="24"/>
              </w:rPr>
              <w:t>реализу</w:t>
            </w:r>
            <w:r w:rsidR="002C6954" w:rsidRPr="00713986">
              <w:rPr>
                <w:rFonts w:ascii="Arial" w:hAnsi="Arial" w:cs="Arial"/>
                <w:sz w:val="24"/>
                <w:szCs w:val="24"/>
              </w:rPr>
              <w:t>-</w:t>
            </w:r>
            <w:r w:rsidR="0059739A" w:rsidRPr="00713986">
              <w:rPr>
                <w:rFonts w:ascii="Arial" w:hAnsi="Arial" w:cs="Arial"/>
                <w:sz w:val="24"/>
                <w:szCs w:val="24"/>
              </w:rPr>
              <w:t>ющие</w:t>
            </w:r>
            <w:proofErr w:type="spellEnd"/>
            <w:r w:rsidR="0059739A" w:rsidRPr="00713986">
              <w:rPr>
                <w:rFonts w:ascii="Arial" w:hAnsi="Arial" w:cs="Arial"/>
                <w:sz w:val="24"/>
                <w:szCs w:val="24"/>
              </w:rPr>
              <w:t xml:space="preserve"> дополнительные </w:t>
            </w:r>
            <w:proofErr w:type="spellStart"/>
            <w:r w:rsidR="0059739A" w:rsidRPr="00713986">
              <w:rPr>
                <w:rFonts w:ascii="Arial" w:hAnsi="Arial" w:cs="Arial"/>
                <w:sz w:val="24"/>
                <w:szCs w:val="24"/>
              </w:rPr>
              <w:t>общеобразова</w:t>
            </w:r>
            <w:proofErr w:type="spellEnd"/>
            <w:r w:rsidR="002C6954" w:rsidRPr="00713986">
              <w:rPr>
                <w:rFonts w:ascii="Arial" w:hAnsi="Arial" w:cs="Arial"/>
                <w:sz w:val="24"/>
                <w:szCs w:val="24"/>
              </w:rPr>
              <w:t>-</w:t>
            </w:r>
            <w:r w:rsidR="0059739A" w:rsidRPr="00713986">
              <w:rPr>
                <w:rFonts w:ascii="Arial" w:hAnsi="Arial" w:cs="Arial"/>
                <w:sz w:val="24"/>
                <w:szCs w:val="24"/>
              </w:rPr>
              <w:t xml:space="preserve">тельные программы, а также программы спортивной подготовки в Бавлинском муниципальном районе Республики Татарстан» </w:t>
            </w:r>
            <w:bookmarkEnd w:id="0"/>
          </w:p>
        </w:tc>
      </w:tr>
    </w:tbl>
    <w:p w:rsidR="00A50D39" w:rsidRPr="00713986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713986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713986" w:rsidRDefault="00F60639" w:rsidP="005B0001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 xml:space="preserve">В </w:t>
      </w:r>
      <w:r w:rsidR="00B307CB" w:rsidRPr="00713986">
        <w:rPr>
          <w:rFonts w:ascii="Arial" w:hAnsi="Arial" w:cs="Arial"/>
          <w:sz w:val="24"/>
          <w:szCs w:val="24"/>
        </w:rPr>
        <w:t>соответствии</w:t>
      </w:r>
      <w:r w:rsidR="00BC1928" w:rsidRPr="00713986">
        <w:rPr>
          <w:rFonts w:ascii="Arial" w:hAnsi="Arial" w:cs="Arial"/>
          <w:sz w:val="24"/>
          <w:szCs w:val="24"/>
        </w:rPr>
        <w:t xml:space="preserve"> с</w:t>
      </w:r>
      <w:r w:rsidR="00AE1C3C" w:rsidRPr="00713986">
        <w:rPr>
          <w:rFonts w:ascii="Arial" w:hAnsi="Arial" w:cs="Arial"/>
          <w:sz w:val="24"/>
          <w:szCs w:val="24"/>
        </w:rPr>
        <w:t xml:space="preserve"> </w:t>
      </w:r>
      <w:r w:rsidR="005960D2" w:rsidRPr="00713986">
        <w:rPr>
          <w:rFonts w:ascii="Arial" w:hAnsi="Arial" w:cs="Arial"/>
          <w:color w:val="000000"/>
          <w:sz w:val="24"/>
          <w:szCs w:val="24"/>
        </w:rPr>
        <w:t>П</w:t>
      </w:r>
      <w:r w:rsidR="00075864" w:rsidRPr="00713986">
        <w:rPr>
          <w:rFonts w:ascii="Arial" w:hAnsi="Arial" w:cs="Arial"/>
          <w:color w:val="000000"/>
          <w:sz w:val="24"/>
          <w:szCs w:val="24"/>
        </w:rPr>
        <w:t xml:space="preserve">остановлением Правительства Российской Федерации от 15.08.2022 </w:t>
      </w:r>
      <w:r w:rsidR="005960D2" w:rsidRPr="00713986">
        <w:rPr>
          <w:rFonts w:ascii="Arial" w:hAnsi="Arial" w:cs="Arial"/>
          <w:color w:val="000000"/>
          <w:sz w:val="24"/>
          <w:szCs w:val="24"/>
        </w:rPr>
        <w:t xml:space="preserve">№1415 </w:t>
      </w:r>
      <w:r w:rsidR="00075864" w:rsidRPr="00713986">
        <w:rPr>
          <w:rFonts w:ascii="Arial" w:hAnsi="Arial" w:cs="Arial"/>
          <w:color w:val="000000"/>
          <w:sz w:val="24"/>
          <w:szCs w:val="24"/>
        </w:rPr>
        <w:t xml:space="preserve">«О внесении изменений в некоторые акты Правительства Российской Федерации» </w:t>
      </w:r>
      <w:r w:rsidR="00AE1C3C" w:rsidRPr="00713986">
        <w:rPr>
          <w:rFonts w:ascii="Arial" w:hAnsi="Arial" w:cs="Arial"/>
          <w:sz w:val="24"/>
          <w:szCs w:val="24"/>
        </w:rPr>
        <w:t>И</w:t>
      </w:r>
      <w:r w:rsidR="00E652A5" w:rsidRPr="00713986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713986" w:rsidRDefault="00E652A5" w:rsidP="005B000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713986" w:rsidRDefault="00E652A5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 xml:space="preserve">1. </w:t>
      </w:r>
      <w:r w:rsidR="00BC1079" w:rsidRPr="00713986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Бавлинского муниципального района от </w:t>
      </w:r>
      <w:r w:rsidR="0039198A" w:rsidRPr="00713986">
        <w:rPr>
          <w:rFonts w:ascii="Arial" w:hAnsi="Arial" w:cs="Arial"/>
          <w:sz w:val="24"/>
          <w:szCs w:val="24"/>
        </w:rPr>
        <w:t>23.11.2021 №207 «Об утверждении Административного регламента предоставления муниципальной услуги «Прием заявлений в муниципальные образовательные организации, реализующие дополнительные общеобразовательные программы, а также программы спортивной подготовки в Бавлинском муниципальном районе Республики Татарстан»</w:t>
      </w:r>
      <w:r w:rsidR="000A44AF" w:rsidRPr="00713986">
        <w:rPr>
          <w:rFonts w:ascii="Arial" w:hAnsi="Arial" w:cs="Arial"/>
          <w:sz w:val="24"/>
          <w:szCs w:val="24"/>
        </w:rPr>
        <w:t>»</w:t>
      </w:r>
      <w:r w:rsidR="00BC1079" w:rsidRPr="00713986">
        <w:rPr>
          <w:rFonts w:ascii="Arial" w:hAnsi="Arial" w:cs="Arial"/>
          <w:sz w:val="24"/>
          <w:szCs w:val="24"/>
        </w:rPr>
        <w:t xml:space="preserve"> следующие изменения</w:t>
      </w:r>
      <w:r w:rsidR="0059739A" w:rsidRPr="00713986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713986">
        <w:rPr>
          <w:rFonts w:ascii="Arial" w:hAnsi="Arial" w:cs="Arial"/>
          <w:sz w:val="24"/>
          <w:szCs w:val="24"/>
        </w:rPr>
        <w:t>:</w:t>
      </w:r>
    </w:p>
    <w:p w:rsidR="00BC1079" w:rsidRPr="00713986" w:rsidRDefault="00BC1079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713986" w:rsidRDefault="00A941F3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>в</w:t>
      </w:r>
      <w:r w:rsidR="0089700D" w:rsidRPr="00713986">
        <w:rPr>
          <w:rFonts w:ascii="Arial" w:hAnsi="Arial" w:cs="Arial"/>
          <w:sz w:val="24"/>
          <w:szCs w:val="24"/>
        </w:rPr>
        <w:t xml:space="preserve"> </w:t>
      </w:r>
      <w:r w:rsidR="007B4E25" w:rsidRPr="00713986">
        <w:rPr>
          <w:rFonts w:ascii="Arial" w:hAnsi="Arial" w:cs="Arial"/>
          <w:sz w:val="24"/>
          <w:szCs w:val="24"/>
        </w:rPr>
        <w:t>Административно</w:t>
      </w:r>
      <w:r w:rsidR="00BC1079" w:rsidRPr="00713986">
        <w:rPr>
          <w:rFonts w:ascii="Arial" w:hAnsi="Arial" w:cs="Arial"/>
          <w:sz w:val="24"/>
          <w:szCs w:val="24"/>
        </w:rPr>
        <w:t xml:space="preserve">м </w:t>
      </w:r>
      <w:r w:rsidR="007B4E25" w:rsidRPr="00713986">
        <w:rPr>
          <w:rFonts w:ascii="Arial" w:hAnsi="Arial" w:cs="Arial"/>
          <w:sz w:val="24"/>
          <w:szCs w:val="24"/>
        </w:rPr>
        <w:t>регламент</w:t>
      </w:r>
      <w:r w:rsidR="00BC1079" w:rsidRPr="00713986">
        <w:rPr>
          <w:rFonts w:ascii="Arial" w:hAnsi="Arial" w:cs="Arial"/>
          <w:sz w:val="24"/>
          <w:szCs w:val="24"/>
        </w:rPr>
        <w:t>е</w:t>
      </w:r>
      <w:r w:rsidR="007B4E25" w:rsidRPr="00713986">
        <w:rPr>
          <w:rFonts w:ascii="Arial" w:hAnsi="Arial" w:cs="Arial"/>
          <w:sz w:val="24"/>
          <w:szCs w:val="24"/>
        </w:rPr>
        <w:t xml:space="preserve"> </w:t>
      </w:r>
      <w:r w:rsidR="00574B82" w:rsidRPr="00713986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713986">
        <w:rPr>
          <w:rFonts w:ascii="Arial" w:hAnsi="Arial" w:cs="Arial"/>
          <w:sz w:val="24"/>
          <w:szCs w:val="24"/>
        </w:rPr>
        <w:t>:</w:t>
      </w:r>
    </w:p>
    <w:p w:rsidR="0059739A" w:rsidRPr="00713986" w:rsidRDefault="0059739A" w:rsidP="0059739A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59739A" w:rsidRPr="00713986" w:rsidRDefault="0059739A" w:rsidP="0059739A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59739A" w:rsidRPr="00713986" w:rsidRDefault="0059739A" w:rsidP="0059739A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lastRenderedPageBreak/>
        <w:t>«1.6. Предоставление муниципальной услуги в упреждающем (</w:t>
      </w:r>
      <w:proofErr w:type="spellStart"/>
      <w:r w:rsidRPr="00713986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713986">
        <w:rPr>
          <w:rFonts w:ascii="Arial" w:hAnsi="Arial" w:cs="Arial"/>
          <w:sz w:val="24"/>
          <w:szCs w:val="24"/>
        </w:rPr>
        <w:t>) режиме не предусмотрено.»;</w:t>
      </w:r>
    </w:p>
    <w:p w:rsidR="0059739A" w:rsidRPr="00713986" w:rsidRDefault="0059739A" w:rsidP="0059739A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59739A" w:rsidRPr="00713986" w:rsidRDefault="0059739A" w:rsidP="0059739A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>подпункт 1) пункта 2.5.1. изложить в следующей редакции:</w:t>
      </w:r>
    </w:p>
    <w:p w:rsidR="0059739A" w:rsidRPr="00713986" w:rsidRDefault="0059739A" w:rsidP="0059739A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 xml:space="preserve">«1) документ, удостоверяющий личность (паспорт гражданина Российской Федерации либо иной документ, удостоверяющий личность, в соответствии с законодательством Российской Федерации)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14.1. Федерального закона от 27.07.2006 №149-ФЗ «Об информации, информационных технологиях и о защите информации»;»; </w:t>
      </w:r>
    </w:p>
    <w:p w:rsidR="006E27F1" w:rsidRPr="00713986" w:rsidRDefault="006E27F1" w:rsidP="005B0001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 xml:space="preserve">в разделе </w:t>
      </w:r>
      <w:r w:rsidR="00075864" w:rsidRPr="00713986">
        <w:rPr>
          <w:rFonts w:ascii="Arial" w:hAnsi="Arial" w:cs="Arial"/>
          <w:sz w:val="24"/>
          <w:szCs w:val="24"/>
        </w:rPr>
        <w:t>3</w:t>
      </w:r>
      <w:r w:rsidRPr="00713986">
        <w:rPr>
          <w:rFonts w:ascii="Arial" w:hAnsi="Arial" w:cs="Arial"/>
          <w:sz w:val="24"/>
          <w:szCs w:val="24"/>
        </w:rPr>
        <w:t xml:space="preserve"> «</w:t>
      </w:r>
      <w:r w:rsidR="00075864" w:rsidRPr="00713986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</w:t>
      </w:r>
      <w:r w:rsidR="00713986">
        <w:rPr>
          <w:rFonts w:ascii="Arial" w:hAnsi="Arial" w:cs="Arial"/>
          <w:sz w:val="24"/>
          <w:szCs w:val="24"/>
        </w:rPr>
        <w:t>функци</w:t>
      </w:r>
      <w:r w:rsidR="00075864" w:rsidRPr="00713986">
        <w:rPr>
          <w:rFonts w:ascii="Arial" w:hAnsi="Arial" w:cs="Arial"/>
          <w:sz w:val="24"/>
          <w:szCs w:val="24"/>
        </w:rPr>
        <w:t>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713986">
        <w:rPr>
          <w:rFonts w:ascii="Arial" w:hAnsi="Arial" w:cs="Arial"/>
          <w:sz w:val="24"/>
          <w:szCs w:val="24"/>
        </w:rPr>
        <w:t>»:</w:t>
      </w:r>
    </w:p>
    <w:p w:rsidR="00075864" w:rsidRPr="00713986" w:rsidRDefault="003D061D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>а</w:t>
      </w:r>
      <w:r w:rsidR="00075864" w:rsidRPr="00713986">
        <w:rPr>
          <w:rFonts w:ascii="Arial" w:hAnsi="Arial" w:cs="Arial"/>
          <w:sz w:val="24"/>
          <w:szCs w:val="24"/>
        </w:rPr>
        <w:t xml:space="preserve">бзац </w:t>
      </w:r>
      <w:r w:rsidR="005960D2" w:rsidRPr="00713986">
        <w:rPr>
          <w:rFonts w:ascii="Arial" w:hAnsi="Arial" w:cs="Arial"/>
          <w:sz w:val="24"/>
          <w:szCs w:val="24"/>
        </w:rPr>
        <w:t>одиннадцатый</w:t>
      </w:r>
      <w:r w:rsidR="00075864" w:rsidRPr="00713986">
        <w:rPr>
          <w:rFonts w:ascii="Arial" w:hAnsi="Arial" w:cs="Arial"/>
          <w:sz w:val="24"/>
          <w:szCs w:val="24"/>
        </w:rPr>
        <w:t xml:space="preserve"> </w:t>
      </w:r>
      <w:r w:rsidR="005960D2" w:rsidRPr="00713986">
        <w:rPr>
          <w:rFonts w:ascii="Arial" w:hAnsi="Arial" w:cs="Arial"/>
          <w:sz w:val="24"/>
          <w:szCs w:val="24"/>
        </w:rPr>
        <w:t>под</w:t>
      </w:r>
      <w:r w:rsidR="00075864" w:rsidRPr="00713986">
        <w:rPr>
          <w:rFonts w:ascii="Arial" w:hAnsi="Arial" w:cs="Arial"/>
          <w:sz w:val="24"/>
          <w:szCs w:val="24"/>
        </w:rPr>
        <w:t>пункта 3.3.2.1</w:t>
      </w:r>
      <w:r w:rsidR="00A15FD2" w:rsidRPr="00713986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A15FD2" w:rsidRPr="00713986" w:rsidRDefault="00A15FD2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>«</w:t>
      </w:r>
      <w:r w:rsidR="003D061D" w:rsidRPr="00713986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5B0001" w:rsidRPr="00713986">
        <w:rPr>
          <w:rFonts w:ascii="Arial" w:hAnsi="Arial" w:cs="Arial"/>
          <w:sz w:val="24"/>
          <w:szCs w:val="24"/>
        </w:rPr>
        <w:t>.</w:t>
      </w:r>
    </w:p>
    <w:p w:rsidR="00D84E5F" w:rsidRPr="00713986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>2</w:t>
      </w:r>
      <w:r w:rsidR="00193F38" w:rsidRPr="00713986">
        <w:rPr>
          <w:rFonts w:ascii="Arial" w:hAnsi="Arial" w:cs="Arial"/>
          <w:sz w:val="24"/>
          <w:szCs w:val="24"/>
        </w:rPr>
        <w:t xml:space="preserve">. </w:t>
      </w:r>
      <w:r w:rsidR="00514AE6" w:rsidRPr="00713986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713986">
        <w:rPr>
          <w:rFonts w:ascii="Arial" w:hAnsi="Arial" w:cs="Arial"/>
          <w:sz w:val="24"/>
          <w:szCs w:val="24"/>
        </w:rPr>
        <w:t>(</w:t>
      </w:r>
      <w:r w:rsidR="00514AE6" w:rsidRPr="00713986">
        <w:rPr>
          <w:rFonts w:ascii="Arial" w:hAnsi="Arial" w:cs="Arial"/>
          <w:sz w:val="24"/>
          <w:szCs w:val="24"/>
        </w:rPr>
        <w:t>http://www.pravo.tatarstan.ru</w:t>
      </w:r>
      <w:r w:rsidR="00F717BE" w:rsidRPr="00713986">
        <w:rPr>
          <w:rFonts w:ascii="Arial" w:hAnsi="Arial" w:cs="Arial"/>
          <w:sz w:val="24"/>
          <w:szCs w:val="24"/>
        </w:rPr>
        <w:t>)</w:t>
      </w:r>
      <w:r w:rsidR="00514AE6" w:rsidRPr="00713986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713986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71398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713986">
        <w:rPr>
          <w:rFonts w:ascii="Arial" w:hAnsi="Arial" w:cs="Arial"/>
          <w:sz w:val="24"/>
          <w:szCs w:val="24"/>
        </w:rPr>
        <w:t>)</w:t>
      </w:r>
      <w:r w:rsidR="00514AE6" w:rsidRPr="00713986">
        <w:rPr>
          <w:rFonts w:ascii="Arial" w:hAnsi="Arial" w:cs="Arial"/>
          <w:sz w:val="24"/>
          <w:szCs w:val="24"/>
        </w:rPr>
        <w:t>.</w:t>
      </w:r>
    </w:p>
    <w:p w:rsidR="0069323F" w:rsidRPr="00713986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>3</w:t>
      </w:r>
      <w:r w:rsidR="008D4F54" w:rsidRPr="00713986">
        <w:rPr>
          <w:rFonts w:ascii="Arial" w:hAnsi="Arial" w:cs="Arial"/>
          <w:sz w:val="24"/>
          <w:szCs w:val="24"/>
        </w:rPr>
        <w:t xml:space="preserve">. </w:t>
      </w:r>
      <w:r w:rsidR="008053E1" w:rsidRPr="0071398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713986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713986">
        <w:rPr>
          <w:rFonts w:ascii="Arial" w:hAnsi="Arial" w:cs="Arial"/>
          <w:sz w:val="24"/>
          <w:szCs w:val="24"/>
        </w:rPr>
        <w:t>развитию.</w:t>
      </w:r>
    </w:p>
    <w:p w:rsidR="001E6AA7" w:rsidRPr="00713986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A44AF" w:rsidRPr="00713986" w:rsidRDefault="000A44A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713986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 xml:space="preserve">              </w:t>
      </w:r>
      <w:r w:rsidR="00AA6E5A" w:rsidRPr="00713986">
        <w:rPr>
          <w:rFonts w:ascii="Arial" w:hAnsi="Arial" w:cs="Arial"/>
          <w:sz w:val="24"/>
          <w:szCs w:val="24"/>
        </w:rPr>
        <w:t xml:space="preserve"> </w:t>
      </w:r>
      <w:r w:rsidR="00DF00DB" w:rsidRPr="00713986">
        <w:rPr>
          <w:rFonts w:ascii="Arial" w:hAnsi="Arial" w:cs="Arial"/>
          <w:sz w:val="24"/>
          <w:szCs w:val="24"/>
        </w:rPr>
        <w:t xml:space="preserve"> </w:t>
      </w:r>
      <w:r w:rsidR="00735F6A" w:rsidRPr="00713986">
        <w:rPr>
          <w:rFonts w:ascii="Arial" w:hAnsi="Arial" w:cs="Arial"/>
          <w:sz w:val="24"/>
          <w:szCs w:val="24"/>
        </w:rPr>
        <w:t xml:space="preserve">   Р</w:t>
      </w:r>
      <w:r w:rsidR="00321132" w:rsidRPr="00713986">
        <w:rPr>
          <w:rFonts w:ascii="Arial" w:hAnsi="Arial" w:cs="Arial"/>
          <w:sz w:val="24"/>
          <w:szCs w:val="24"/>
        </w:rPr>
        <w:t>уководител</w:t>
      </w:r>
      <w:r w:rsidR="00735F6A" w:rsidRPr="00713986">
        <w:rPr>
          <w:rFonts w:ascii="Arial" w:hAnsi="Arial" w:cs="Arial"/>
          <w:sz w:val="24"/>
          <w:szCs w:val="24"/>
        </w:rPr>
        <w:t>ь</w:t>
      </w:r>
    </w:p>
    <w:p w:rsidR="00321132" w:rsidRPr="00713986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713986">
        <w:rPr>
          <w:rFonts w:ascii="Arial" w:hAnsi="Arial" w:cs="Arial"/>
          <w:sz w:val="24"/>
          <w:szCs w:val="24"/>
        </w:rPr>
        <w:tab/>
      </w:r>
    </w:p>
    <w:p w:rsidR="000D474B" w:rsidRPr="00713986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13986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713986">
        <w:rPr>
          <w:rFonts w:ascii="Arial" w:hAnsi="Arial" w:cs="Arial"/>
          <w:sz w:val="24"/>
          <w:szCs w:val="24"/>
        </w:rPr>
        <w:t xml:space="preserve">    </w:t>
      </w:r>
      <w:r w:rsidRPr="00713986">
        <w:rPr>
          <w:rFonts w:ascii="Arial" w:hAnsi="Arial" w:cs="Arial"/>
          <w:sz w:val="24"/>
          <w:szCs w:val="24"/>
        </w:rPr>
        <w:t xml:space="preserve">  </w:t>
      </w:r>
      <w:r w:rsidR="0059739A" w:rsidRPr="00713986">
        <w:rPr>
          <w:rFonts w:ascii="Arial" w:hAnsi="Arial" w:cs="Arial"/>
          <w:sz w:val="24"/>
          <w:szCs w:val="24"/>
        </w:rPr>
        <w:t xml:space="preserve">    </w:t>
      </w:r>
      <w:r w:rsidRPr="00713986">
        <w:rPr>
          <w:rFonts w:ascii="Arial" w:hAnsi="Arial" w:cs="Arial"/>
          <w:sz w:val="24"/>
          <w:szCs w:val="24"/>
        </w:rPr>
        <w:t xml:space="preserve"> </w:t>
      </w:r>
      <w:r w:rsidR="00DF00DB" w:rsidRPr="00713986">
        <w:rPr>
          <w:rFonts w:ascii="Arial" w:hAnsi="Arial" w:cs="Arial"/>
          <w:sz w:val="24"/>
          <w:szCs w:val="24"/>
        </w:rPr>
        <w:t xml:space="preserve">     </w:t>
      </w:r>
      <w:r w:rsidRPr="00713986">
        <w:rPr>
          <w:rFonts w:ascii="Arial" w:hAnsi="Arial" w:cs="Arial"/>
          <w:sz w:val="24"/>
          <w:szCs w:val="24"/>
        </w:rPr>
        <w:t xml:space="preserve">     </w:t>
      </w:r>
      <w:r w:rsidR="004B56E6" w:rsidRPr="00713986">
        <w:rPr>
          <w:rFonts w:ascii="Arial" w:hAnsi="Arial" w:cs="Arial"/>
          <w:sz w:val="24"/>
          <w:szCs w:val="24"/>
        </w:rPr>
        <w:t xml:space="preserve">    </w:t>
      </w:r>
      <w:r w:rsidRPr="00713986">
        <w:rPr>
          <w:rFonts w:ascii="Arial" w:hAnsi="Arial" w:cs="Arial"/>
          <w:sz w:val="24"/>
          <w:szCs w:val="24"/>
        </w:rPr>
        <w:t xml:space="preserve">   </w:t>
      </w:r>
      <w:r w:rsidR="004B56E6" w:rsidRPr="00713986">
        <w:rPr>
          <w:rFonts w:ascii="Arial" w:hAnsi="Arial" w:cs="Arial"/>
          <w:sz w:val="24"/>
          <w:szCs w:val="24"/>
        </w:rPr>
        <w:t>Д.Л. Бакиров</w:t>
      </w:r>
    </w:p>
    <w:sectPr w:rsidR="000D474B" w:rsidRPr="00713986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D1" w:rsidRDefault="00BE54D1">
      <w:r>
        <w:separator/>
      </w:r>
    </w:p>
  </w:endnote>
  <w:endnote w:type="continuationSeparator" w:id="0">
    <w:p w:rsidR="00BE54D1" w:rsidRDefault="00BE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D1" w:rsidRDefault="00BE54D1">
      <w:r>
        <w:separator/>
      </w:r>
    </w:p>
  </w:footnote>
  <w:footnote w:type="continuationSeparator" w:id="0">
    <w:p w:rsidR="00BE54D1" w:rsidRDefault="00BE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750BD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A44AF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954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198A"/>
    <w:rsid w:val="00397C65"/>
    <w:rsid w:val="003A03CB"/>
    <w:rsid w:val="003A13B4"/>
    <w:rsid w:val="003A2996"/>
    <w:rsid w:val="003C02AA"/>
    <w:rsid w:val="003C2177"/>
    <w:rsid w:val="003C2B54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9739A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E5CFE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986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6FA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50BD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1FAE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127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54D1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610B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44E2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E66F2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D567C1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BEFC-67A7-4C7D-8E34-69F2A567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4282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2023-02-22T07:22:00Z</cp:lastPrinted>
  <dcterms:created xsi:type="dcterms:W3CDTF">2023-03-03T06:11:00Z</dcterms:created>
  <dcterms:modified xsi:type="dcterms:W3CDTF">2023-03-03T06:11:00Z</dcterms:modified>
</cp:coreProperties>
</file>