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овозареченск</w:t>
            </w:r>
            <w:proofErr w:type="spellEnd"/>
          </w:p>
        </w:tc>
      </w:tr>
    </w:tbl>
    <w:p w:rsidR="00C93C1B" w:rsidRDefault="009E0562" w:rsidP="009E0562">
      <w:pPr>
        <w:pStyle w:val="11"/>
        <w:spacing w:before="0" w:beforeAutospacing="0" w:after="0" w:afterAutospacing="0" w:line="28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EB591D">
        <w:rPr>
          <w:sz w:val="28"/>
          <w:szCs w:val="28"/>
        </w:rPr>
        <w:t xml:space="preserve">   </w:t>
      </w:r>
      <w:r w:rsidR="00053DD7">
        <w:rPr>
          <w:sz w:val="28"/>
          <w:szCs w:val="28"/>
        </w:rPr>
        <w:t>ПРОЕКТ</w:t>
      </w:r>
      <w:r w:rsidR="00EB591D">
        <w:rPr>
          <w:sz w:val="28"/>
          <w:szCs w:val="28"/>
        </w:rPr>
        <w:t xml:space="preserve">                                 </w:t>
      </w:r>
      <w:r w:rsidR="00C93C1B" w:rsidRPr="00DF49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C93C1B" w:rsidRPr="00DF49F6">
        <w:rPr>
          <w:sz w:val="28"/>
          <w:szCs w:val="28"/>
        </w:rPr>
        <w:t xml:space="preserve">                            </w:t>
      </w:r>
      <w:r w:rsidR="009A67B0">
        <w:rPr>
          <w:sz w:val="28"/>
          <w:szCs w:val="28"/>
        </w:rPr>
        <w:t xml:space="preserve">                       </w:t>
      </w:r>
      <w:r w:rsidR="007746BE">
        <w:rPr>
          <w:sz w:val="28"/>
          <w:szCs w:val="28"/>
        </w:rPr>
        <w:t>№</w:t>
      </w:r>
    </w:p>
    <w:p w:rsidR="00496B0A" w:rsidRDefault="00496B0A" w:rsidP="00496B0A">
      <w:pPr>
        <w:autoSpaceDE w:val="0"/>
        <w:autoSpaceDN w:val="0"/>
        <w:adjustRightInd w:val="0"/>
        <w:spacing w:line="240" w:lineRule="auto"/>
        <w:ind w:right="5102" w:firstLine="0"/>
        <w:rPr>
          <w:sz w:val="28"/>
          <w:szCs w:val="28"/>
        </w:rPr>
      </w:pPr>
      <w:bookmarkStart w:id="0" w:name="_GoBack"/>
      <w:r>
        <w:rPr>
          <w:bCs/>
          <w:sz w:val="28"/>
          <w:szCs w:val="28"/>
        </w:rPr>
        <w:t xml:space="preserve">О внесении изменений в решение Совета Новозареченского сельского поселения от 16.04.2018 №64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</w:r>
      <w:proofErr w:type="spellStart"/>
      <w:r>
        <w:rPr>
          <w:sz w:val="28"/>
          <w:szCs w:val="28"/>
        </w:rPr>
        <w:t>Новозареченского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района»</w:t>
      </w:r>
    </w:p>
    <w:bookmarkEnd w:id="0"/>
    <w:p w:rsidR="00496B0A" w:rsidRDefault="00496B0A" w:rsidP="00496B0A">
      <w:pPr>
        <w:spacing w:line="240" w:lineRule="auto"/>
        <w:rPr>
          <w:sz w:val="28"/>
          <w:szCs w:val="28"/>
        </w:rPr>
      </w:pPr>
    </w:p>
    <w:p w:rsidR="00496B0A" w:rsidRDefault="00496B0A" w:rsidP="00496B0A">
      <w:pPr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постановлениями Кабинета Министров Республики Татарстан от 02.08.2022 №751 «О внесении изменения в постановление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 и от 17.09.2022 №1013 «О повышении размеров должностных окладов работников отдельных организаций бюджетной сферы, 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которые не распространяется Единая тарифная сетка по оплате труда работников бюджетной сферы, и внесении изменений в постановление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 Совет Новозареченского сельского поселения РЕШИЛ:</w:t>
      </w:r>
      <w:proofErr w:type="gramEnd"/>
    </w:p>
    <w:p w:rsidR="00496B0A" w:rsidRDefault="00496B0A" w:rsidP="00496B0A">
      <w:pPr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</w:t>
      </w:r>
      <w:r>
        <w:rPr>
          <w:bCs/>
          <w:sz w:val="28"/>
          <w:szCs w:val="28"/>
        </w:rPr>
        <w:t xml:space="preserve">решение Совета Новозареченского сельского поселения от 16.04.2018 №64 «Об условиях оплаты труда работников отдельных организаций </w:t>
      </w:r>
      <w:r>
        <w:rPr>
          <w:bCs/>
          <w:sz w:val="28"/>
          <w:szCs w:val="28"/>
        </w:rPr>
        <w:lastRenderedPageBreak/>
        <w:t xml:space="preserve">бюджетной сферы, на которые не распространяется Единая тарифная сетка по оплате труда работников бюджетной сферы </w:t>
      </w:r>
      <w:proofErr w:type="spellStart"/>
      <w:r>
        <w:rPr>
          <w:sz w:val="28"/>
          <w:szCs w:val="28"/>
        </w:rPr>
        <w:t>Новозареченского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района» </w:t>
      </w:r>
      <w:r w:rsidRPr="00496B0A">
        <w:rPr>
          <w:color w:val="000000"/>
          <w:sz w:val="28"/>
          <w:szCs w:val="28"/>
        </w:rPr>
        <w:t>(с изменениями от</w:t>
      </w:r>
      <w:r>
        <w:rPr>
          <w:color w:val="000000"/>
          <w:sz w:val="28"/>
          <w:szCs w:val="28"/>
        </w:rPr>
        <w:t xml:space="preserve"> 10.09.2020 №154, от 29.09.2022 №65</w:t>
      </w:r>
      <w:r w:rsidRPr="00496B0A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следующие изменения:</w:t>
      </w:r>
    </w:p>
    <w:p w:rsidR="00496B0A" w:rsidRDefault="00496B0A" w:rsidP="00496B0A">
      <w:pPr>
        <w:contextualSpacing/>
        <w:rPr>
          <w:sz w:val="28"/>
          <w:szCs w:val="28"/>
        </w:rPr>
      </w:pPr>
      <w:r>
        <w:rPr>
          <w:sz w:val="28"/>
          <w:szCs w:val="28"/>
        </w:rPr>
        <w:t>абзац 4 пункта 1 изложить в следующей редакции:</w:t>
      </w:r>
    </w:p>
    <w:p w:rsidR="00496B0A" w:rsidRDefault="00496B0A" w:rsidP="00496B0A">
      <w:pPr>
        <w:tabs>
          <w:tab w:val="left" w:pos="993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«размеры должностных окладов руководителей, специалистов и служащих отдельных организаций исчисляются кратно размеру должностного </w:t>
      </w:r>
      <w:proofErr w:type="gramStart"/>
      <w:r>
        <w:rPr>
          <w:sz w:val="28"/>
          <w:szCs w:val="28"/>
        </w:rPr>
        <w:t>оклада секретаря руководителя структурного подразделения отдельной организации бюджетной сферы</w:t>
      </w:r>
      <w:proofErr w:type="gramEnd"/>
      <w:r>
        <w:rPr>
          <w:sz w:val="28"/>
          <w:szCs w:val="28"/>
        </w:rPr>
        <w:t xml:space="preserve"> в муниципальном образовании «город Бавлы», на которые не распространяется Единая тарифная сетка по оплате труда работников бюджетной сферы, который составляет 12 688 рублей.»;</w:t>
      </w:r>
    </w:p>
    <w:p w:rsidR="00496B0A" w:rsidRDefault="00496B0A" w:rsidP="00496B0A">
      <w:pPr>
        <w:pStyle w:val="3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подпункте 3 пункта 3 слова «двух процентов» заменить словами 15 процентов»;</w:t>
      </w:r>
    </w:p>
    <w:p w:rsidR="00496B0A" w:rsidRDefault="00496B0A" w:rsidP="00496B0A">
      <w:pPr>
        <w:pStyle w:val="3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пункте 4 слова «в размере до 50 процентов» заменить словами «в размере 50 процентов»;</w:t>
      </w:r>
    </w:p>
    <w:p w:rsidR="00496B0A" w:rsidRDefault="00496B0A" w:rsidP="00496B0A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пункте 5:</w:t>
      </w:r>
    </w:p>
    <w:p w:rsidR="00496B0A" w:rsidRDefault="00496B0A" w:rsidP="00496B0A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подпункте 1 слова «в размере до 8 процентов» заменить словами «в размере 8 процентов»;</w:t>
      </w:r>
    </w:p>
    <w:p w:rsidR="00496B0A" w:rsidRDefault="00496B0A" w:rsidP="00496B0A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подпункт 5 изложить в следующей редакции: </w:t>
      </w:r>
    </w:p>
    <w:p w:rsidR="00496B0A" w:rsidRDefault="00496B0A" w:rsidP="00496B0A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«5) ежемесячную надбавку за совмещение профессий, расширение зон обслуживания и выполнение наряду со своей основной работой обязанностей временно отсутствующих работников - в размере 50 процентов месячной тарифной ставки по основной работе согласно действующему законодательству в пределах установленного фонда оплаты труда;</w:t>
      </w:r>
    </w:p>
    <w:p w:rsidR="00496B0A" w:rsidRDefault="00496B0A" w:rsidP="00496B0A">
      <w:pPr>
        <w:autoSpaceDE w:val="0"/>
        <w:autoSpaceDN w:val="0"/>
        <w:adjustRightInd w:val="0"/>
        <w:contextualSpacing/>
        <w:rPr>
          <w:sz w:val="28"/>
          <w:szCs w:val="28"/>
          <w:lang w:eastAsia="en-US"/>
        </w:rPr>
      </w:pPr>
      <w:r>
        <w:rPr>
          <w:sz w:val="28"/>
          <w:szCs w:val="28"/>
        </w:rPr>
        <w:t>за работу в ночное время (с 22 часов до 6 часов) - в размере, установленном трудовым законодательством и иными нормативными правовыми актами;</w:t>
      </w:r>
    </w:p>
    <w:p w:rsidR="00496B0A" w:rsidRDefault="00496B0A" w:rsidP="00496B0A">
      <w:pPr>
        <w:autoSpaceDE w:val="0"/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за работу в праздничные и выходные дни - в размере двойной дневной тарифной ставки;</w:t>
      </w:r>
    </w:p>
    <w:p w:rsidR="00496B0A" w:rsidRDefault="00496B0A" w:rsidP="00496B0A">
      <w:pPr>
        <w:autoSpaceDE w:val="0"/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за ненормированный рабочий день водителям служебных легковых автомобилей - в размере 10 процентов месячной тарифной ставки;</w:t>
      </w:r>
    </w:p>
    <w:p w:rsidR="00496B0A" w:rsidRDefault="00496B0A" w:rsidP="00496B0A">
      <w:pPr>
        <w:pStyle w:val="3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подпункте 4 пункта 7 слова «двух процентов» заменить словами 15 процентов».</w:t>
      </w:r>
    </w:p>
    <w:p w:rsidR="00496B0A" w:rsidRDefault="00496B0A" w:rsidP="00496B0A">
      <w:pPr>
        <w:tabs>
          <w:tab w:val="left" w:pos="1134"/>
        </w:tabs>
        <w:autoSpaceDE w:val="0"/>
        <w:autoSpaceDN w:val="0"/>
        <w:adjustRightInd w:val="0"/>
        <w:ind w:firstLine="743"/>
        <w:contextualSpacing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>
        <w:rPr>
          <w:color w:val="000000"/>
          <w:sz w:val="28"/>
          <w:szCs w:val="28"/>
        </w:rPr>
        <w:t>Татарстан по адресу: (</w:t>
      </w:r>
      <w:hyperlink r:id="rId6" w:history="1">
        <w:r>
          <w:rPr>
            <w:rStyle w:val="a6"/>
            <w:rFonts w:eastAsiaTheme="majorEastAsia"/>
            <w:color w:val="000000"/>
            <w:sz w:val="28"/>
            <w:szCs w:val="28"/>
            <w:lang w:val="en-US"/>
          </w:rPr>
          <w:t>http</w:t>
        </w:r>
        <w:r>
          <w:rPr>
            <w:rStyle w:val="a6"/>
            <w:rFonts w:eastAsiaTheme="majorEastAsia"/>
            <w:color w:val="000000"/>
            <w:sz w:val="28"/>
            <w:szCs w:val="28"/>
          </w:rPr>
          <w:t>://</w:t>
        </w:r>
        <w:r>
          <w:rPr>
            <w:rStyle w:val="a6"/>
            <w:rFonts w:eastAsiaTheme="majorEastAsia"/>
            <w:color w:val="000000"/>
            <w:sz w:val="28"/>
            <w:szCs w:val="28"/>
            <w:lang w:val="en-US"/>
          </w:rPr>
          <w:t>www</w:t>
        </w:r>
        <w:r>
          <w:rPr>
            <w:rStyle w:val="a6"/>
            <w:rFonts w:eastAsiaTheme="majorEastAsia"/>
            <w:color w:val="000000"/>
            <w:sz w:val="28"/>
            <w:szCs w:val="28"/>
          </w:rPr>
          <w:t>.</w:t>
        </w:r>
        <w:r>
          <w:rPr>
            <w:rStyle w:val="a6"/>
            <w:rFonts w:eastAsiaTheme="majorEastAsia"/>
            <w:color w:val="000000"/>
            <w:sz w:val="28"/>
            <w:szCs w:val="28"/>
            <w:lang w:val="en-US"/>
          </w:rPr>
          <w:t>pravo</w:t>
        </w:r>
        <w:r>
          <w:rPr>
            <w:rStyle w:val="a6"/>
            <w:rFonts w:eastAsiaTheme="majorEastAsia"/>
            <w:color w:val="000000"/>
            <w:sz w:val="28"/>
            <w:szCs w:val="28"/>
          </w:rPr>
          <w:t>.</w:t>
        </w:r>
        <w:r>
          <w:rPr>
            <w:rStyle w:val="a6"/>
            <w:rFonts w:eastAsiaTheme="majorEastAsia"/>
            <w:color w:val="000000"/>
            <w:sz w:val="28"/>
            <w:szCs w:val="28"/>
            <w:lang w:val="en-US"/>
          </w:rPr>
          <w:t>tatarstan</w:t>
        </w:r>
        <w:r>
          <w:rPr>
            <w:rStyle w:val="a6"/>
            <w:rFonts w:eastAsiaTheme="majorEastAsia"/>
            <w:color w:val="000000"/>
            <w:sz w:val="28"/>
            <w:szCs w:val="28"/>
          </w:rPr>
          <w:t>.</w:t>
        </w:r>
        <w:r>
          <w:rPr>
            <w:rStyle w:val="a6"/>
            <w:rFonts w:eastAsiaTheme="majorEastAsia"/>
            <w:color w:val="000000"/>
            <w:sz w:val="28"/>
            <w:szCs w:val="28"/>
            <w:lang w:val="en-US"/>
          </w:rPr>
          <w:t>ru</w:t>
        </w:r>
      </w:hyperlink>
      <w:r>
        <w:rPr>
          <w:color w:val="000000"/>
          <w:sz w:val="28"/>
          <w:szCs w:val="28"/>
        </w:rPr>
        <w:t>) и на сайте Бавлинского муниципального района (</w:t>
      </w:r>
      <w:hyperlink r:id="rId7" w:history="1">
        <w:r>
          <w:rPr>
            <w:rStyle w:val="a6"/>
            <w:rFonts w:eastAsiaTheme="majorEastAsia"/>
            <w:color w:val="000000"/>
            <w:sz w:val="28"/>
            <w:szCs w:val="28"/>
            <w:lang w:val="en-US"/>
          </w:rPr>
          <w:t>http</w:t>
        </w:r>
        <w:r>
          <w:rPr>
            <w:rStyle w:val="a6"/>
            <w:rFonts w:eastAsiaTheme="majorEastAsia"/>
            <w:color w:val="000000"/>
            <w:sz w:val="28"/>
            <w:szCs w:val="28"/>
          </w:rPr>
          <w:t>://</w:t>
        </w:r>
        <w:r>
          <w:rPr>
            <w:rStyle w:val="a6"/>
            <w:rFonts w:eastAsiaTheme="majorEastAsia"/>
            <w:color w:val="000000"/>
            <w:sz w:val="28"/>
            <w:szCs w:val="28"/>
            <w:lang w:val="en-US"/>
          </w:rPr>
          <w:t>www</w:t>
        </w:r>
        <w:r>
          <w:rPr>
            <w:rStyle w:val="a6"/>
            <w:rFonts w:eastAsiaTheme="majorEastAsia"/>
            <w:color w:val="000000"/>
            <w:sz w:val="28"/>
            <w:szCs w:val="28"/>
          </w:rPr>
          <w:t>.</w:t>
        </w:r>
        <w:r>
          <w:rPr>
            <w:rStyle w:val="a6"/>
            <w:rFonts w:eastAsiaTheme="majorEastAsia"/>
            <w:color w:val="000000"/>
            <w:sz w:val="28"/>
            <w:szCs w:val="28"/>
            <w:lang w:val="en-US"/>
          </w:rPr>
          <w:t>bavly</w:t>
        </w:r>
        <w:r>
          <w:rPr>
            <w:rStyle w:val="a6"/>
            <w:rFonts w:eastAsiaTheme="majorEastAsia"/>
            <w:color w:val="000000"/>
            <w:sz w:val="28"/>
            <w:szCs w:val="28"/>
          </w:rPr>
          <w:t>.</w:t>
        </w:r>
        <w:r>
          <w:rPr>
            <w:rStyle w:val="a6"/>
            <w:rFonts w:eastAsiaTheme="majorEastAsia"/>
            <w:color w:val="000000"/>
            <w:sz w:val="28"/>
            <w:szCs w:val="28"/>
            <w:lang w:val="en-US"/>
          </w:rPr>
          <w:t>tatarstan</w:t>
        </w:r>
        <w:r>
          <w:rPr>
            <w:rStyle w:val="a6"/>
            <w:rFonts w:eastAsiaTheme="majorEastAsia"/>
            <w:color w:val="000000"/>
            <w:sz w:val="28"/>
            <w:szCs w:val="28"/>
          </w:rPr>
          <w:t>.</w:t>
        </w:r>
        <w:r>
          <w:rPr>
            <w:rStyle w:val="a6"/>
            <w:rFonts w:eastAsiaTheme="majorEastAsia"/>
            <w:color w:val="000000"/>
            <w:sz w:val="28"/>
            <w:szCs w:val="28"/>
            <w:lang w:val="en-US"/>
          </w:rPr>
          <w:t>ru</w:t>
        </w:r>
      </w:hyperlink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96B0A" w:rsidRDefault="00496B0A" w:rsidP="00496B0A">
      <w:pPr>
        <w:contextualSpacing/>
        <w:rPr>
          <w:rStyle w:val="a7"/>
          <w:b w:val="0"/>
          <w:bCs w:val="0"/>
          <w:sz w:val="28"/>
          <w:szCs w:val="28"/>
        </w:rPr>
      </w:pPr>
      <w:r>
        <w:rPr>
          <w:sz w:val="28"/>
          <w:szCs w:val="28"/>
        </w:rPr>
        <w:t>3. Установить, что настоящее решение вступает в силу с 1 января 2023 года.</w:t>
      </w:r>
    </w:p>
    <w:p w:rsidR="00496B0A" w:rsidRDefault="00496B0A" w:rsidP="00496B0A">
      <w:pPr>
        <w:autoSpaceDE w:val="0"/>
        <w:autoSpaceDN w:val="0"/>
        <w:adjustRightInd w:val="0"/>
        <w:ind w:right="5671"/>
      </w:pPr>
    </w:p>
    <w:p w:rsidR="00EB591D" w:rsidRDefault="00EB591D" w:rsidP="00EB591D">
      <w:pPr>
        <w:spacing w:line="276" w:lineRule="auto"/>
        <w:ind w:firstLine="540"/>
        <w:rPr>
          <w:rFonts w:eastAsiaTheme="minorEastAsia"/>
          <w:sz w:val="28"/>
          <w:szCs w:val="28"/>
        </w:rPr>
      </w:pPr>
    </w:p>
    <w:p w:rsidR="00EB591D" w:rsidRPr="00CB6402" w:rsidRDefault="00EB591D" w:rsidP="00EB591D">
      <w:pPr>
        <w:spacing w:line="276" w:lineRule="auto"/>
        <w:ind w:firstLine="540"/>
        <w:rPr>
          <w:rFonts w:eastAsiaTheme="minorEastAsia"/>
          <w:sz w:val="28"/>
          <w:szCs w:val="28"/>
        </w:rPr>
      </w:pPr>
      <w:r w:rsidRPr="00CB6402">
        <w:rPr>
          <w:rFonts w:eastAsiaTheme="minorEastAsia"/>
          <w:sz w:val="28"/>
          <w:szCs w:val="28"/>
        </w:rPr>
        <w:t>Глава, Председатель Совета</w:t>
      </w:r>
    </w:p>
    <w:p w:rsidR="00EB591D" w:rsidRPr="00CB6402" w:rsidRDefault="00EB591D" w:rsidP="00EB591D">
      <w:pPr>
        <w:widowControl w:val="0"/>
        <w:spacing w:line="276" w:lineRule="auto"/>
        <w:ind w:firstLine="0"/>
        <w:rPr>
          <w:rFonts w:eastAsiaTheme="minorEastAsia"/>
          <w:sz w:val="28"/>
          <w:szCs w:val="28"/>
        </w:rPr>
      </w:pPr>
      <w:proofErr w:type="spellStart"/>
      <w:r w:rsidRPr="00CB6402">
        <w:rPr>
          <w:rFonts w:eastAsiaTheme="minorEastAsia"/>
          <w:sz w:val="28"/>
          <w:szCs w:val="28"/>
        </w:rPr>
        <w:t>Новозареченского</w:t>
      </w:r>
      <w:proofErr w:type="spellEnd"/>
      <w:r w:rsidRPr="00CB6402">
        <w:rPr>
          <w:rFonts w:eastAsiaTheme="minorEastAsia"/>
          <w:sz w:val="28"/>
          <w:szCs w:val="28"/>
        </w:rPr>
        <w:t xml:space="preserve"> сельского поселения                                       А.Р. </w:t>
      </w:r>
      <w:proofErr w:type="spellStart"/>
      <w:r w:rsidRPr="00CB6402">
        <w:rPr>
          <w:rFonts w:eastAsiaTheme="minorEastAsia"/>
          <w:sz w:val="28"/>
          <w:szCs w:val="28"/>
        </w:rPr>
        <w:t>Забирова</w:t>
      </w:r>
      <w:proofErr w:type="spellEnd"/>
    </w:p>
    <w:p w:rsidR="00EB591D" w:rsidRPr="00EB591D" w:rsidRDefault="00EB591D" w:rsidP="00EB591D">
      <w:pPr>
        <w:pStyle w:val="11"/>
        <w:spacing w:line="276" w:lineRule="auto"/>
        <w:ind w:firstLine="700"/>
        <w:rPr>
          <w:rFonts w:eastAsiaTheme="minorEastAsia"/>
          <w:sz w:val="28"/>
          <w:szCs w:val="28"/>
        </w:rPr>
      </w:pPr>
    </w:p>
    <w:p w:rsidR="00EB591D" w:rsidRDefault="00EB591D" w:rsidP="00EB591D">
      <w:pPr>
        <w:pStyle w:val="11"/>
        <w:ind w:firstLine="700"/>
        <w:jc w:val="both"/>
        <w:rPr>
          <w:rFonts w:eastAsiaTheme="minorEastAsia"/>
          <w:sz w:val="28"/>
          <w:szCs w:val="28"/>
        </w:rPr>
      </w:pPr>
    </w:p>
    <w:p w:rsidR="00053DD7" w:rsidRDefault="00053DD7" w:rsidP="00EB591D">
      <w:pPr>
        <w:pStyle w:val="11"/>
        <w:ind w:firstLine="700"/>
        <w:jc w:val="both"/>
        <w:rPr>
          <w:rFonts w:eastAsiaTheme="minorEastAsia"/>
          <w:sz w:val="28"/>
          <w:szCs w:val="28"/>
        </w:rPr>
      </w:pPr>
    </w:p>
    <w:p w:rsidR="00053DD7" w:rsidRDefault="00053DD7" w:rsidP="00EB591D">
      <w:pPr>
        <w:pStyle w:val="11"/>
        <w:ind w:firstLine="700"/>
        <w:jc w:val="both"/>
        <w:rPr>
          <w:rFonts w:eastAsiaTheme="minorEastAsia"/>
          <w:sz w:val="28"/>
          <w:szCs w:val="28"/>
        </w:rPr>
      </w:pPr>
    </w:p>
    <w:p w:rsidR="00053DD7" w:rsidRDefault="00053DD7" w:rsidP="00EB591D">
      <w:pPr>
        <w:pStyle w:val="11"/>
        <w:ind w:firstLine="700"/>
        <w:jc w:val="both"/>
        <w:rPr>
          <w:rFonts w:eastAsiaTheme="minorEastAsia"/>
          <w:sz w:val="28"/>
          <w:szCs w:val="28"/>
        </w:rPr>
      </w:pPr>
    </w:p>
    <w:p w:rsidR="00053DD7" w:rsidRDefault="00053DD7" w:rsidP="00EB591D">
      <w:pPr>
        <w:pStyle w:val="11"/>
        <w:ind w:firstLine="700"/>
        <w:jc w:val="both"/>
        <w:rPr>
          <w:rFonts w:eastAsiaTheme="minorEastAsia"/>
          <w:sz w:val="28"/>
          <w:szCs w:val="28"/>
        </w:rPr>
      </w:pPr>
    </w:p>
    <w:p w:rsidR="00053DD7" w:rsidRDefault="00053DD7" w:rsidP="00EB591D">
      <w:pPr>
        <w:pStyle w:val="11"/>
        <w:ind w:firstLine="700"/>
        <w:jc w:val="both"/>
        <w:rPr>
          <w:rFonts w:eastAsiaTheme="minorEastAsia"/>
          <w:sz w:val="28"/>
          <w:szCs w:val="28"/>
        </w:rPr>
      </w:pPr>
    </w:p>
    <w:p w:rsidR="00053DD7" w:rsidRDefault="00053DD7" w:rsidP="00EB591D">
      <w:pPr>
        <w:pStyle w:val="11"/>
        <w:ind w:firstLine="700"/>
        <w:jc w:val="both"/>
        <w:rPr>
          <w:rFonts w:eastAsiaTheme="minorEastAsia"/>
          <w:sz w:val="28"/>
          <w:szCs w:val="28"/>
        </w:rPr>
      </w:pPr>
    </w:p>
    <w:p w:rsidR="00053DD7" w:rsidRDefault="00053DD7" w:rsidP="00EB591D">
      <w:pPr>
        <w:pStyle w:val="11"/>
        <w:ind w:firstLine="700"/>
        <w:jc w:val="both"/>
        <w:rPr>
          <w:rFonts w:eastAsiaTheme="minorEastAsia"/>
          <w:sz w:val="28"/>
          <w:szCs w:val="28"/>
        </w:rPr>
      </w:pPr>
    </w:p>
    <w:p w:rsidR="00053DD7" w:rsidRDefault="00053DD7" w:rsidP="00EB591D">
      <w:pPr>
        <w:pStyle w:val="11"/>
        <w:ind w:firstLine="700"/>
        <w:jc w:val="both"/>
        <w:rPr>
          <w:rFonts w:eastAsiaTheme="minorEastAsia"/>
          <w:sz w:val="28"/>
          <w:szCs w:val="28"/>
        </w:rPr>
      </w:pPr>
    </w:p>
    <w:p w:rsidR="00053DD7" w:rsidRDefault="00053DD7" w:rsidP="00EB591D">
      <w:pPr>
        <w:pStyle w:val="11"/>
        <w:ind w:firstLine="700"/>
        <w:jc w:val="both"/>
        <w:rPr>
          <w:rFonts w:eastAsiaTheme="minorEastAsia"/>
          <w:sz w:val="28"/>
          <w:szCs w:val="28"/>
        </w:rPr>
      </w:pPr>
    </w:p>
    <w:p w:rsidR="00053DD7" w:rsidRDefault="00053DD7" w:rsidP="00EB591D">
      <w:pPr>
        <w:pStyle w:val="11"/>
        <w:ind w:firstLine="700"/>
        <w:jc w:val="both"/>
        <w:rPr>
          <w:rFonts w:eastAsiaTheme="minorEastAsia"/>
          <w:sz w:val="28"/>
          <w:szCs w:val="28"/>
        </w:rPr>
      </w:pPr>
    </w:p>
    <w:p w:rsidR="00053DD7" w:rsidRDefault="00053DD7" w:rsidP="00EB591D">
      <w:pPr>
        <w:pStyle w:val="11"/>
        <w:ind w:firstLine="700"/>
        <w:jc w:val="both"/>
        <w:rPr>
          <w:rFonts w:eastAsiaTheme="minorEastAsia"/>
          <w:sz w:val="28"/>
          <w:szCs w:val="28"/>
        </w:rPr>
      </w:pPr>
    </w:p>
    <w:p w:rsidR="00053DD7" w:rsidRDefault="00053DD7" w:rsidP="00EB591D">
      <w:pPr>
        <w:pStyle w:val="11"/>
        <w:ind w:firstLine="700"/>
        <w:jc w:val="both"/>
        <w:rPr>
          <w:rFonts w:eastAsiaTheme="minorEastAsia"/>
          <w:sz w:val="28"/>
          <w:szCs w:val="28"/>
        </w:rPr>
      </w:pPr>
    </w:p>
    <w:sectPr w:rsidR="00053DD7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5"/>
    <w:multiLevelType w:val="multilevel"/>
    <w:tmpl w:val="00000004"/>
    <w:lvl w:ilvl="0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017ADC"/>
    <w:rsid w:val="00045550"/>
    <w:rsid w:val="00047D92"/>
    <w:rsid w:val="00053DD7"/>
    <w:rsid w:val="00067B71"/>
    <w:rsid w:val="00096459"/>
    <w:rsid w:val="000F6D99"/>
    <w:rsid w:val="0010649E"/>
    <w:rsid w:val="00134FED"/>
    <w:rsid w:val="001606B5"/>
    <w:rsid w:val="001631C5"/>
    <w:rsid w:val="00173E93"/>
    <w:rsid w:val="00175EBA"/>
    <w:rsid w:val="00180642"/>
    <w:rsid w:val="001A61E0"/>
    <w:rsid w:val="001D0C1D"/>
    <w:rsid w:val="001D36C7"/>
    <w:rsid w:val="001D5C1E"/>
    <w:rsid w:val="002126BB"/>
    <w:rsid w:val="0022137C"/>
    <w:rsid w:val="00222248"/>
    <w:rsid w:val="0022314E"/>
    <w:rsid w:val="002A7C36"/>
    <w:rsid w:val="002C58E6"/>
    <w:rsid w:val="002E710C"/>
    <w:rsid w:val="003056D4"/>
    <w:rsid w:val="00320811"/>
    <w:rsid w:val="00323ADB"/>
    <w:rsid w:val="003507E5"/>
    <w:rsid w:val="003720A5"/>
    <w:rsid w:val="00375B87"/>
    <w:rsid w:val="003A40A5"/>
    <w:rsid w:val="003F306A"/>
    <w:rsid w:val="003F59E8"/>
    <w:rsid w:val="00413144"/>
    <w:rsid w:val="00425017"/>
    <w:rsid w:val="00446B52"/>
    <w:rsid w:val="00454334"/>
    <w:rsid w:val="004762E6"/>
    <w:rsid w:val="0049348F"/>
    <w:rsid w:val="00496B0A"/>
    <w:rsid w:val="004A0079"/>
    <w:rsid w:val="004C172C"/>
    <w:rsid w:val="004D2E42"/>
    <w:rsid w:val="0050092A"/>
    <w:rsid w:val="00502490"/>
    <w:rsid w:val="00511A5F"/>
    <w:rsid w:val="005268F9"/>
    <w:rsid w:val="00544933"/>
    <w:rsid w:val="00546EAA"/>
    <w:rsid w:val="005A0904"/>
    <w:rsid w:val="00610996"/>
    <w:rsid w:val="00665348"/>
    <w:rsid w:val="006734CD"/>
    <w:rsid w:val="00695BBA"/>
    <w:rsid w:val="006D4F48"/>
    <w:rsid w:val="006F25FD"/>
    <w:rsid w:val="006F4C2F"/>
    <w:rsid w:val="00706467"/>
    <w:rsid w:val="00716AB4"/>
    <w:rsid w:val="00746BC9"/>
    <w:rsid w:val="00753040"/>
    <w:rsid w:val="00761040"/>
    <w:rsid w:val="00763204"/>
    <w:rsid w:val="007746BE"/>
    <w:rsid w:val="00782FBE"/>
    <w:rsid w:val="007C7A9E"/>
    <w:rsid w:val="007F3CC4"/>
    <w:rsid w:val="007F7AEF"/>
    <w:rsid w:val="0080123A"/>
    <w:rsid w:val="00811EAB"/>
    <w:rsid w:val="00825203"/>
    <w:rsid w:val="00835692"/>
    <w:rsid w:val="00864885"/>
    <w:rsid w:val="00866A69"/>
    <w:rsid w:val="0089322A"/>
    <w:rsid w:val="00897C79"/>
    <w:rsid w:val="008B6D3D"/>
    <w:rsid w:val="008C4C73"/>
    <w:rsid w:val="008E71EB"/>
    <w:rsid w:val="008F3276"/>
    <w:rsid w:val="00925236"/>
    <w:rsid w:val="00932C6C"/>
    <w:rsid w:val="00962F43"/>
    <w:rsid w:val="00963667"/>
    <w:rsid w:val="0097482E"/>
    <w:rsid w:val="009A67B0"/>
    <w:rsid w:val="009C3950"/>
    <w:rsid w:val="009C4086"/>
    <w:rsid w:val="009D1678"/>
    <w:rsid w:val="009E0562"/>
    <w:rsid w:val="009E4074"/>
    <w:rsid w:val="00A149C5"/>
    <w:rsid w:val="00A760A9"/>
    <w:rsid w:val="00A9352B"/>
    <w:rsid w:val="00A94AC2"/>
    <w:rsid w:val="00AD6A7C"/>
    <w:rsid w:val="00AF4E20"/>
    <w:rsid w:val="00B04B30"/>
    <w:rsid w:val="00B31E49"/>
    <w:rsid w:val="00B5060F"/>
    <w:rsid w:val="00B6743C"/>
    <w:rsid w:val="00BF3664"/>
    <w:rsid w:val="00C05B94"/>
    <w:rsid w:val="00C24339"/>
    <w:rsid w:val="00C70DF9"/>
    <w:rsid w:val="00C72165"/>
    <w:rsid w:val="00C72D4D"/>
    <w:rsid w:val="00C91439"/>
    <w:rsid w:val="00C93C1B"/>
    <w:rsid w:val="00C96413"/>
    <w:rsid w:val="00CA0D60"/>
    <w:rsid w:val="00CB6402"/>
    <w:rsid w:val="00CC5324"/>
    <w:rsid w:val="00CD4208"/>
    <w:rsid w:val="00CE5782"/>
    <w:rsid w:val="00CF4F06"/>
    <w:rsid w:val="00D01FE3"/>
    <w:rsid w:val="00D44893"/>
    <w:rsid w:val="00D5311E"/>
    <w:rsid w:val="00D535A8"/>
    <w:rsid w:val="00D66733"/>
    <w:rsid w:val="00D95397"/>
    <w:rsid w:val="00DA7369"/>
    <w:rsid w:val="00DE12F9"/>
    <w:rsid w:val="00E23F2D"/>
    <w:rsid w:val="00E61D2A"/>
    <w:rsid w:val="00E75819"/>
    <w:rsid w:val="00E801FD"/>
    <w:rsid w:val="00EA5AB3"/>
    <w:rsid w:val="00EB3CAC"/>
    <w:rsid w:val="00EB591D"/>
    <w:rsid w:val="00EB6A09"/>
    <w:rsid w:val="00EE1441"/>
    <w:rsid w:val="00EF43C3"/>
    <w:rsid w:val="00F304C7"/>
    <w:rsid w:val="00F356F2"/>
    <w:rsid w:val="00F97E29"/>
    <w:rsid w:val="00FB4068"/>
    <w:rsid w:val="00FB6B07"/>
    <w:rsid w:val="00FC6984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styleId="3">
    <w:name w:val="Body Text Indent 3"/>
    <w:basedOn w:val="a"/>
    <w:link w:val="30"/>
    <w:semiHidden/>
    <w:unhideWhenUsed/>
    <w:rsid w:val="00496B0A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96B0A"/>
    <w:rPr>
      <w:rFonts w:ascii="Times New Roman" w:hAnsi="Times New Roman"/>
      <w:sz w:val="16"/>
      <w:szCs w:val="16"/>
      <w:lang w:eastAsia="ru-RU"/>
    </w:rPr>
  </w:style>
  <w:style w:type="character" w:customStyle="1" w:styleId="a7">
    <w:name w:val="Цветовое выделение"/>
    <w:rsid w:val="00496B0A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styleId="3">
    <w:name w:val="Body Text Indent 3"/>
    <w:basedOn w:val="a"/>
    <w:link w:val="30"/>
    <w:semiHidden/>
    <w:unhideWhenUsed/>
    <w:rsid w:val="00496B0A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96B0A"/>
    <w:rPr>
      <w:rFonts w:ascii="Times New Roman" w:hAnsi="Times New Roman"/>
      <w:sz w:val="16"/>
      <w:szCs w:val="16"/>
      <w:lang w:eastAsia="ru-RU"/>
    </w:rPr>
  </w:style>
  <w:style w:type="character" w:customStyle="1" w:styleId="a7">
    <w:name w:val="Цветовое выделение"/>
    <w:rsid w:val="00496B0A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2022-09-19T10:22:00Z</cp:lastPrinted>
  <dcterms:created xsi:type="dcterms:W3CDTF">2022-12-21T06:50:00Z</dcterms:created>
  <dcterms:modified xsi:type="dcterms:W3CDTF">2022-12-21T06:50:00Z</dcterms:modified>
</cp:coreProperties>
</file>