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70748A" w:rsidRPr="005C1398" w:rsidTr="00BB0177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2020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70748A" w:rsidRPr="00202099" w:rsidRDefault="0070748A" w:rsidP="00BB017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2099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70748A" w:rsidRPr="00202099" w:rsidRDefault="0070748A" w:rsidP="00BB01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48A" w:rsidRPr="005C1398" w:rsidTr="00BB0177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70748A" w:rsidRPr="00E61BF1" w:rsidRDefault="0070748A" w:rsidP="00BB01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РЕШЕНИЕ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70748A" w:rsidRPr="005C1398" w:rsidRDefault="0070748A" w:rsidP="00BB01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</w:t>
            </w: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70748A" w:rsidRPr="005C1398" w:rsidRDefault="0070748A" w:rsidP="0070748A">
      <w:pPr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70748A" w:rsidRPr="005C1398" w:rsidTr="00BB0177">
        <w:trPr>
          <w:trHeight w:val="487"/>
        </w:trPr>
        <w:tc>
          <w:tcPr>
            <w:tcW w:w="3510" w:type="dxa"/>
            <w:shd w:val="clear" w:color="auto" w:fill="auto"/>
          </w:tcPr>
          <w:p w:rsidR="0070748A" w:rsidRPr="005C1398" w:rsidRDefault="0070748A" w:rsidP="00BB01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__________ 2022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70748A" w:rsidRPr="000440CC" w:rsidRDefault="00445C0B" w:rsidP="00BB01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0748A" w:rsidRPr="000440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70748A" w:rsidRPr="005C1398" w:rsidRDefault="0070748A" w:rsidP="00BB01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____</w:t>
            </w:r>
          </w:p>
        </w:tc>
      </w:tr>
    </w:tbl>
    <w:p w:rsidR="0070748A" w:rsidRDefault="0070748A"/>
    <w:tbl>
      <w:tblPr>
        <w:tblStyle w:val="a7"/>
        <w:tblW w:w="2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</w:tblGrid>
      <w:tr w:rsidR="00EA296C" w:rsidTr="0070748A">
        <w:tc>
          <w:tcPr>
            <w:tcW w:w="5000" w:type="pct"/>
          </w:tcPr>
          <w:p w:rsidR="0070748A" w:rsidRDefault="00EA296C" w:rsidP="0070748A">
            <w:pPr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551640">
              <w:rPr>
                <w:rFonts w:ascii="Times New Roman" w:hAnsi="Times New Roman"/>
                <w:sz w:val="28"/>
                <w:szCs w:val="28"/>
              </w:rPr>
              <w:t>й и дополнений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296C" w:rsidRDefault="00EA296C" w:rsidP="0070748A">
            <w:pPr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в решение Совета</w:t>
            </w:r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0748A">
              <w:rPr>
                <w:rFonts w:ascii="Times New Roman" w:hAnsi="Times New Roman"/>
                <w:sz w:val="28"/>
                <w:szCs w:val="28"/>
              </w:rPr>
              <w:t>Покровско-Урустамакского</w:t>
            </w:r>
            <w:proofErr w:type="spellEnd"/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7931">
              <w:rPr>
                <w:rFonts w:ascii="Times New Roman" w:hAnsi="Times New Roman"/>
                <w:sz w:val="28"/>
                <w:szCs w:val="28"/>
              </w:rPr>
              <w:t>13.08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.2018 №</w:t>
            </w:r>
            <w:r w:rsidR="00147931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proofErr w:type="spellStart"/>
            <w:r w:rsidR="0070748A">
              <w:rPr>
                <w:rFonts w:ascii="Times New Roman" w:hAnsi="Times New Roman"/>
                <w:sz w:val="28"/>
                <w:szCs w:val="28"/>
              </w:rPr>
              <w:t>Покровско-Урустамакское</w:t>
            </w:r>
            <w:proofErr w:type="spellEnd"/>
            <w:r w:rsidR="007074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8C1797" w:rsidP="00EA2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1797">
        <w:rPr>
          <w:rFonts w:ascii="Times New Roman" w:hAnsi="Times New Roman" w:cs="Times New Roman"/>
          <w:sz w:val="28"/>
          <w:szCs w:val="28"/>
        </w:rPr>
        <w:t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79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8C17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147931" w:rsidRDefault="004E6F81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A296C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665E1" w:rsidRPr="00EA296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147931">
        <w:rPr>
          <w:rFonts w:ascii="Times New Roman" w:hAnsi="Times New Roman" w:cs="Times New Roman"/>
          <w:sz w:val="28"/>
          <w:szCs w:val="28"/>
        </w:rPr>
        <w:t>поселения от 13.08</w:t>
      </w:r>
      <w:r w:rsidR="00674CAF" w:rsidRPr="00EA296C">
        <w:rPr>
          <w:rFonts w:ascii="Times New Roman" w:hAnsi="Times New Roman" w:cs="Times New Roman"/>
          <w:sz w:val="28"/>
          <w:szCs w:val="28"/>
        </w:rPr>
        <w:t>.2018 №</w:t>
      </w:r>
      <w:r w:rsidR="00147931">
        <w:rPr>
          <w:rFonts w:ascii="Times New Roman" w:hAnsi="Times New Roman" w:cs="Times New Roman"/>
          <w:sz w:val="28"/>
          <w:szCs w:val="28"/>
        </w:rPr>
        <w:t xml:space="preserve"> 72</w:t>
      </w:r>
      <w:r w:rsidR="00B665E1" w:rsidRPr="00EA296C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70748A">
        <w:rPr>
          <w:rFonts w:ascii="Times New Roman" w:hAnsi="Times New Roman" w:cs="Times New Roman"/>
          <w:sz w:val="28"/>
          <w:szCs w:val="28"/>
        </w:rPr>
        <w:t>Покровско</w:t>
      </w:r>
      <w:r w:rsidR="0070748A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-Урустамакское</w:t>
      </w:r>
      <w:proofErr w:type="spellEnd"/>
      <w:r w:rsidR="00B665E1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r w:rsidR="00326B5E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70748A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изменениями, </w:t>
      </w:r>
      <w:r w:rsidR="0070748A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26.11.2018 № 84, с изм. от 04</w:t>
      </w:r>
      <w:r w:rsidR="00674CAF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.02.2019 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99, с изм. от 13.03.2020 № 125</w:t>
      </w:r>
      <w:r w:rsidR="00674CAF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47931" w:rsidRPr="001479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изм. от 19.02.2021 № 13</w:t>
      </w:r>
      <w:r w:rsidR="00211818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изм. </w:t>
      </w:r>
      <w:r w:rsidR="00147931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от 11.02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.2022 №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2A18B8">
        <w:rPr>
          <w:rFonts w:ascii="Times New Roman" w:hAnsi="Times New Roman" w:cs="Times New Roman"/>
          <w:color w:val="000000" w:themeColor="text1"/>
          <w:sz w:val="28"/>
          <w:szCs w:val="28"/>
        </w:rPr>
        <w:t>, с изм. от 21.07.2022 № 51</w:t>
      </w:r>
      <w:proofErr w:type="gramEnd"/>
      <w:r w:rsidR="00EA296C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551640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551640"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>я и дополнения</w:t>
      </w:r>
      <w:r w:rsidRPr="00147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</w:p>
    <w:p w:rsidR="00551640" w:rsidRDefault="00551640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640">
        <w:rPr>
          <w:rFonts w:ascii="Times New Roman" w:hAnsi="Times New Roman" w:cs="Times New Roman"/>
          <w:sz w:val="28"/>
          <w:szCs w:val="28"/>
        </w:rPr>
        <w:t>абзац 64 пункта 2.1. изложить в следующей редакции:</w:t>
      </w:r>
    </w:p>
    <w:p w:rsidR="00551640" w:rsidRDefault="00535F71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640">
        <w:rPr>
          <w:rFonts w:ascii="Times New Roman" w:hAnsi="Times New Roman" w:cs="Times New Roman"/>
          <w:sz w:val="28"/>
          <w:szCs w:val="28"/>
        </w:rPr>
        <w:t xml:space="preserve"> </w:t>
      </w:r>
      <w:r w:rsidR="00551640" w:rsidRPr="00551640">
        <w:rPr>
          <w:rFonts w:ascii="Times New Roman" w:hAnsi="Times New Roman" w:cs="Times New Roman"/>
          <w:sz w:val="28"/>
          <w:szCs w:val="28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</w:t>
      </w:r>
      <w:r w:rsidR="00551640" w:rsidRPr="00551640">
        <w:rPr>
          <w:rFonts w:ascii="Times New Roman" w:hAnsi="Times New Roman" w:cs="Times New Roman"/>
          <w:sz w:val="28"/>
          <w:szCs w:val="28"/>
        </w:rPr>
        <w:lastRenderedPageBreak/>
        <w:t>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D9656D" w:rsidRPr="0070748A" w:rsidRDefault="00D9656D" w:rsidP="0055164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48A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раздела 4 изложить в следующей редакции: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Праздничное оформление территории </w:t>
      </w:r>
      <w:r w:rsidR="009965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237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раздел 4 дополнить пунктом 4.18. следующего содержания: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«4.18. Содержание объектов сервиса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2. Обязательный перечень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элементов благоустройства территорий объектов придорожного сервиса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должен в себя включать: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твердое покрытие для комфортного передвижения;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освещение территории, архитектурно-декоративное освещение;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туалетные кабины с выполнением требований к их установке и содержанию;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урны и малые контейнеры для мусора;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озеленение (газоны, цветники) и элементы защиты участков озеленения (ограждения).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>
        <w:rPr>
          <w:rFonts w:ascii="Times New Roman" w:hAnsi="Times New Roman" w:cs="Times New Roman"/>
          <w:sz w:val="28"/>
          <w:szCs w:val="28"/>
        </w:rPr>
        <w:t>угления он должен составлять 20%</w:t>
      </w:r>
      <w:r w:rsidRPr="00FA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A237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2372">
        <w:rPr>
          <w:rFonts w:ascii="Times New Roman" w:hAnsi="Times New Roman" w:cs="Times New Roman"/>
          <w:sz w:val="28"/>
          <w:szCs w:val="28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FA2372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Default="008C1797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72">
        <w:rPr>
          <w:rFonts w:ascii="Times New Roman" w:hAnsi="Times New Roman" w:cs="Times New Roman"/>
          <w:sz w:val="28"/>
          <w:szCs w:val="28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>
        <w:rPr>
          <w:rFonts w:ascii="Times New Roman" w:hAnsi="Times New Roman" w:cs="Times New Roman"/>
          <w:sz w:val="28"/>
          <w:szCs w:val="28"/>
        </w:rPr>
        <w:t>валидов в Российской Федерации»;</w:t>
      </w:r>
    </w:p>
    <w:p w:rsidR="007A1B29" w:rsidRDefault="00CF614F" w:rsidP="008C1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разделом 10 следующего содержания: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614F">
        <w:rPr>
          <w:rFonts w:ascii="Times New Roman" w:hAnsi="Times New Roman" w:cs="Times New Roman"/>
          <w:sz w:val="28"/>
          <w:szCs w:val="28"/>
        </w:rPr>
        <w:t>10. Содержание домашних животных и птиц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10.1. Содержание домашних животных и птицы не должно нарушать права и законные интересы третьих лиц.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Ответственность за вред, причиненный домашними животными и птицей, несут их владельцы в порядке, установленном действующим законодательством РФ.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самостоятельно осуществляют уборку и утилизацию экскрементов своих питомцев.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Содержание жителями сельского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CF614F">
        <w:rPr>
          <w:rFonts w:ascii="Times New Roman" w:hAnsi="Times New Roman" w:cs="Times New Roman"/>
          <w:sz w:val="28"/>
          <w:szCs w:val="28"/>
        </w:rPr>
        <w:t>биркования</w:t>
      </w:r>
      <w:proofErr w:type="spellEnd"/>
      <w:r w:rsidRPr="00CF614F">
        <w:rPr>
          <w:rFonts w:ascii="Times New Roman" w:hAnsi="Times New Roman" w:cs="Times New Roman"/>
          <w:sz w:val="28"/>
          <w:szCs w:val="28"/>
        </w:rPr>
        <w:t xml:space="preserve"> и ежегодной перерегистрации в ветеринарных учреждениях по месту жительства граждан - владельцев животных.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Выгул домашних животных разрешается с 7.00 до 23.00 час.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выгуле в другое время владельцы обязаны принимать меры для обеспечения тишины на улицах и во дворах жилых домов.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населенного пункта, а также в местах для выгула собак, около которых установлены знаки, разрешающие такой выгул.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Дрессировка собак может проводиться только на хорошо огороженных площадках либо за территорией поселения.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При оставлении домашнего скота на улицах владельцы скота возмещают ущерб от порчи зеленых насаждений и затрат на загон скота.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Домашние козы должны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содержатся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Не допускается: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допускать животных на детские площадки, территории школ, детских садов, в столовые, поликлиники, продовольственные магазины;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выгул домашних животных на пляжах и купание их в водоемах;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допускать животных в учреждения при наличии запрещающей надписи;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г) выпускать животных и птиц без сопровождения на территории населенных пунктов;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д) </w:t>
      </w:r>
      <w:r w:rsidR="00ED3847" w:rsidRPr="00ED3847">
        <w:rPr>
          <w:rFonts w:ascii="Times New Roman" w:hAnsi="Times New Roman" w:cs="Times New Roman"/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 w:rsidRPr="00CF614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е)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ж)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Владельцы домашних животных и птицы обязаны: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</w:t>
      </w:r>
      <w:r w:rsidR="00ED3847" w:rsidRPr="00ED3847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CF614F">
        <w:rPr>
          <w:rFonts w:ascii="Times New Roman" w:hAnsi="Times New Roman" w:cs="Times New Roman"/>
          <w:sz w:val="28"/>
          <w:szCs w:val="28"/>
        </w:rPr>
        <w:t xml:space="preserve">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осуществлять постоянный 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614F">
        <w:rPr>
          <w:rFonts w:ascii="Times New Roman" w:hAnsi="Times New Roman" w:cs="Times New Roman"/>
          <w:sz w:val="28"/>
          <w:szCs w:val="28"/>
        </w:rPr>
        <w:t xml:space="preserve"> местом нахождения животных;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Захоронение умершего скота производится в специально определенном месте специализированной организацией.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Организации, имеющие на своей территории сторожевых собак, обязаны: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зарегистрировать собак на общих основаниях;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б) содержать собак на прочной привязи;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в) исключить возможность доступа посетителей к животным;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г)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Безнадзорные животные, находящиеся в общественных местах без сопровождающих лиц, подлежат отлову.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Не допускается: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 xml:space="preserve">а) изымать животных из квартир и с территории частных домовладений без соответствующего постановления суда; </w:t>
      </w:r>
    </w:p>
    <w:p w:rsidR="00CF614F" w:rsidRPr="00CF614F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б) снимать собак с привязи у магазинов, аптек, предприятий коммунального обслуживания и пр.;</w:t>
      </w:r>
    </w:p>
    <w:p w:rsidR="007A1B29" w:rsidRDefault="00CF614F" w:rsidP="00CF61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4F">
        <w:rPr>
          <w:rFonts w:ascii="Times New Roman" w:hAnsi="Times New Roman" w:cs="Times New Roman"/>
          <w:sz w:val="28"/>
          <w:szCs w:val="28"/>
        </w:rPr>
        <w:t>в) использовать приманки и иные средства отлова без рекомендации ветеринарных органов</w:t>
      </w:r>
      <w:proofErr w:type="gramStart"/>
      <w:r w:rsidRPr="00CF6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51640" w:rsidRDefault="008014EA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551640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4E6F81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r w:rsidR="00551640" w:rsidRPr="00551640">
        <w:rPr>
          <w:rFonts w:ascii="Times New Roman" w:hAnsi="Times New Roman" w:cs="Times New Roman"/>
          <w:sz w:val="28"/>
          <w:szCs w:val="28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551640" w:rsidRDefault="00551640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70748A" w:rsidRDefault="0070748A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E0" w:rsidRPr="00EA296C" w:rsidRDefault="00955CE0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0748A" w:rsidRDefault="0070748A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B5E" w:rsidRPr="00EA296C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    </w:t>
      </w:r>
      <w:r w:rsidR="0070748A">
        <w:rPr>
          <w:rFonts w:ascii="Times New Roman" w:hAnsi="Times New Roman" w:cs="Times New Roman"/>
          <w:sz w:val="28"/>
          <w:szCs w:val="28"/>
        </w:rPr>
        <w:t xml:space="preserve">       </w:t>
      </w:r>
      <w:r w:rsidR="002B10D9">
        <w:rPr>
          <w:rFonts w:ascii="Times New Roman" w:hAnsi="Times New Roman" w:cs="Times New Roman"/>
          <w:sz w:val="28"/>
          <w:szCs w:val="28"/>
        </w:rPr>
        <w:t xml:space="preserve"> </w:t>
      </w:r>
      <w:r w:rsidR="0070748A">
        <w:rPr>
          <w:rFonts w:ascii="Times New Roman" w:hAnsi="Times New Roman" w:cs="Times New Roman"/>
          <w:sz w:val="28"/>
          <w:szCs w:val="28"/>
        </w:rPr>
        <w:t>Ф.И. Чернов</w:t>
      </w:r>
    </w:p>
    <w:sectPr w:rsidR="00326B5E" w:rsidRPr="00EA296C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92" w:rsidRDefault="00DF6C92">
      <w:pPr>
        <w:spacing w:after="0" w:line="240" w:lineRule="auto"/>
      </w:pPr>
      <w:r>
        <w:separator/>
      </w:r>
    </w:p>
  </w:endnote>
  <w:endnote w:type="continuationSeparator" w:id="0">
    <w:p w:rsidR="00DF6C92" w:rsidRDefault="00DF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92" w:rsidRDefault="00DF6C92">
      <w:pPr>
        <w:spacing w:after="0" w:line="240" w:lineRule="auto"/>
      </w:pPr>
      <w:r>
        <w:separator/>
      </w:r>
    </w:p>
  </w:footnote>
  <w:footnote w:type="continuationSeparator" w:id="0">
    <w:p w:rsidR="00DF6C92" w:rsidRDefault="00DF6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7931"/>
    <w:rsid w:val="0016618C"/>
    <w:rsid w:val="00172A06"/>
    <w:rsid w:val="001B4E8F"/>
    <w:rsid w:val="001C453F"/>
    <w:rsid w:val="001F7ADA"/>
    <w:rsid w:val="00211818"/>
    <w:rsid w:val="00234628"/>
    <w:rsid w:val="00237F73"/>
    <w:rsid w:val="002434B4"/>
    <w:rsid w:val="00256685"/>
    <w:rsid w:val="00270BFD"/>
    <w:rsid w:val="002A18B8"/>
    <w:rsid w:val="002B10D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5C0B"/>
    <w:rsid w:val="00447CA1"/>
    <w:rsid w:val="00484351"/>
    <w:rsid w:val="004923CF"/>
    <w:rsid w:val="004C1479"/>
    <w:rsid w:val="004E31C1"/>
    <w:rsid w:val="004E6F81"/>
    <w:rsid w:val="00507197"/>
    <w:rsid w:val="00535F71"/>
    <w:rsid w:val="00537BBC"/>
    <w:rsid w:val="0055141F"/>
    <w:rsid w:val="00551640"/>
    <w:rsid w:val="00555694"/>
    <w:rsid w:val="00561908"/>
    <w:rsid w:val="00562156"/>
    <w:rsid w:val="005C05A5"/>
    <w:rsid w:val="006546D7"/>
    <w:rsid w:val="0066052E"/>
    <w:rsid w:val="00674CAF"/>
    <w:rsid w:val="00676CA1"/>
    <w:rsid w:val="006D4E07"/>
    <w:rsid w:val="006E2610"/>
    <w:rsid w:val="00701728"/>
    <w:rsid w:val="0070748A"/>
    <w:rsid w:val="00713E37"/>
    <w:rsid w:val="00746652"/>
    <w:rsid w:val="00764C50"/>
    <w:rsid w:val="0078698E"/>
    <w:rsid w:val="007A1B29"/>
    <w:rsid w:val="007A5488"/>
    <w:rsid w:val="008014EA"/>
    <w:rsid w:val="00832660"/>
    <w:rsid w:val="008339A2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9656D"/>
    <w:rsid w:val="00DD5AC5"/>
    <w:rsid w:val="00DF6C92"/>
    <w:rsid w:val="00E25E94"/>
    <w:rsid w:val="00E33324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94A4-92F7-469E-ADFA-224B23E4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2022-11-11T11:27:00Z</dcterms:created>
  <dcterms:modified xsi:type="dcterms:W3CDTF">2022-11-11T11:27:00Z</dcterms:modified>
</cp:coreProperties>
</file>