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9800"/>
      </w:tblGrid>
      <w:tr w:rsidR="003A0AA8" w:rsidRPr="003A0AA8" w:rsidTr="005A1C1C">
        <w:trPr>
          <w:trHeight w:val="413"/>
          <w:jc w:val="center"/>
        </w:trPr>
        <w:tc>
          <w:tcPr>
            <w:tcW w:w="9800" w:type="dxa"/>
            <w:vAlign w:val="bottom"/>
          </w:tcPr>
          <w:tbl>
            <w:tblPr>
              <w:tblW w:w="936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2"/>
              <w:gridCol w:w="1100"/>
              <w:gridCol w:w="3858"/>
            </w:tblGrid>
            <w:tr w:rsidR="0085205E" w:rsidRPr="0085205E" w:rsidTr="00537675">
              <w:trPr>
                <w:trHeight w:val="1221"/>
              </w:trPr>
              <w:tc>
                <w:tcPr>
                  <w:tcW w:w="4400" w:type="dxa"/>
                  <w:hideMark/>
                </w:tcPr>
                <w:p w:rsidR="0085205E" w:rsidRPr="0085205E" w:rsidRDefault="0085205E" w:rsidP="0085205E">
                  <w:pPr>
                    <w:spacing w:before="23" w:after="23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ИСПОЛНИТЕЛЬНЫЙ КОМИТЕТ</w:t>
                  </w:r>
                </w:p>
                <w:p w:rsidR="0085205E" w:rsidRPr="0085205E" w:rsidRDefault="0085205E" w:rsidP="0085205E">
                  <w:pPr>
                    <w:spacing w:before="23" w:after="23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САЛИХОВСКОГО</w:t>
                  </w:r>
                </w:p>
                <w:p w:rsidR="0085205E" w:rsidRPr="0085205E" w:rsidRDefault="0085205E" w:rsidP="0085205E">
                  <w:pPr>
                    <w:spacing w:before="23" w:after="23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</w:p>
                <w:p w:rsidR="0085205E" w:rsidRPr="0085205E" w:rsidRDefault="0085205E" w:rsidP="0085205E">
                  <w:pPr>
                    <w:spacing w:before="23" w:after="23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БАВЛИНСКОГО МУНИЦИПАЛЬНОГО РАЙОНА </w:t>
                  </w:r>
                </w:p>
                <w:p w:rsidR="0085205E" w:rsidRPr="0085205E" w:rsidRDefault="0085205E" w:rsidP="0085205E">
                  <w:pPr>
                    <w:spacing w:before="23" w:after="23" w:line="240" w:lineRule="auto"/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РЕСПУБЛИКИ ТАТАРСТАН</w:t>
                  </w:r>
                </w:p>
              </w:tc>
              <w:tc>
                <w:tcPr>
                  <w:tcW w:w="1100" w:type="dxa"/>
                </w:tcPr>
                <w:p w:rsidR="0085205E" w:rsidRPr="0085205E" w:rsidRDefault="0085205E" w:rsidP="0085205E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5205E" w:rsidRPr="0085205E" w:rsidRDefault="0085205E" w:rsidP="0085205E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5205E" w:rsidRPr="0085205E" w:rsidRDefault="0085205E" w:rsidP="008520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5205E" w:rsidRPr="0085205E" w:rsidRDefault="0085205E" w:rsidP="0085205E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3856" w:type="dxa"/>
                  <w:hideMark/>
                </w:tcPr>
                <w:p w:rsidR="0085205E" w:rsidRPr="0085205E" w:rsidRDefault="0085205E" w:rsidP="0085205E">
                  <w:pPr>
                    <w:keepNext/>
                    <w:spacing w:before="23" w:after="23" w:line="240" w:lineRule="auto"/>
                    <w:ind w:left="-74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ТАТАРСТАН РЕСПУБЛИКАСЫ</w:t>
                  </w:r>
                </w:p>
                <w:p w:rsidR="0085205E" w:rsidRPr="0085205E" w:rsidRDefault="0085205E" w:rsidP="0085205E">
                  <w:pPr>
                    <w:keepNext/>
                    <w:spacing w:before="23" w:after="23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ar-SA" w:eastAsia="ru-RU"/>
                    </w:rPr>
                    <w:t>БАУЛЫ</w:t>
                  </w:r>
                </w:p>
                <w:p w:rsidR="0085205E" w:rsidRPr="0085205E" w:rsidRDefault="0085205E" w:rsidP="0085205E">
                  <w:pPr>
                    <w:tabs>
                      <w:tab w:val="left" w:pos="4177"/>
                    </w:tabs>
                    <w:spacing w:after="0" w:line="240" w:lineRule="auto"/>
                    <w:ind w:left="32" w:right="34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МУНИ</w:t>
                  </w: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</w:t>
                  </w: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 xml:space="preserve">ИПАЛЬ </w:t>
                  </w: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РАЙОНЫ</w:t>
                  </w:r>
                </w:p>
                <w:p w:rsidR="0085205E" w:rsidRPr="0085205E" w:rsidRDefault="0085205E" w:rsidP="0085205E">
                  <w:pPr>
                    <w:tabs>
                      <w:tab w:val="left" w:pos="4177"/>
                    </w:tabs>
                    <w:spacing w:after="0" w:line="240" w:lineRule="auto"/>
                    <w:ind w:left="32" w:right="34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САЛИХ АВЫЛ </w:t>
                  </w:r>
                  <w:r w:rsidRPr="0085205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tt-RU" w:eastAsia="ru-RU"/>
                    </w:rPr>
                    <w:t>Җ</w:t>
                  </w:r>
                  <w:r w:rsidRPr="0085205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ИРЛЕГЕ</w:t>
                  </w:r>
                </w:p>
                <w:p w:rsidR="0085205E" w:rsidRPr="0085205E" w:rsidRDefault="0085205E" w:rsidP="0085205E">
                  <w:pPr>
                    <w:keepNext/>
                    <w:spacing w:before="23" w:after="23" w:line="240" w:lineRule="auto"/>
                    <w:ind w:left="-74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20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БАШКАРМА КОМИТЕТЫ</w:t>
                  </w:r>
                </w:p>
              </w:tc>
            </w:tr>
            <w:tr w:rsidR="0085205E" w:rsidRPr="0085205E" w:rsidTr="00537675">
              <w:trPr>
                <w:trHeight w:val="387"/>
              </w:trPr>
              <w:tc>
                <w:tcPr>
                  <w:tcW w:w="9356" w:type="dxa"/>
                  <w:gridSpan w:val="3"/>
                </w:tcPr>
                <w:p w:rsidR="0085205E" w:rsidRPr="0085205E" w:rsidRDefault="0085205E" w:rsidP="0085205E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5205E" w:rsidRPr="0085205E" w:rsidRDefault="0085205E" w:rsidP="0085205E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05E" w:rsidRPr="0085205E" w:rsidRDefault="0085205E" w:rsidP="0085205E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ПОСТАНОВЛЕНИЕ                                                          КАРАР      </w:t>
            </w:r>
          </w:p>
          <w:p w:rsidR="0085205E" w:rsidRPr="0085205E" w:rsidRDefault="0085205E" w:rsidP="0085205E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85205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.2022</w:t>
            </w:r>
            <w:r w:rsidRPr="00852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52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0" w:name="_GoBack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 определении размера вреда,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причиняемого тяжеловесными </w:t>
      </w:r>
      <w:r w:rsidR="008520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                  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транспортными средствами </w:t>
      </w:r>
      <w:proofErr w:type="gramStart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>при</w:t>
      </w:r>
      <w:proofErr w:type="gramEnd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движении по автомобильным </w:t>
      </w:r>
    </w:p>
    <w:p w:rsidR="0085205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дорогам местного значения </w:t>
      </w:r>
      <w:proofErr w:type="gramStart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</w:p>
    <w:p w:rsidR="009166EE" w:rsidRPr="009166EE" w:rsidRDefault="0085205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Салиховском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сельском </w:t>
      </w:r>
      <w:proofErr w:type="gram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поселении</w:t>
      </w:r>
      <w:proofErr w:type="gramEnd"/>
      <w:r w:rsidR="009166EE"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3A0AA8" w:rsidRDefault="0085205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Бавлинского муниципального</w:t>
      </w:r>
      <w:r w:rsidR="009166EE"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9166EE" w:rsidRPr="009166EE" w:rsidRDefault="0085205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района</w:t>
      </w:r>
    </w:p>
    <w:bookmarkEnd w:id="0"/>
    <w:p w:rsidR="009166EE" w:rsidRPr="009166EE" w:rsidRDefault="009166EE" w:rsidP="009166EE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proofErr w:type="gramStart"/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Федерации», Законом Республики Татарстан от 03.08.2009 №43-ЗРТ «Об автомобильных дорогах и о дорожной деятельности на те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рритории Республики Татарстан»,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Правительства 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ительства Российской Федерации»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Исполнительный комитет</w:t>
      </w:r>
      <w:r w:rsidR="00C87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7459">
        <w:rPr>
          <w:rFonts w:ascii="Times New Roman" w:eastAsia="Calibri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C87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Бавлинского муниципального района Республики Татарстан</w:t>
      </w:r>
      <w:proofErr w:type="gramEnd"/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66EE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прилагаемые показатели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вреда, причиняемого тяжеловесными транспортными средствами при движении по автомобильным дорогам местного значения в</w:t>
      </w:r>
      <w:r w:rsidR="00852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05E">
        <w:rPr>
          <w:rFonts w:ascii="Times New Roman" w:eastAsia="Calibri" w:hAnsi="Times New Roman" w:cs="Times New Roman"/>
          <w:sz w:val="28"/>
          <w:szCs w:val="28"/>
          <w:lang w:eastAsia="ru-RU"/>
        </w:rPr>
        <w:t>Салиховском</w:t>
      </w:r>
      <w:proofErr w:type="spellEnd"/>
      <w:r w:rsidR="008520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</w:t>
      </w:r>
      <w:r w:rsidR="0085205E">
        <w:rPr>
          <w:rFonts w:ascii="Times New Roman" w:eastAsia="Calibri" w:hAnsi="Times New Roman" w:cs="Times New Roman"/>
          <w:sz w:val="28"/>
          <w:szCs w:val="28"/>
          <w:lang w:eastAsia="ru-RU"/>
        </w:rPr>
        <w:t>влинского муниципального района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6EE" w:rsidRPr="003A0AA8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.pravo.tatarstan.ru</w:t>
      </w:r>
      <w:r w:rsidR="003A0AA8" w:rsidRPr="003A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Бавлинского муниципального района 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.bavly.tatarstan.ru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C87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9166EE" w:rsidRDefault="00C87459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Руководитель                                      З.С.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</w:p>
    <w:p w:rsidR="009166EE" w:rsidRPr="009166EE" w:rsidRDefault="009166EE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A316D" w:rsidRDefault="00B9697F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Default="0085205E"/>
    <w:p w:rsidR="0085205E" w:rsidRPr="0085205E" w:rsidRDefault="0085205E" w:rsidP="0085205E">
      <w:pPr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5205E" w:rsidRPr="0085205E" w:rsidRDefault="0085205E" w:rsidP="0085205E">
      <w:pPr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85205E" w:rsidRDefault="0085205E" w:rsidP="0085205E">
      <w:pPr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85205E" w:rsidRPr="0085205E" w:rsidRDefault="0085205E" w:rsidP="0085205E">
      <w:pPr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5205E" w:rsidRPr="0085205E" w:rsidRDefault="0085205E" w:rsidP="0085205E">
      <w:pPr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85205E" w:rsidRPr="0085205E" w:rsidRDefault="0085205E" w:rsidP="0085205E">
      <w:pPr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2022г. № ______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ПОКАЗАТЕЛИ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размеров вреда, причиняемого тяжеловесными транспортными средствами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при движении по автомобильным дорогам местного значения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Салиховском</w:t>
      </w:r>
      <w:proofErr w:type="spell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сельском поселении Бавлинского муниципального района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Таблица №1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Размеры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вреда, причиняемого тяжеловесными транспортными средствами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при превышении значения предельно допустимой массы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77"/>
      </w:tblGrid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вреда, рублей на 100 км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4025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4083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4141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4198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4256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4314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4372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4429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4487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4545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4603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4660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4718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4776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4834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4891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4949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5007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5065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5122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5180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5238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5296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5353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5411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5469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5527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5584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5642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5700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5758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5815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5873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5931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5989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6046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6104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6162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6220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6277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6335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6393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6451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6508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6566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6624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6682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6739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6797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6855</w:t>
            </w:r>
          </w:p>
        </w:tc>
      </w:tr>
      <w:tr w:rsidR="0085205E" w:rsidRPr="0085205E" w:rsidTr="008520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Определяется в соответствии с </w:t>
            </w:r>
            <w:r w:rsidRPr="00852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расчетом</w:t>
            </w: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bookmarkStart w:id="1" w:name="sub_1002"/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Таблица 2</w:t>
      </w:r>
    </w:p>
    <w:bookmarkEnd w:id="1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Размеры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вреда, причиняемого тяжеловесными транспортными средствами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5205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при превышении значений предельно допустимых осевых нагрузок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93"/>
        <w:gridCol w:w="8"/>
        <w:gridCol w:w="1701"/>
        <w:gridCol w:w="1559"/>
        <w:gridCol w:w="1701"/>
      </w:tblGrid>
      <w:tr w:rsidR="0085205E" w:rsidRPr="0085205E" w:rsidTr="0085205E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вреда, рублей на 100 км</w:t>
            </w:r>
          </w:p>
        </w:tc>
      </w:tr>
      <w:tr w:rsidR="0085205E" w:rsidRPr="0085205E" w:rsidTr="0085205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5E" w:rsidRPr="0085205E" w:rsidRDefault="0085205E" w:rsidP="0085205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6</w:t>
            </w:r>
            <w:hyperlink r:id="rId7" w:anchor="sub_11" w:history="1">
              <w:r w:rsidRPr="008520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*</w:t>
              </w:r>
            </w:hyperlink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11,5 т/ось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568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608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631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655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736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766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865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938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1059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1102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1240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1289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1339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1391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1444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1499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1555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1671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1732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1793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1856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1921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1987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2054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2123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2193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2264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2337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2411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2487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2564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2642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2722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2803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2885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2969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3054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3140</w:t>
            </w:r>
          </w:p>
        </w:tc>
      </w:tr>
      <w:tr w:rsidR="0085205E" w:rsidRPr="0085205E" w:rsidTr="00852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5E" w:rsidRPr="0085205E" w:rsidRDefault="0085205E" w:rsidP="008520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Определяется в соответствии с </w:t>
            </w:r>
            <w:r w:rsidRPr="00852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расчетом</w:t>
            </w:r>
            <w:r w:rsidRPr="008520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11"/>
      <w:proofErr w:type="gramStart"/>
      <w:r w:rsidRPr="0085205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*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sub_552"/>
      <w:bookmarkEnd w:id="2"/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№2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применяемого при введении временных ограничений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движения.</w:t>
      </w:r>
    </w:p>
    <w:bookmarkEnd w:id="3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201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202"/>
      <w:bookmarkEnd w:id="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3D65A01" wp14:editId="7147AD8E">
            <wp:extent cx="2095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следующей формуле:</w:t>
      </w:r>
    </w:p>
    <w:bookmarkEnd w:id="5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5DA0E94" wp14:editId="796E367A">
            <wp:extent cx="2924175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42CEA0C" wp14:editId="1A1B8E6D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E33AAB0" wp14:editId="0F27F988">
            <wp:extent cx="35242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B9C96D9" wp14:editId="1153BE67">
            <wp:extent cx="352425" cy="2381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..., 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4BC3867" wp14:editId="53CCB018">
            <wp:extent cx="3429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 - протяженность участка автомобильной дороги, сотни километров;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E8C590A" wp14:editId="1940CA0C">
            <wp:extent cx="2667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базовый компенсационный индекс текущего года.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2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Базовый компенсационный индекс текущего года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593FA1C" wp14:editId="78EEF682">
            <wp:extent cx="2667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рассчитывается по формуле:</w:t>
      </w:r>
    </w:p>
    <w:bookmarkEnd w:id="6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273E07A" wp14:editId="3277568D">
            <wp:extent cx="90487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7403BD7" wp14:editId="66445EB3">
            <wp:extent cx="2667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равным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1, Т2008=1, Т2020=2,0671);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7F1F0B0" wp14:editId="47AB6CD9">
            <wp:extent cx="21907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20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P_пом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i</w:t>
      </w:r>
      <w:proofErr w:type="spellEnd"/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), рассчитывается по следующей формуле:</w:t>
      </w:r>
    </w:p>
    <w:bookmarkEnd w:id="7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67BA3AA" wp14:editId="20427AA4">
            <wp:extent cx="4210050" cy="4667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1679CCD" wp14:editId="6EF7394A">
            <wp:extent cx="35242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условия дорожно-климатических зон, определяемый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1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D5DBD67" wp14:editId="3037D317">
            <wp:extent cx="5334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1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8A9D572" wp14:editId="566E6A2D">
            <wp:extent cx="31432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природно-климатические условия, принимаемый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равным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 при неблагоприятных природно-климатических условиях, в остальное время принимается равным 0,35;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4EC3289" wp14:editId="545BAB14">
            <wp:extent cx="32385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 2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BBEFB07" wp14:editId="48B11070">
            <wp:extent cx="3048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величина превышения фактической осевой нагрузки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 для автомобильной дороги, тонн/ось;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 - нормативная нагрузка на ось транспортного средства для автомобильной дороги, тонн;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а, b - постоянные коэффициенты, определяемые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2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25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20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BD06ACF" wp14:editId="159E640A">
            <wp:extent cx="34290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нормативной осевой нагрузке 6 тонн/ось), рассчитывается по формуле, приведенной в </w:t>
      </w:r>
      <w:hyperlink r:id="rId27" w:anchor="sub_203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4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 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2041"/>
      <w:bookmarkEnd w:id="8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8708921" wp14:editId="1049AB5B">
            <wp:extent cx="5143500" cy="4286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" w:name="sub_204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53F78FA" wp14:editId="1F11147F">
            <wp:extent cx="522922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204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D4C0169" wp14:editId="17DEF89B">
            <wp:extent cx="5229225" cy="4286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2" w:name="sub_204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FF415AB" wp14:editId="31F02647">
            <wp:extent cx="5229225" cy="4286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3" w:name="sub_2045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4F92D82" wp14:editId="4653CB83">
            <wp:extent cx="5219700" cy="4286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205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7B34106" wp14:editId="52D25440">
            <wp:extent cx="3429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нормативной осевой нагрузке 6* тонн/ось), рассчитывается по формуле, приведенной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4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2051"/>
      <w:bookmarkEnd w:id="1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9F7099E" wp14:editId="4538E198">
            <wp:extent cx="5029200" cy="4286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6" w:name="sub_205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2334CFA" wp14:editId="751CD49B">
            <wp:extent cx="5114925" cy="428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7" w:name="sub_205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E152A94" wp14:editId="3D0F5BBD">
            <wp:extent cx="5114925" cy="428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8" w:name="sub_205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13F31C3" wp14:editId="4064BFFC">
            <wp:extent cx="5114925" cy="4286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9" w:name="sub_2055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425FE96" wp14:editId="70A4AABD">
            <wp:extent cx="5153025" cy="4286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0" w:name="sub_206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8370460" wp14:editId="71AFD07B">
            <wp:extent cx="3429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нормативной осевой нагрузке 10 тонн/ось), рассчитывается по формуле, приведенной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4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1" w:name="sub_2061"/>
      <w:bookmarkEnd w:id="20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0DDF766" wp14:editId="5E68A925">
            <wp:extent cx="5029200" cy="4286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2" w:name="sub_206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02DC6E8" wp14:editId="2734AF1D">
            <wp:extent cx="5143500" cy="4286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3" w:name="sub_206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B2EB6B1" wp14:editId="3A235EE5">
            <wp:extent cx="5143500" cy="4286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206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9FC52AD" wp14:editId="5FFCAEBB">
            <wp:extent cx="5143500" cy="4286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5" w:name="sub_2065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BC82DBF" wp14:editId="498FF538">
            <wp:extent cx="5133975" cy="4286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6" w:name="sub_28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2BF307F" wp14:editId="6BB45917">
            <wp:extent cx="34290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нормативной осевой нагрузке 11,5 тонн/ось), рассчитывается по формуле, приведенной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4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7" w:name="sub_2071"/>
      <w:bookmarkEnd w:id="26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0CAC936" wp14:editId="7E95C7D9">
            <wp:extent cx="5019675" cy="4286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8" w:name="sub_207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8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320C89E" wp14:editId="2BBD3349">
            <wp:extent cx="5105400" cy="4286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9" w:name="sub_207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9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46541DA" wp14:editId="0B9C02DE">
            <wp:extent cx="5019675" cy="4286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0" w:name="sub_207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B26BABD" wp14:editId="17D6D86D">
            <wp:extent cx="5105400" cy="4286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1" w:name="sub_2075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1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8399980" wp14:editId="44C29D6A">
            <wp:extent cx="5010150" cy="4286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2" w:name="sub_207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4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3" w:name="sub_208"/>
      <w:bookmarkEnd w:id="3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91DC425" wp14:editId="05FABB14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рассчитывается по следующей формуле:</w:t>
      </w:r>
    </w:p>
    <w:bookmarkEnd w:id="33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EE796A6" wp14:editId="158B5AD7">
            <wp:extent cx="2495550" cy="2476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E289963" wp14:editId="1691360C">
            <wp:extent cx="53340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1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hyperlink r:id="rId54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Правилам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5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BD31DFC" wp14:editId="4D322C28">
            <wp:extent cx="27622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таблицей 1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приложения к </w:t>
      </w:r>
      <w:hyperlink r:id="rId57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Правилам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8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8D4CBAE" wp14:editId="3696A130">
            <wp:extent cx="4476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- коэффициент учета превышения массы, равный 0,01675;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BB27325" wp14:editId="17F841F0">
            <wp:extent cx="27622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величина превышения фактической массы транспортного средства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допустимой, процентов.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4" w:name="sub_209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A065274" wp14:editId="4F9603CE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рассчитывается по формуле, приведенной в </w:t>
      </w:r>
      <w:hyperlink r:id="rId62" w:anchor="sub_208" w:history="1">
        <w:r w:rsidRPr="008520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10</w:t>
        </w:r>
      </w:hyperlink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5" w:name="sub_2091"/>
      <w:bookmarkEnd w:id="34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91CE39B" wp14:editId="74548F1E">
            <wp:extent cx="3781425" cy="1619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6" w:name="sub_2092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B035B9F" wp14:editId="7ADEC7FD">
            <wp:extent cx="3781425" cy="161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7" w:name="sub_2093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38" w:name="sub_2094"/>
      <w:bookmarkEnd w:id="37"/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FAB1E09" wp14:editId="72AC131D">
            <wp:extent cx="3781425" cy="1619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39" w:name="sub_2095"/>
      <w:bookmarkEnd w:id="38"/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E662330" wp14:editId="3F60D8C1">
            <wp:extent cx="3781425" cy="1619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40" w:name="sub_210"/>
      <w:bookmarkEnd w:id="39"/>
      <w:r w:rsidRPr="0085205E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16848AC" wp14:editId="18B898D2">
            <wp:extent cx="3771900" cy="2000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</w:t>
      </w:r>
      <w:r w:rsidRPr="0085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10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 для автомобильной дороги массы на соответствующее значение.</w:t>
      </w:r>
    </w:p>
    <w:bookmarkEnd w:id="40"/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Примечание. </w:t>
      </w: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1 января 2022 г. по 31 декабря 2022 г. (включительно) - 0,6;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1 января 2023 г. по 31 декабря 2023 г. (включительно) - 0,8.</w:t>
      </w: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205E" w:rsidRPr="0085205E" w:rsidRDefault="0085205E" w:rsidP="0085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5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</w:t>
      </w:r>
    </w:p>
    <w:p w:rsidR="0085205E" w:rsidRDefault="0085205E"/>
    <w:sectPr w:rsidR="0085205E" w:rsidSect="002C4D2F">
      <w:headerReference w:type="default" r:id="rId6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7F" w:rsidRDefault="00B9697F" w:rsidP="003A0AA8">
      <w:pPr>
        <w:spacing w:after="0" w:line="240" w:lineRule="auto"/>
      </w:pPr>
      <w:r>
        <w:separator/>
      </w:r>
    </w:p>
  </w:endnote>
  <w:endnote w:type="continuationSeparator" w:id="0">
    <w:p w:rsidR="00B9697F" w:rsidRDefault="00B9697F" w:rsidP="003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7F" w:rsidRDefault="00B9697F" w:rsidP="003A0AA8">
      <w:pPr>
        <w:spacing w:after="0" w:line="240" w:lineRule="auto"/>
      </w:pPr>
      <w:r>
        <w:separator/>
      </w:r>
    </w:p>
  </w:footnote>
  <w:footnote w:type="continuationSeparator" w:id="0">
    <w:p w:rsidR="00B9697F" w:rsidRDefault="00B9697F" w:rsidP="003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167151"/>
      <w:docPartObj>
        <w:docPartGallery w:val="Page Numbers (Top of Page)"/>
        <w:docPartUnique/>
      </w:docPartObj>
    </w:sdtPr>
    <w:sdtEndPr/>
    <w:sdtContent>
      <w:p w:rsidR="002C4D2F" w:rsidRDefault="002C4D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3EA">
          <w:rPr>
            <w:noProof/>
          </w:rPr>
          <w:t>2</w:t>
        </w:r>
        <w:r>
          <w:fldChar w:fldCharType="end"/>
        </w:r>
      </w:p>
    </w:sdtContent>
  </w:sdt>
  <w:p w:rsidR="002C4D2F" w:rsidRDefault="002C4D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8"/>
    <w:rsid w:val="000D1908"/>
    <w:rsid w:val="00114AE2"/>
    <w:rsid w:val="001C02E0"/>
    <w:rsid w:val="002C4D2F"/>
    <w:rsid w:val="002D0477"/>
    <w:rsid w:val="003A0AA8"/>
    <w:rsid w:val="00485A64"/>
    <w:rsid w:val="0085205E"/>
    <w:rsid w:val="008616BA"/>
    <w:rsid w:val="009166EE"/>
    <w:rsid w:val="009F65DA"/>
    <w:rsid w:val="00B05676"/>
    <w:rsid w:val="00B9697F"/>
    <w:rsid w:val="00C87459"/>
    <w:rsid w:val="00CE528D"/>
    <w:rsid w:val="00D113EA"/>
    <w:rsid w:val="00D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image" Target="media/image30.emf"/><Relationship Id="rId21" Type="http://schemas.openxmlformats.org/officeDocument/2006/relationships/image" Target="media/image14.e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hyperlink" Target="http://mobileonline.garant.ru/document/redirect/73495159/0" TargetMode="External"/><Relationship Id="rId63" Type="http://schemas.openxmlformats.org/officeDocument/2006/relationships/image" Target="media/image49.png"/><Relationship Id="rId68" Type="http://schemas.openxmlformats.org/officeDocument/2006/relationships/header" Target="header1.xml"/><Relationship Id="rId7" Type="http://schemas.openxmlformats.org/officeDocument/2006/relationships/hyperlink" Target="file:///D:\users\&#1072;&#1076;&#1084;&#1080;&#1085;\Documents\&#1055;&#1088;&#1080;&#1083;&#1086;&#1078;&#1077;&#1085;&#1080;&#1077;%20&#1082;%20&#1087;&#1086;&#1089;&#1090;%20&#1086;%20&#1088;&#1072;&#1079;&#1084;&#1077;&#1088;&#1077;%20&#1074;&#1088;&#1077;&#1076;&#1072;.rtf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emf"/><Relationship Id="rId53" Type="http://schemas.openxmlformats.org/officeDocument/2006/relationships/image" Target="media/image44.emf"/><Relationship Id="rId58" Type="http://schemas.openxmlformats.org/officeDocument/2006/relationships/hyperlink" Target="http://mobileonline.garant.ru/document/redirect/73495159/0" TargetMode="External"/><Relationship Id="rId66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hyperlink" Target="http://mobileonline.garant.ru/document/redirect/73495159/1000" TargetMode="External"/><Relationship Id="rId61" Type="http://schemas.openxmlformats.org/officeDocument/2006/relationships/image" Target="media/image4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emf"/><Relationship Id="rId60" Type="http://schemas.openxmlformats.org/officeDocument/2006/relationships/image" Target="media/image47.emf"/><Relationship Id="rId65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yperlink" Target="file:///D:\users\&#1072;&#1076;&#1084;&#1080;&#1085;\Documents\&#1055;&#1088;&#1080;&#1083;&#1086;&#1078;&#1077;&#1085;&#1080;&#1077;%20&#1082;%20&#1087;&#1086;&#1089;&#1090;%20&#1086;%20&#1088;&#1072;&#1079;&#1084;&#1077;&#1088;&#1077;%20&#1074;&#1088;&#1077;&#1076;&#1072;.rtf" TargetMode="External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5.emf"/><Relationship Id="rId64" Type="http://schemas.openxmlformats.org/officeDocument/2006/relationships/image" Target="media/image50.png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image" Target="media/image42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://mobileonline.garant.ru/document/redirect/73495159/0" TargetMode="External"/><Relationship Id="rId33" Type="http://schemas.openxmlformats.org/officeDocument/2006/relationships/image" Target="media/image24.emf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6.emf"/><Relationship Id="rId67" Type="http://schemas.openxmlformats.org/officeDocument/2006/relationships/image" Target="media/image53.png"/><Relationship Id="rId20" Type="http://schemas.openxmlformats.org/officeDocument/2006/relationships/image" Target="media/image13.emf"/><Relationship Id="rId41" Type="http://schemas.openxmlformats.org/officeDocument/2006/relationships/image" Target="media/image32.png"/><Relationship Id="rId54" Type="http://schemas.openxmlformats.org/officeDocument/2006/relationships/hyperlink" Target="http://mobileonline.garant.ru/document/redirect/73495159/1000" TargetMode="External"/><Relationship Id="rId62" Type="http://schemas.openxmlformats.org/officeDocument/2006/relationships/hyperlink" Target="file:///D:\users\&#1072;&#1076;&#1084;&#1080;&#1085;\Documents\&#1055;&#1088;&#1080;&#1083;&#1086;&#1078;&#1077;&#1085;&#1080;&#1077;%20&#1082;%20&#1087;&#1086;&#1089;&#1090;%20&#1086;%20&#1088;&#1072;&#1079;&#1084;&#1077;&#1088;&#1077;%20&#1074;&#1088;&#1077;&#1076;&#1072;.rtf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3</cp:revision>
  <cp:lastPrinted>2022-08-19T13:36:00Z</cp:lastPrinted>
  <dcterms:created xsi:type="dcterms:W3CDTF">2022-09-06T13:47:00Z</dcterms:created>
  <dcterms:modified xsi:type="dcterms:W3CDTF">2022-09-06T13:47:00Z</dcterms:modified>
</cp:coreProperties>
</file>