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E4" w:rsidRDefault="003861E4" w:rsidP="003861E4">
      <w:pPr>
        <w:ind w:firstLine="0"/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861E4" w:rsidRPr="003861E4" w:rsidTr="00693B38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3861E4" w:rsidRPr="003861E4" w:rsidTr="00693B38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861E4" w:rsidRPr="003861E4" w:rsidRDefault="003861E4" w:rsidP="003861E4">
                  <w:pPr>
                    <w:spacing w:line="240" w:lineRule="auto"/>
                    <w:ind w:firstLine="0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3861E4">
                    <w:rPr>
                      <w:bCs/>
                      <w:sz w:val="28"/>
                      <w:szCs w:val="28"/>
                    </w:rPr>
                    <w:t xml:space="preserve">                   СОВЕТ</w:t>
                  </w:r>
                </w:p>
                <w:p w:rsidR="003861E4" w:rsidRPr="003861E4" w:rsidRDefault="003861E4" w:rsidP="003861E4">
                  <w:pPr>
                    <w:spacing w:line="240" w:lineRule="auto"/>
                    <w:ind w:firstLine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861E4">
                    <w:rPr>
                      <w:bCs/>
                      <w:sz w:val="28"/>
                      <w:szCs w:val="28"/>
                    </w:rPr>
                    <w:t>УДМУРТСКО-ТАШЛИНСКОГО          СЕЛЬСКОГО ПОСЕЛЕНИЯ</w:t>
                  </w:r>
                </w:p>
                <w:p w:rsidR="003861E4" w:rsidRPr="003861E4" w:rsidRDefault="003861E4" w:rsidP="003861E4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3861E4">
                    <w:rPr>
                      <w:bCs/>
                      <w:sz w:val="28"/>
                      <w:szCs w:val="28"/>
                    </w:rPr>
                    <w:t>БАВЛИНСКОГО</w:t>
                  </w:r>
                  <w:r w:rsidRPr="003861E4">
                    <w:rPr>
                      <w:bCs/>
                      <w:sz w:val="28"/>
                      <w:szCs w:val="28"/>
                    </w:rPr>
                    <w:br/>
                    <w:t>МУНИЦИПАЛЬНОГО РАЙОНА</w:t>
                  </w:r>
                </w:p>
                <w:p w:rsidR="003861E4" w:rsidRPr="003861E4" w:rsidRDefault="003861E4" w:rsidP="003861E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8"/>
                      <w:szCs w:val="28"/>
                    </w:rPr>
                  </w:pPr>
                  <w:r w:rsidRPr="003861E4">
                    <w:rPr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3861E4" w:rsidRPr="003861E4" w:rsidRDefault="003861E4" w:rsidP="003861E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861E4" w:rsidRPr="003861E4" w:rsidRDefault="003861E4" w:rsidP="003861E4">
                  <w:pPr>
                    <w:spacing w:line="240" w:lineRule="auto"/>
                    <w:ind w:firstLine="0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3861E4">
                    <w:rPr>
                      <w:sz w:val="28"/>
                      <w:szCs w:val="28"/>
                    </w:rPr>
                    <w:t>ТАТАРСТАН  РЕСПУБЛИКАСЫ</w:t>
                  </w:r>
                </w:p>
                <w:p w:rsidR="003861E4" w:rsidRPr="003861E4" w:rsidRDefault="003861E4" w:rsidP="003861E4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861E4">
                    <w:rPr>
                      <w:bCs/>
                      <w:sz w:val="28"/>
                      <w:szCs w:val="28"/>
                    </w:rPr>
                    <w:t>БАУЛЫ</w:t>
                  </w:r>
                </w:p>
                <w:p w:rsidR="003861E4" w:rsidRPr="003861E4" w:rsidRDefault="003861E4" w:rsidP="003861E4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861E4">
                    <w:rPr>
                      <w:bCs/>
                      <w:sz w:val="28"/>
                      <w:szCs w:val="28"/>
                    </w:rPr>
                    <w:t>МУНИЦИПАЛЬ РАЙОНЫ</w:t>
                  </w:r>
                </w:p>
                <w:p w:rsidR="003861E4" w:rsidRPr="003861E4" w:rsidRDefault="003861E4" w:rsidP="003861E4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3861E4">
                    <w:rPr>
                      <w:bCs/>
                      <w:color w:val="000000"/>
                      <w:sz w:val="28"/>
                      <w:szCs w:val="28"/>
                    </w:rPr>
                    <w:t>УДМУРТ ТАШЛЫСЫ</w:t>
                  </w:r>
                </w:p>
                <w:p w:rsidR="003861E4" w:rsidRPr="003861E4" w:rsidRDefault="003861E4" w:rsidP="003861E4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861E4">
                    <w:rPr>
                      <w:bCs/>
                      <w:color w:val="000000"/>
                      <w:sz w:val="28"/>
                      <w:szCs w:val="28"/>
                    </w:rPr>
                    <w:t xml:space="preserve">АВЫЛ </w:t>
                  </w:r>
                  <w:r w:rsidRPr="003861E4">
                    <w:rPr>
                      <w:bCs/>
                      <w:sz w:val="28"/>
                      <w:szCs w:val="28"/>
                      <w:lang w:val="tt-RU"/>
                    </w:rPr>
                    <w:t>Җ</w:t>
                  </w:r>
                  <w:r w:rsidRPr="003861E4">
                    <w:rPr>
                      <w:bCs/>
                      <w:sz w:val="28"/>
                      <w:szCs w:val="28"/>
                    </w:rPr>
                    <w:t>ИРЛЕГЕ</w:t>
                  </w:r>
                </w:p>
                <w:p w:rsidR="003861E4" w:rsidRPr="003861E4" w:rsidRDefault="003861E4" w:rsidP="003861E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8"/>
                      <w:szCs w:val="28"/>
                    </w:rPr>
                  </w:pPr>
                  <w:r w:rsidRPr="003861E4">
                    <w:rPr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3861E4" w:rsidRPr="003861E4" w:rsidRDefault="003861E4" w:rsidP="003861E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b/>
                <w:sz w:val="24"/>
                <w:szCs w:val="24"/>
              </w:rPr>
            </w:pPr>
            <w:r w:rsidRPr="003861E4">
              <w:rPr>
                <w:sz w:val="28"/>
                <w:szCs w:val="28"/>
              </w:rPr>
              <w:t xml:space="preserve">         РЕШЕНИЕ                                                                             КАРАР</w:t>
            </w:r>
          </w:p>
        </w:tc>
      </w:tr>
      <w:tr w:rsidR="003861E4" w:rsidRPr="003861E4" w:rsidTr="00693B38">
        <w:trPr>
          <w:trHeight w:val="413"/>
        </w:trPr>
        <w:tc>
          <w:tcPr>
            <w:tcW w:w="10122" w:type="dxa"/>
            <w:vAlign w:val="bottom"/>
          </w:tcPr>
          <w:p w:rsidR="003861E4" w:rsidRPr="003861E4" w:rsidRDefault="003861E4" w:rsidP="003861E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3861E4" w:rsidRPr="003861E4" w:rsidRDefault="003861E4" w:rsidP="003861E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______ 2022</w:t>
            </w:r>
            <w:r w:rsidRPr="003861E4">
              <w:rPr>
                <w:sz w:val="28"/>
                <w:szCs w:val="28"/>
              </w:rPr>
              <w:t xml:space="preserve">  г                                </w:t>
            </w:r>
            <w:proofErr w:type="spellStart"/>
            <w:r w:rsidRPr="003861E4">
              <w:rPr>
                <w:sz w:val="28"/>
                <w:szCs w:val="28"/>
              </w:rPr>
              <w:t>с</w:t>
            </w:r>
            <w:proofErr w:type="gramStart"/>
            <w:r w:rsidRPr="003861E4">
              <w:rPr>
                <w:sz w:val="28"/>
                <w:szCs w:val="28"/>
              </w:rPr>
              <w:t>.А</w:t>
            </w:r>
            <w:proofErr w:type="gramEnd"/>
            <w:r w:rsidRPr="003861E4"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                         № ___</w:t>
            </w:r>
          </w:p>
          <w:p w:rsidR="003861E4" w:rsidRPr="003861E4" w:rsidRDefault="003861E4" w:rsidP="003861E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61E4" w:rsidRDefault="003861E4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A11D6" w:rsidRPr="00693C29" w:rsidTr="00AA11D6">
        <w:trPr>
          <w:trHeight w:val="413"/>
        </w:trPr>
        <w:tc>
          <w:tcPr>
            <w:tcW w:w="10206" w:type="dxa"/>
            <w:vAlign w:val="bottom"/>
          </w:tcPr>
          <w:p w:rsidR="00AA11D6" w:rsidRPr="00693C29" w:rsidRDefault="006E4CEA" w:rsidP="00693C29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693C29">
              <w:rPr>
                <w:sz w:val="28"/>
                <w:szCs w:val="28"/>
              </w:rPr>
              <w:t xml:space="preserve">     </w:t>
            </w:r>
            <w:r w:rsidR="004515FC" w:rsidRPr="00693C29">
              <w:rPr>
                <w:sz w:val="28"/>
                <w:szCs w:val="28"/>
              </w:rPr>
              <w:t xml:space="preserve">       </w:t>
            </w:r>
          </w:p>
        </w:tc>
      </w:tr>
    </w:tbl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3861E4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3861E4">
        <w:rPr>
          <w:sz w:val="28"/>
          <w:szCs w:val="28"/>
        </w:rPr>
        <w:t>21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3861E4">
        <w:rPr>
          <w:sz w:val="28"/>
          <w:szCs w:val="28"/>
        </w:rPr>
        <w:t xml:space="preserve"> 118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3861E4">
        <w:rPr>
          <w:sz w:val="28"/>
          <w:szCs w:val="28"/>
        </w:rPr>
        <w:t>Удмуртско-Ташлинское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124669" w:rsidP="009241CD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 xml:space="preserve">В соответствии с </w:t>
      </w:r>
      <w:r w:rsidR="009241CD" w:rsidRPr="00693C29">
        <w:rPr>
          <w:sz w:val="28"/>
          <w:szCs w:val="28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693C29">
        <w:rPr>
          <w:sz w:val="28"/>
          <w:szCs w:val="28"/>
        </w:rPr>
        <w:t xml:space="preserve">Совет </w:t>
      </w:r>
      <w:proofErr w:type="spellStart"/>
      <w:r w:rsidR="003861E4">
        <w:rPr>
          <w:sz w:val="28"/>
          <w:szCs w:val="28"/>
        </w:rPr>
        <w:t>Удмуртско-Ташлинского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3861E4">
        <w:rPr>
          <w:sz w:val="28"/>
          <w:szCs w:val="28"/>
        </w:rPr>
        <w:t>Удмуртско-Ташлинское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3861E4">
        <w:rPr>
          <w:sz w:val="28"/>
          <w:szCs w:val="28"/>
        </w:rPr>
        <w:t>Удмуртско-Ташлинского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3861E4">
        <w:rPr>
          <w:sz w:val="28"/>
          <w:szCs w:val="28"/>
        </w:rPr>
        <w:t>21</w:t>
      </w:r>
      <w:r w:rsidR="003861E4" w:rsidRPr="00693C29">
        <w:rPr>
          <w:sz w:val="28"/>
          <w:szCs w:val="28"/>
        </w:rPr>
        <w:t>.10.2019 №</w:t>
      </w:r>
      <w:r w:rsidR="003861E4">
        <w:rPr>
          <w:sz w:val="28"/>
          <w:szCs w:val="28"/>
        </w:rPr>
        <w:t xml:space="preserve"> 118</w:t>
      </w:r>
      <w:r w:rsidR="003861E4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3861E4">
        <w:rPr>
          <w:sz w:val="28"/>
          <w:szCs w:val="28"/>
        </w:rPr>
        <w:t>16.12.2019 № 124</w:t>
      </w:r>
      <w:r w:rsidR="003B6100" w:rsidRPr="00693C29">
        <w:rPr>
          <w:sz w:val="28"/>
          <w:szCs w:val="28"/>
        </w:rPr>
        <w:t xml:space="preserve">, от </w:t>
      </w:r>
      <w:r w:rsidR="003861E4">
        <w:rPr>
          <w:sz w:val="28"/>
          <w:szCs w:val="28"/>
        </w:rPr>
        <w:t>13.04.2020 №134</w:t>
      </w:r>
      <w:r w:rsidR="009241CD" w:rsidRPr="00693C29">
        <w:rPr>
          <w:sz w:val="28"/>
          <w:szCs w:val="28"/>
        </w:rPr>
        <w:t xml:space="preserve">, </w:t>
      </w:r>
      <w:bookmarkStart w:id="0" w:name="_GoBack"/>
      <w:r w:rsidR="009241CD" w:rsidRPr="00693C29">
        <w:rPr>
          <w:sz w:val="28"/>
          <w:szCs w:val="28"/>
        </w:rPr>
        <w:t xml:space="preserve">от </w:t>
      </w:r>
      <w:r w:rsidR="003861E4">
        <w:rPr>
          <w:sz w:val="28"/>
          <w:szCs w:val="28"/>
        </w:rPr>
        <w:t>11.11.2021 №26</w:t>
      </w:r>
      <w:bookmarkEnd w:id="0"/>
      <w:r w:rsidR="005220AF" w:rsidRPr="00693C29">
        <w:rPr>
          <w:sz w:val="28"/>
          <w:szCs w:val="28"/>
        </w:rPr>
        <w:t xml:space="preserve">) </w:t>
      </w:r>
      <w:r w:rsidRPr="00693C29">
        <w:rPr>
          <w:sz w:val="28"/>
          <w:szCs w:val="28"/>
        </w:rPr>
        <w:t>следующие изменения: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11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государственных гарантий субъекта Российской Федерации;»;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17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lastRenderedPageBreak/>
        <w:t>«объем обязательств, вытекающих из муниципальных гарантий, выраженных в валюте Российской Федерации;».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693C29" w:rsidRP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693C29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693C29">
        <w:rPr>
          <w:sz w:val="28"/>
          <w:szCs w:val="28"/>
        </w:rPr>
        <w:t>Глава, Председатель Совета</w:t>
      </w:r>
    </w:p>
    <w:p w:rsidR="003861E4" w:rsidRDefault="00947DF1" w:rsidP="00204377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 xml:space="preserve">    </w:t>
      </w:r>
      <w:proofErr w:type="spellStart"/>
      <w:r w:rsidR="003861E4">
        <w:rPr>
          <w:sz w:val="28"/>
          <w:szCs w:val="28"/>
        </w:rPr>
        <w:t>Удмуртско-Ташлинского</w:t>
      </w:r>
      <w:proofErr w:type="spellEnd"/>
    </w:p>
    <w:p w:rsidR="00FD13F2" w:rsidRPr="00693C29" w:rsidRDefault="003861E4" w:rsidP="002043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647D" w:rsidRPr="00693C29">
        <w:rPr>
          <w:sz w:val="28"/>
          <w:szCs w:val="28"/>
        </w:rPr>
        <w:t xml:space="preserve"> сельского поселения   </w:t>
      </w:r>
      <w:r w:rsidR="00FD393F" w:rsidRPr="00693C2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  <w:r>
        <w:rPr>
          <w:sz w:val="28"/>
          <w:szCs w:val="28"/>
        </w:rPr>
        <w:t xml:space="preserve">     </w:t>
      </w:r>
    </w:p>
    <w:sectPr w:rsidR="00FD13F2" w:rsidRPr="00693C29" w:rsidSect="003861E4">
      <w:pgSz w:w="11906" w:h="16838"/>
      <w:pgMar w:top="709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52C17"/>
    <w:rsid w:val="002852DB"/>
    <w:rsid w:val="002F21FC"/>
    <w:rsid w:val="003861E4"/>
    <w:rsid w:val="003B6100"/>
    <w:rsid w:val="004515FC"/>
    <w:rsid w:val="00466820"/>
    <w:rsid w:val="004A2A0A"/>
    <w:rsid w:val="004D379A"/>
    <w:rsid w:val="004E4869"/>
    <w:rsid w:val="005056D1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D3D77"/>
    <w:rsid w:val="00D3442E"/>
    <w:rsid w:val="00E23EB0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2021-12-23T11:59:00Z</cp:lastPrinted>
  <dcterms:created xsi:type="dcterms:W3CDTF">2022-06-01T08:33:00Z</dcterms:created>
  <dcterms:modified xsi:type="dcterms:W3CDTF">2022-06-01T08:33:00Z</dcterms:modified>
</cp:coreProperties>
</file>