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237992">
            <w:pPr>
              <w:ind w:right="4569"/>
              <w:rPr>
                <w:rFonts w:ascii="Arial" w:hAnsi="Arial" w:cs="Arial"/>
              </w:rPr>
            </w:pPr>
            <w:bookmarkStart w:id="0" w:name="_GoBack"/>
            <w:r w:rsidRPr="00C75BF7">
              <w:rPr>
                <w:bCs/>
              </w:rPr>
              <w:t>О внесении изменений</w:t>
            </w:r>
            <w:r w:rsidR="00145E09">
              <w:rPr>
                <w:bCs/>
              </w:rPr>
              <w:t xml:space="preserve"> и дополнений</w:t>
            </w:r>
            <w:r w:rsidRPr="00C75BF7">
              <w:rPr>
                <w:bCs/>
              </w:rPr>
              <w:t xml:space="preserve"> в </w:t>
            </w:r>
            <w:r w:rsidR="00237992">
              <w:rPr>
                <w:bCs/>
              </w:rPr>
              <w:t xml:space="preserve">Положение о бюджетном устройстве и бюджетном процессе в муниципальном образовании «город Бавлы» Бавлинского муниципального района утвержденное </w:t>
            </w:r>
            <w:r w:rsidRPr="00C75BF7">
              <w:rPr>
                <w:bCs/>
              </w:rPr>
              <w:t>решение</w:t>
            </w:r>
            <w:r w:rsidR="00CB713A">
              <w:rPr>
                <w:bCs/>
              </w:rPr>
              <w:t>м</w:t>
            </w:r>
            <w:r w:rsidR="00237992">
              <w:rPr>
                <w:bCs/>
              </w:rPr>
              <w:t xml:space="preserve"> </w:t>
            </w:r>
            <w:r w:rsidR="008F1572">
              <w:rPr>
                <w:bCs/>
              </w:rPr>
              <w:t>Бавлинского городского Совета</w:t>
            </w:r>
            <w:r w:rsidRPr="00C75BF7">
              <w:rPr>
                <w:bCs/>
              </w:rPr>
              <w:t xml:space="preserve"> </w:t>
            </w:r>
            <w:r w:rsidR="008F1572">
              <w:rPr>
                <w:bCs/>
              </w:rPr>
              <w:t xml:space="preserve">от </w:t>
            </w:r>
            <w:r w:rsidR="00237992">
              <w:rPr>
                <w:bCs/>
              </w:rPr>
              <w:t>16.10</w:t>
            </w:r>
            <w:r w:rsidR="008F1572">
              <w:rPr>
                <w:bCs/>
              </w:rPr>
              <w:t>.201</w:t>
            </w:r>
            <w:r w:rsidR="00237992">
              <w:rPr>
                <w:bCs/>
              </w:rPr>
              <w:t>9</w:t>
            </w:r>
            <w:r w:rsidR="008F1572">
              <w:rPr>
                <w:bCs/>
              </w:rPr>
              <w:t xml:space="preserve"> № </w:t>
            </w:r>
            <w:r w:rsidR="00237992">
              <w:rPr>
                <w:bCs/>
              </w:rPr>
              <w:t>115</w:t>
            </w:r>
            <w:r w:rsidRPr="00C75BF7">
              <w:rPr>
                <w:bCs/>
              </w:rPr>
              <w:t xml:space="preserve"> «</w:t>
            </w:r>
            <w:r w:rsidR="00237992">
              <w:rPr>
                <w:bCs/>
              </w:rPr>
              <w:t>Об утверждении Положения о бюджетном устройстве и бюджетном процессе в муниципальном образовании «город Бавлы» Бавлинского муниципального района</w:t>
            </w:r>
            <w:r w:rsidRPr="00C75BF7">
              <w:rPr>
                <w:bCs/>
              </w:rPr>
              <w:t>»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/>
          <w:p w:rsidR="00145E09" w:rsidRPr="00145E09" w:rsidRDefault="00145E09" w:rsidP="00145E09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360" w:lineRule="auto"/>
              <w:ind w:right="-2" w:firstLine="709"/>
              <w:contextualSpacing/>
              <w:jc w:val="both"/>
              <w:outlineLvl w:val="0"/>
              <w:rPr>
                <w:rFonts w:eastAsia="Calibri"/>
                <w:bCs/>
                <w:lang w:eastAsia="en-US"/>
              </w:rPr>
            </w:pPr>
            <w:r w:rsidRPr="00145E09">
              <w:rPr>
                <w:rFonts w:eastAsia="Calibri"/>
                <w:bCs/>
                <w:lang w:eastAsia="en-US"/>
              </w:rPr>
              <w:t xml:space="preserve">В соответствии с Бюджетным кодексом Российской Федерации, Бюджетным кодексом Республики Татарстан </w:t>
            </w:r>
            <w:r w:rsidRPr="00145E09">
              <w:t>Бавлинский городской Совет</w:t>
            </w:r>
            <w:r w:rsidRPr="00145E09">
              <w:rPr>
                <w:rFonts w:eastAsia="Calibri"/>
                <w:b/>
                <w:bCs/>
                <w:lang w:eastAsia="en-US"/>
              </w:rPr>
              <w:t xml:space="preserve"> РЕШИЛ</w:t>
            </w:r>
            <w:r w:rsidRPr="00145E09">
              <w:rPr>
                <w:rFonts w:eastAsia="Calibri"/>
                <w:bCs/>
                <w:lang w:eastAsia="en-US"/>
              </w:rPr>
              <w:t>:</w:t>
            </w:r>
          </w:p>
          <w:p w:rsidR="00C75BF7" w:rsidRPr="00145E09" w:rsidRDefault="00145E09" w:rsidP="00237992">
            <w:pPr>
              <w:spacing w:line="360" w:lineRule="auto"/>
              <w:ind w:firstLine="743"/>
              <w:contextualSpacing/>
              <w:jc w:val="both"/>
              <w:rPr>
                <w:color w:val="000000"/>
              </w:rPr>
            </w:pPr>
            <w:bookmarkStart w:id="1" w:name="sub_100"/>
            <w:r w:rsidRPr="00145E0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 w:rsidR="0071324E" w:rsidRPr="00145E09">
              <w:rPr>
                <w:color w:val="000000"/>
              </w:rPr>
              <w:t xml:space="preserve">Внести </w:t>
            </w:r>
            <w:r w:rsidR="00237992" w:rsidRPr="00145E09">
              <w:rPr>
                <w:bCs/>
              </w:rPr>
              <w:t>в Положение о бюджетном устройстве и бюджетном процессе в муниципальном образовании «город Бавлы» Бавлинского муниципального района утвержденное решение</w:t>
            </w:r>
            <w:r w:rsidR="00CB713A">
              <w:rPr>
                <w:bCs/>
              </w:rPr>
              <w:t>м</w:t>
            </w:r>
            <w:r w:rsidR="00237992" w:rsidRPr="00145E09">
              <w:rPr>
                <w:bCs/>
              </w:rPr>
              <w:t xml:space="preserve"> Бавлинского городского Совета от 16.10.2019 №115 «Об утверждении Положения о бюджетном устройстве и бюджетном процессе в муниципальном образовании «город Бавлы» Бавлинского муниципального района» </w:t>
            </w:r>
            <w:proofErr w:type="gramStart"/>
            <w:r>
              <w:rPr>
                <w:color w:val="000000"/>
              </w:rPr>
              <w:t>следующей</w:t>
            </w:r>
            <w:proofErr w:type="gramEnd"/>
            <w:r w:rsidR="00C75BF7" w:rsidRPr="00145E09">
              <w:rPr>
                <w:color w:val="000000"/>
              </w:rPr>
              <w:t xml:space="preserve"> </w:t>
            </w:r>
            <w:r w:rsidR="00CB713A">
              <w:rPr>
                <w:bCs/>
              </w:rPr>
              <w:t>изменения и дополнения</w:t>
            </w:r>
            <w:r w:rsidR="00C75BF7" w:rsidRPr="00145E09">
              <w:rPr>
                <w:color w:val="000000"/>
              </w:rPr>
              <w:t>:</w:t>
            </w:r>
          </w:p>
          <w:bookmarkEnd w:id="1"/>
          <w:p w:rsidR="00237992" w:rsidRPr="00145E09" w:rsidRDefault="00237992" w:rsidP="00A961D1">
            <w:pPr>
              <w:pStyle w:val="21"/>
              <w:shd w:val="clear" w:color="auto" w:fill="auto"/>
              <w:tabs>
                <w:tab w:val="left" w:pos="567"/>
              </w:tabs>
              <w:spacing w:line="360" w:lineRule="auto"/>
              <w:ind w:left="567" w:right="40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разделе </w:t>
            </w:r>
            <w:r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val="en-US" w:bidi="ru-RU"/>
              </w:rPr>
              <w:t>IV</w:t>
            </w:r>
            <w:r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«Исполнение бюджета города»</w:t>
            </w:r>
          </w:p>
          <w:p w:rsidR="00851F73" w:rsidRDefault="00851F73" w:rsidP="00237992">
            <w:pPr>
              <w:pStyle w:val="21"/>
              <w:shd w:val="clear" w:color="auto" w:fill="auto"/>
              <w:spacing w:line="360" w:lineRule="auto"/>
              <w:ind w:left="34" w:right="40" w:firstLine="675"/>
              <w:contextualSpacing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С</w:t>
            </w:r>
            <w:r w:rsidR="00237992"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татью 30</w:t>
            </w:r>
            <w:r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.</w:t>
            </w:r>
            <w:r w:rsidR="00237992"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</w:t>
            </w:r>
            <w:r w:rsidRP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«Основы исполнения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бюджета» </w:t>
            </w:r>
            <w:r w:rsidR="0023799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дополнить новым абзацем вторым следующего содержания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:</w:t>
            </w:r>
          </w:p>
          <w:p w:rsidR="00237992" w:rsidRDefault="00237992" w:rsidP="00237992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lastRenderedPageBreak/>
              <w:t>«Организация исполнения бюджета возложить на Финансово-бюджетную палату Бавлинского муниципального района</w:t>
            </w:r>
            <w:r w:rsidR="00CF2A2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(по согласованию)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.»</w:t>
            </w:r>
            <w:proofErr w:type="gramEnd"/>
            <w:r w:rsidR="00CF2A2E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;</w:t>
            </w:r>
          </w:p>
          <w:p w:rsidR="00851F73" w:rsidRDefault="00851F73" w:rsidP="00237992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абзац второй считать абзацем третьим;</w:t>
            </w:r>
          </w:p>
          <w:p w:rsidR="00851F73" w:rsidRDefault="00851F73" w:rsidP="00237992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</w:t>
            </w:r>
            <w:r w:rsid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татье 31. «Сводная бюджетная роспись и кассовый план»:</w:t>
            </w:r>
          </w:p>
          <w:p w:rsidR="00851F73" w:rsidRDefault="00851F73" w:rsidP="00237992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втором </w:t>
            </w:r>
            <w:r w:rsidR="0023799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слова «Исполнительным комитетом муниципального образования «город Бавлы» заменить словами «Финансово-бюджетной палатой Бавлинского муниц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и</w:t>
            </w:r>
            <w:r w:rsidR="0023799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пального района»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;</w:t>
            </w:r>
            <w:r w:rsidR="00237992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</w:t>
            </w:r>
          </w:p>
          <w:p w:rsidR="00851F73" w:rsidRDefault="00851F73" w:rsidP="00851F73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</w:t>
            </w:r>
            <w:r w:rsid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татье 3</w:t>
            </w:r>
            <w:r w:rsid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. «</w:t>
            </w:r>
            <w:r w:rsid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Исполнение бюджета Города по расходам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»:</w:t>
            </w:r>
          </w:p>
          <w:p w:rsidR="00851F73" w:rsidRDefault="00851F73" w:rsidP="00851F73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</w:t>
            </w:r>
            <w:r w:rsidR="00145E09"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первом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 слова «Исполнительным комитетом муниципального образования «город Бавлы» заменить словами «Финансово-бюджетной палатой Бавлинского муниципального района»; </w:t>
            </w:r>
          </w:p>
          <w:p w:rsidR="00145E09" w:rsidRDefault="00145E09" w:rsidP="00145E09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>в Статье 35. «Завершение текущего финансового года»</w:t>
            </w:r>
          </w:p>
          <w:p w:rsidR="00145E09" w:rsidRDefault="00145E09" w:rsidP="00145E09">
            <w:pPr>
              <w:pStyle w:val="21"/>
              <w:shd w:val="clear" w:color="auto" w:fill="auto"/>
              <w:spacing w:line="360" w:lineRule="auto"/>
              <w:ind w:left="34" w:right="40" w:firstLine="675"/>
              <w:jc w:val="both"/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pacing w:val="0"/>
                <w:sz w:val="28"/>
                <w:szCs w:val="28"/>
                <w:lang w:bidi="ru-RU"/>
              </w:rPr>
              <w:t xml:space="preserve">в абзаце втором слова «Исполнительным комитетом муниципального образования «город Бавлы» заменить словами «Финансово-бюджетной палатой Бавлинского муниципального района». </w:t>
            </w:r>
          </w:p>
          <w:p w:rsidR="003D775E" w:rsidRDefault="00A961D1" w:rsidP="003D775E">
            <w:pPr>
              <w:spacing w:line="360" w:lineRule="auto"/>
              <w:ind w:left="20" w:firstLine="680"/>
              <w:jc w:val="both"/>
            </w:pPr>
            <w:r w:rsidRPr="00A961D1">
              <w:rPr>
                <w:color w:val="000000"/>
                <w:lang w:bidi="ru-RU"/>
              </w:rPr>
              <w:t xml:space="preserve">2. </w:t>
            </w:r>
            <w:r w:rsidR="003D775E">
              <w:rPr>
                <w:color w:val="000000"/>
                <w:lang w:bidi="ru-RU"/>
              </w:rPr>
              <w:t>Установить, что д</w:t>
            </w:r>
            <w:r w:rsidR="003D775E" w:rsidRPr="004B15C6">
              <w:t xml:space="preserve">ействие настоящего </w:t>
            </w:r>
            <w:r w:rsidR="003D775E">
              <w:t>решения</w:t>
            </w:r>
            <w:r w:rsidR="003D775E" w:rsidRPr="004B15C6">
              <w:t xml:space="preserve"> распространяется на правоотношения, возникшие с </w:t>
            </w:r>
            <w:r w:rsidR="003D775E">
              <w:t>1 января</w:t>
            </w:r>
            <w:r w:rsidR="003D775E" w:rsidRPr="004B15C6">
              <w:t xml:space="preserve"> 202</w:t>
            </w:r>
            <w:r w:rsidR="003D775E">
              <w:t>2 года.</w:t>
            </w:r>
          </w:p>
          <w:p w:rsidR="00145E09" w:rsidRDefault="00145E09" w:rsidP="00145E0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3. </w:t>
            </w:r>
            <w:r w:rsidR="009548DB">
              <w:t xml:space="preserve">Опубликовать настоящее решение на официальном портале правовой информации Республики </w:t>
            </w:r>
            <w:r w:rsidR="009548DB">
              <w:rPr>
                <w:color w:val="000000"/>
              </w:rPr>
              <w:t>Татарстан по адресу: (</w:t>
            </w:r>
            <w:hyperlink r:id="rId7" w:history="1"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://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.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.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.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="009548DB">
              <w:rPr>
                <w:color w:val="000000"/>
              </w:rPr>
              <w:t>) и на сайте Бавлинского муниципального района (</w:t>
            </w:r>
            <w:hyperlink r:id="rId8" w:history="1"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://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.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.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="009548DB" w:rsidRPr="009548DB">
                <w:rPr>
                  <w:rStyle w:val="a5"/>
                  <w:color w:val="000000"/>
                  <w:u w:val="none"/>
                </w:rPr>
                <w:t>.</w:t>
              </w:r>
              <w:r w:rsidR="009548DB" w:rsidRPr="009548DB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="009548DB" w:rsidRPr="009548DB">
              <w:rPr>
                <w:color w:val="000000"/>
              </w:rPr>
              <w:t>)</w:t>
            </w:r>
            <w:r w:rsidR="009548DB">
              <w:rPr>
                <w:color w:val="000000"/>
              </w:rPr>
              <w:t xml:space="preserve"> </w:t>
            </w:r>
            <w:r>
              <w:t>в установленный законом срок.</w:t>
            </w:r>
          </w:p>
          <w:p w:rsidR="00145E09" w:rsidRDefault="00145E09" w:rsidP="00145E09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4.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настоящего решения возложить на руководителя финансово-бюджетной палаты Бавлинского муниципального района.</w:t>
            </w: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sectPr w:rsidR="00F8456F" w:rsidSect="00A961D1">
      <w:headerReference w:type="default" r:id="rId9"/>
      <w:pgSz w:w="11906" w:h="16838"/>
      <w:pgMar w:top="1134" w:right="1134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AE" w:rsidRDefault="005C1CAE" w:rsidP="008F67C9">
      <w:r>
        <w:separator/>
      </w:r>
    </w:p>
  </w:endnote>
  <w:endnote w:type="continuationSeparator" w:id="0">
    <w:p w:rsidR="005C1CAE" w:rsidRDefault="005C1CAE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AE" w:rsidRDefault="005C1CAE" w:rsidP="008F67C9">
      <w:r>
        <w:separator/>
      </w:r>
    </w:p>
  </w:footnote>
  <w:footnote w:type="continuationSeparator" w:id="0">
    <w:p w:rsidR="005C1CAE" w:rsidRDefault="005C1CAE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05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C4D5E"/>
    <w:rsid w:val="00102A16"/>
    <w:rsid w:val="00114E59"/>
    <w:rsid w:val="00121B50"/>
    <w:rsid w:val="0013685E"/>
    <w:rsid w:val="001411B2"/>
    <w:rsid w:val="00141BD6"/>
    <w:rsid w:val="00145E09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F4089"/>
    <w:rsid w:val="0020785C"/>
    <w:rsid w:val="00232430"/>
    <w:rsid w:val="00237992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12EE6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775E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82D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64C7E"/>
    <w:rsid w:val="00570BE0"/>
    <w:rsid w:val="005749EB"/>
    <w:rsid w:val="00574F3E"/>
    <w:rsid w:val="005759D2"/>
    <w:rsid w:val="00583B01"/>
    <w:rsid w:val="00593C26"/>
    <w:rsid w:val="005A4E62"/>
    <w:rsid w:val="005C1CAE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124B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51F73"/>
    <w:rsid w:val="00862416"/>
    <w:rsid w:val="00874150"/>
    <w:rsid w:val="00883435"/>
    <w:rsid w:val="00887795"/>
    <w:rsid w:val="00895941"/>
    <w:rsid w:val="00895E32"/>
    <w:rsid w:val="008B6FC3"/>
    <w:rsid w:val="008C2141"/>
    <w:rsid w:val="008D15E8"/>
    <w:rsid w:val="008E6036"/>
    <w:rsid w:val="008F1572"/>
    <w:rsid w:val="008F67C9"/>
    <w:rsid w:val="00922789"/>
    <w:rsid w:val="00926FD4"/>
    <w:rsid w:val="00931DEB"/>
    <w:rsid w:val="00940179"/>
    <w:rsid w:val="00951E24"/>
    <w:rsid w:val="009548DB"/>
    <w:rsid w:val="009653A4"/>
    <w:rsid w:val="0096779E"/>
    <w:rsid w:val="00970C22"/>
    <w:rsid w:val="0097763F"/>
    <w:rsid w:val="009868D9"/>
    <w:rsid w:val="009915FD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275A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961D1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13A"/>
    <w:rsid w:val="00CB7658"/>
    <w:rsid w:val="00CC03C0"/>
    <w:rsid w:val="00CC28D1"/>
    <w:rsid w:val="00CC30CC"/>
    <w:rsid w:val="00CD478E"/>
    <w:rsid w:val="00CF24EA"/>
    <w:rsid w:val="00CF2A2E"/>
    <w:rsid w:val="00CF3B69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64606"/>
    <w:rsid w:val="00F70966"/>
    <w:rsid w:val="00F71FC1"/>
    <w:rsid w:val="00F77B84"/>
    <w:rsid w:val="00F8456F"/>
    <w:rsid w:val="00F975F0"/>
    <w:rsid w:val="00FA0E05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_"/>
    <w:link w:val="21"/>
    <w:locked/>
    <w:rsid w:val="00A961D1"/>
    <w:rPr>
      <w:spacing w:val="-3"/>
      <w:shd w:val="clear" w:color="auto" w:fill="FFFFFF"/>
    </w:rPr>
  </w:style>
  <w:style w:type="paragraph" w:customStyle="1" w:styleId="21">
    <w:name w:val="Основной текст2"/>
    <w:basedOn w:val="a"/>
    <w:link w:val="ac"/>
    <w:rsid w:val="00A961D1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2022-05-04T11:08:00Z</cp:lastPrinted>
  <dcterms:created xsi:type="dcterms:W3CDTF">2022-05-13T13:38:00Z</dcterms:created>
  <dcterms:modified xsi:type="dcterms:W3CDTF">2022-05-13T13:38:00Z</dcterms:modified>
</cp:coreProperties>
</file>