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2" w:type="dxa"/>
        <w:tblInd w:w="-34" w:type="dxa"/>
        <w:tblLayout w:type="fixed"/>
        <w:tblLook w:val="0000" w:firstRow="0" w:lastRow="0" w:firstColumn="0" w:lastColumn="0" w:noHBand="0" w:noVBand="0"/>
      </w:tblPr>
      <w:tblGrid>
        <w:gridCol w:w="4542"/>
        <w:gridCol w:w="450"/>
        <w:gridCol w:w="650"/>
        <w:gridCol w:w="4200"/>
      </w:tblGrid>
      <w:tr w:rsidR="00B45750" w:rsidRPr="009D75C5" w14:paraId="56BD0EEA" w14:textId="77777777" w:rsidTr="00166200">
        <w:trPr>
          <w:trHeight w:val="1221"/>
        </w:trPr>
        <w:tc>
          <w:tcPr>
            <w:tcW w:w="4542" w:type="dxa"/>
          </w:tcPr>
          <w:p w14:paraId="4B744479" w14:textId="77777777" w:rsidR="00C403EF" w:rsidRPr="009D75C5" w:rsidRDefault="00C403EF" w:rsidP="00166200">
            <w:pPr>
              <w:jc w:val="center"/>
              <w:rPr>
                <w:rFonts w:ascii="Arial" w:hAnsi="Arial" w:cs="Arial"/>
                <w:color w:val="000000" w:themeColor="text1"/>
                <w:sz w:val="24"/>
                <w:szCs w:val="24"/>
              </w:rPr>
            </w:pPr>
            <w:r w:rsidRPr="009D75C5">
              <w:rPr>
                <w:rFonts w:ascii="Arial" w:hAnsi="Arial" w:cs="Arial"/>
                <w:color w:val="000000" w:themeColor="text1"/>
                <w:sz w:val="24"/>
                <w:szCs w:val="24"/>
              </w:rPr>
              <w:t>СОВЕТ БАВЛИНСКОГО</w:t>
            </w:r>
          </w:p>
          <w:p w14:paraId="4673AB9A" w14:textId="77777777" w:rsidR="00C403EF" w:rsidRPr="009D75C5" w:rsidRDefault="00C403EF" w:rsidP="00166200">
            <w:pPr>
              <w:jc w:val="center"/>
              <w:rPr>
                <w:rFonts w:ascii="Arial" w:hAnsi="Arial" w:cs="Arial"/>
                <w:color w:val="000000" w:themeColor="text1"/>
                <w:sz w:val="24"/>
                <w:szCs w:val="24"/>
              </w:rPr>
            </w:pPr>
            <w:r w:rsidRPr="009D75C5">
              <w:rPr>
                <w:rFonts w:ascii="Arial" w:hAnsi="Arial" w:cs="Arial"/>
                <w:color w:val="000000" w:themeColor="text1"/>
                <w:sz w:val="24"/>
                <w:szCs w:val="24"/>
              </w:rPr>
              <w:t>МУНИЦИПАЛЬНОГО РАЙОНА РЕСПУБЛИКИ ТАТАРСТАН</w:t>
            </w:r>
          </w:p>
        </w:tc>
        <w:tc>
          <w:tcPr>
            <w:tcW w:w="1100" w:type="dxa"/>
            <w:gridSpan w:val="2"/>
          </w:tcPr>
          <w:p w14:paraId="5E8AFE06" w14:textId="77777777" w:rsidR="00C403EF" w:rsidRPr="009D75C5" w:rsidRDefault="00C403EF" w:rsidP="00166200">
            <w:pPr>
              <w:jc w:val="center"/>
              <w:rPr>
                <w:rFonts w:ascii="Arial" w:hAnsi="Arial" w:cs="Arial"/>
                <w:color w:val="000000" w:themeColor="text1"/>
                <w:sz w:val="24"/>
                <w:szCs w:val="24"/>
              </w:rPr>
            </w:pPr>
            <w:r w:rsidRPr="009D75C5">
              <w:rPr>
                <w:rFonts w:ascii="Arial" w:hAnsi="Arial" w:cs="Arial"/>
                <w:noProof/>
                <w:color w:val="000000" w:themeColor="text1"/>
                <w:sz w:val="24"/>
                <w:szCs w:val="24"/>
              </w:rPr>
              <w:drawing>
                <wp:anchor distT="0" distB="0" distL="114300" distR="114300" simplePos="0" relativeHeight="251658240" behindDoc="0" locked="0" layoutInCell="1" allowOverlap="1" wp14:anchorId="6FA23C4B" wp14:editId="3DF00973">
                  <wp:simplePos x="0" y="0"/>
                  <wp:positionH relativeFrom="column">
                    <wp:posOffset>-68580</wp:posOffset>
                  </wp:positionH>
                  <wp:positionV relativeFrom="paragraph">
                    <wp:posOffset>0</wp:posOffset>
                  </wp:positionV>
                  <wp:extent cx="683895" cy="810895"/>
                  <wp:effectExtent l="19050" t="0" r="1905" b="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srcRect/>
                          <a:stretch>
                            <a:fillRect/>
                          </a:stretch>
                        </pic:blipFill>
                        <pic:spPr bwMode="auto">
                          <a:xfrm>
                            <a:off x="0" y="0"/>
                            <a:ext cx="683895" cy="810895"/>
                          </a:xfrm>
                          <a:prstGeom prst="rect">
                            <a:avLst/>
                          </a:prstGeom>
                          <a:noFill/>
                          <a:ln w="9525">
                            <a:noFill/>
                            <a:miter lim="800000"/>
                            <a:headEnd/>
                            <a:tailEnd/>
                          </a:ln>
                        </pic:spPr>
                      </pic:pic>
                    </a:graphicData>
                  </a:graphic>
                </wp:anchor>
              </w:drawing>
            </w:r>
          </w:p>
          <w:p w14:paraId="1540062C" w14:textId="77777777" w:rsidR="00C403EF" w:rsidRPr="009D75C5" w:rsidRDefault="00C403EF" w:rsidP="00166200">
            <w:pPr>
              <w:jc w:val="center"/>
              <w:rPr>
                <w:rFonts w:ascii="Arial" w:hAnsi="Arial" w:cs="Arial"/>
                <w:color w:val="000000" w:themeColor="text1"/>
                <w:sz w:val="24"/>
                <w:szCs w:val="24"/>
              </w:rPr>
            </w:pPr>
          </w:p>
          <w:p w14:paraId="54397F3B" w14:textId="77777777" w:rsidR="00C403EF" w:rsidRPr="009D75C5" w:rsidRDefault="00C403EF" w:rsidP="00166200">
            <w:pPr>
              <w:jc w:val="center"/>
              <w:rPr>
                <w:rFonts w:ascii="Arial" w:hAnsi="Arial" w:cs="Arial"/>
                <w:color w:val="000000" w:themeColor="text1"/>
                <w:sz w:val="24"/>
                <w:szCs w:val="24"/>
              </w:rPr>
            </w:pPr>
          </w:p>
          <w:p w14:paraId="3CD2CB95" w14:textId="77777777" w:rsidR="00C403EF" w:rsidRPr="009D75C5" w:rsidRDefault="00C403EF" w:rsidP="00166200">
            <w:pPr>
              <w:jc w:val="center"/>
              <w:rPr>
                <w:rFonts w:ascii="Arial" w:hAnsi="Arial" w:cs="Arial"/>
                <w:color w:val="000000" w:themeColor="text1"/>
                <w:sz w:val="24"/>
                <w:szCs w:val="24"/>
              </w:rPr>
            </w:pPr>
          </w:p>
        </w:tc>
        <w:tc>
          <w:tcPr>
            <w:tcW w:w="4200" w:type="dxa"/>
            <w:shd w:val="clear" w:color="auto" w:fill="auto"/>
          </w:tcPr>
          <w:p w14:paraId="7DD8E21A" w14:textId="77777777" w:rsidR="00C403EF" w:rsidRPr="009D75C5" w:rsidRDefault="00C403EF" w:rsidP="00166200">
            <w:pPr>
              <w:ind w:hanging="79"/>
              <w:jc w:val="center"/>
              <w:rPr>
                <w:rFonts w:ascii="Arial" w:hAnsi="Arial" w:cs="Arial"/>
                <w:color w:val="000000" w:themeColor="text1"/>
                <w:sz w:val="24"/>
                <w:szCs w:val="24"/>
              </w:rPr>
            </w:pPr>
            <w:r w:rsidRPr="009D75C5">
              <w:rPr>
                <w:rFonts w:ascii="Arial" w:hAnsi="Arial" w:cs="Arial"/>
                <w:color w:val="000000" w:themeColor="text1"/>
                <w:sz w:val="24"/>
                <w:szCs w:val="24"/>
              </w:rPr>
              <w:t>ТАТАРСТАН РЕСПУБЛИКАСЫ БАУЛЫ МУНИЦИПАЛЬ</w:t>
            </w:r>
          </w:p>
          <w:p w14:paraId="0466EA86" w14:textId="77777777" w:rsidR="00C403EF" w:rsidRPr="009D75C5" w:rsidRDefault="00C403EF" w:rsidP="00166200">
            <w:pPr>
              <w:jc w:val="center"/>
              <w:rPr>
                <w:rFonts w:ascii="Arial" w:hAnsi="Arial" w:cs="Arial"/>
                <w:color w:val="000000" w:themeColor="text1"/>
                <w:sz w:val="24"/>
                <w:szCs w:val="24"/>
              </w:rPr>
            </w:pPr>
            <w:r w:rsidRPr="009D75C5">
              <w:rPr>
                <w:rFonts w:ascii="Arial" w:hAnsi="Arial" w:cs="Arial"/>
                <w:color w:val="000000" w:themeColor="text1"/>
                <w:sz w:val="24"/>
                <w:szCs w:val="24"/>
              </w:rPr>
              <w:t>РАЙОНЫ СОВЕТЫ</w:t>
            </w:r>
          </w:p>
          <w:p w14:paraId="7B3FB985" w14:textId="77777777" w:rsidR="00C403EF" w:rsidRPr="009D75C5" w:rsidRDefault="00C403EF" w:rsidP="00166200">
            <w:pPr>
              <w:jc w:val="center"/>
              <w:rPr>
                <w:rFonts w:ascii="Arial" w:hAnsi="Arial" w:cs="Arial"/>
                <w:color w:val="000000" w:themeColor="text1"/>
                <w:sz w:val="24"/>
                <w:szCs w:val="24"/>
              </w:rPr>
            </w:pPr>
          </w:p>
        </w:tc>
      </w:tr>
      <w:tr w:rsidR="00B45750" w:rsidRPr="009D75C5" w14:paraId="4343AD70" w14:textId="77777777" w:rsidTr="00166200">
        <w:trPr>
          <w:trHeight w:hRule="exact" w:val="387"/>
        </w:trPr>
        <w:tc>
          <w:tcPr>
            <w:tcW w:w="9842" w:type="dxa"/>
            <w:gridSpan w:val="4"/>
          </w:tcPr>
          <w:p w14:paraId="2DF1FA8E" w14:textId="77777777" w:rsidR="00C403EF" w:rsidRPr="009D75C5" w:rsidRDefault="00C403EF" w:rsidP="00166200">
            <w:pPr>
              <w:pBdr>
                <w:bottom w:val="single" w:sz="18" w:space="1" w:color="auto"/>
                <w:between w:val="single" w:sz="2" w:space="1" w:color="auto"/>
              </w:pBdr>
              <w:contextualSpacing/>
              <w:jc w:val="center"/>
              <w:rPr>
                <w:rFonts w:ascii="Arial" w:hAnsi="Arial" w:cs="Arial"/>
                <w:color w:val="000000" w:themeColor="text1"/>
                <w:sz w:val="24"/>
                <w:szCs w:val="24"/>
              </w:rPr>
            </w:pPr>
          </w:p>
          <w:p w14:paraId="3725E15E" w14:textId="77777777" w:rsidR="00C403EF" w:rsidRPr="009D75C5" w:rsidRDefault="00C403EF" w:rsidP="00166200">
            <w:pPr>
              <w:jc w:val="center"/>
              <w:rPr>
                <w:rFonts w:ascii="Arial" w:hAnsi="Arial" w:cs="Arial"/>
                <w:color w:val="000000" w:themeColor="text1"/>
                <w:sz w:val="24"/>
                <w:szCs w:val="24"/>
              </w:rPr>
            </w:pPr>
          </w:p>
        </w:tc>
      </w:tr>
      <w:tr w:rsidR="00B45750" w:rsidRPr="009D75C5" w14:paraId="09F625C3" w14:textId="77777777" w:rsidTr="00166200">
        <w:trPr>
          <w:trHeight w:val="413"/>
        </w:trPr>
        <w:tc>
          <w:tcPr>
            <w:tcW w:w="4992" w:type="dxa"/>
            <w:gridSpan w:val="2"/>
            <w:vAlign w:val="bottom"/>
          </w:tcPr>
          <w:p w14:paraId="166176CF" w14:textId="77777777" w:rsidR="00C403EF" w:rsidRPr="009D75C5" w:rsidRDefault="00C403EF" w:rsidP="00166200">
            <w:pPr>
              <w:rPr>
                <w:rFonts w:ascii="Arial" w:hAnsi="Arial" w:cs="Arial"/>
                <w:color w:val="000000" w:themeColor="text1"/>
                <w:sz w:val="24"/>
                <w:szCs w:val="24"/>
              </w:rPr>
            </w:pPr>
            <w:r w:rsidRPr="009D75C5">
              <w:rPr>
                <w:rFonts w:ascii="Arial" w:hAnsi="Arial" w:cs="Arial"/>
                <w:color w:val="000000" w:themeColor="text1"/>
                <w:sz w:val="24"/>
                <w:szCs w:val="24"/>
              </w:rPr>
              <w:t xml:space="preserve">                      РЕШЕНИЕ</w:t>
            </w:r>
          </w:p>
        </w:tc>
        <w:tc>
          <w:tcPr>
            <w:tcW w:w="4850" w:type="dxa"/>
            <w:gridSpan w:val="2"/>
            <w:vAlign w:val="bottom"/>
          </w:tcPr>
          <w:p w14:paraId="3417A3DD" w14:textId="7AECAFA3" w:rsidR="00C403EF" w:rsidRPr="009D75C5" w:rsidRDefault="00C403EF" w:rsidP="00166200">
            <w:pPr>
              <w:jc w:val="center"/>
              <w:rPr>
                <w:rFonts w:ascii="Arial" w:hAnsi="Arial" w:cs="Arial"/>
                <w:color w:val="000000" w:themeColor="text1"/>
                <w:sz w:val="24"/>
                <w:szCs w:val="24"/>
              </w:rPr>
            </w:pPr>
            <w:r w:rsidRPr="009D75C5">
              <w:rPr>
                <w:rFonts w:ascii="Arial" w:hAnsi="Arial" w:cs="Arial"/>
                <w:color w:val="000000" w:themeColor="text1"/>
                <w:sz w:val="24"/>
                <w:szCs w:val="24"/>
              </w:rPr>
              <w:t xml:space="preserve">         КАРАР</w:t>
            </w:r>
          </w:p>
        </w:tc>
      </w:tr>
    </w:tbl>
    <w:p w14:paraId="621E061D" w14:textId="77777777" w:rsidR="00874F57" w:rsidRPr="009D75C5" w:rsidRDefault="00874F57" w:rsidP="00C403EF">
      <w:pPr>
        <w:tabs>
          <w:tab w:val="left" w:pos="7297"/>
        </w:tabs>
        <w:rPr>
          <w:rFonts w:ascii="Arial" w:hAnsi="Arial" w:cs="Arial"/>
          <w:color w:val="000000" w:themeColor="text1"/>
          <w:sz w:val="24"/>
          <w:szCs w:val="24"/>
        </w:rPr>
      </w:pPr>
    </w:p>
    <w:p w14:paraId="0DA5CF11" w14:textId="7739678A" w:rsidR="00D63E76" w:rsidRPr="009D75C5" w:rsidRDefault="00BA4314" w:rsidP="001F70B5">
      <w:pPr>
        <w:tabs>
          <w:tab w:val="left" w:pos="7297"/>
        </w:tabs>
        <w:rPr>
          <w:rFonts w:ascii="Arial" w:hAnsi="Arial" w:cs="Arial"/>
          <w:color w:val="000000" w:themeColor="text1"/>
          <w:sz w:val="24"/>
          <w:szCs w:val="24"/>
        </w:rPr>
      </w:pPr>
      <w:r w:rsidRPr="009D75C5">
        <w:rPr>
          <w:rFonts w:ascii="Arial" w:hAnsi="Arial" w:cs="Arial"/>
          <w:color w:val="000000" w:themeColor="text1"/>
          <w:sz w:val="24"/>
          <w:szCs w:val="24"/>
        </w:rPr>
        <w:t xml:space="preserve">               </w:t>
      </w:r>
      <w:r w:rsidR="00605963" w:rsidRPr="009D75C5">
        <w:rPr>
          <w:rFonts w:ascii="Arial" w:hAnsi="Arial" w:cs="Arial"/>
          <w:color w:val="000000" w:themeColor="text1"/>
          <w:sz w:val="24"/>
          <w:szCs w:val="24"/>
          <w:lang w:val="en-US"/>
        </w:rPr>
        <w:t xml:space="preserve"> </w:t>
      </w:r>
      <w:r w:rsidRPr="009D75C5">
        <w:rPr>
          <w:rFonts w:ascii="Arial" w:hAnsi="Arial" w:cs="Arial"/>
          <w:color w:val="000000" w:themeColor="text1"/>
          <w:sz w:val="24"/>
          <w:szCs w:val="24"/>
        </w:rPr>
        <w:t xml:space="preserve"> </w:t>
      </w:r>
      <w:r w:rsidR="009D75C5" w:rsidRPr="009D75C5">
        <w:rPr>
          <w:rFonts w:ascii="Arial" w:hAnsi="Arial" w:cs="Arial"/>
          <w:color w:val="000000" w:themeColor="text1"/>
          <w:sz w:val="24"/>
          <w:szCs w:val="24"/>
        </w:rPr>
        <w:t xml:space="preserve">     </w:t>
      </w:r>
      <w:bookmarkStart w:id="0" w:name="_GoBack"/>
      <w:bookmarkEnd w:id="0"/>
    </w:p>
    <w:p w14:paraId="7D7914D6" w14:textId="77777777" w:rsidR="00BA4314" w:rsidRPr="009D75C5" w:rsidRDefault="00BA4314" w:rsidP="00CE7076">
      <w:pPr>
        <w:rPr>
          <w:rFonts w:ascii="Arial" w:hAnsi="Arial" w:cs="Arial"/>
          <w:color w:val="000000" w:themeColor="text1"/>
          <w:sz w:val="24"/>
          <w:szCs w:val="24"/>
        </w:rPr>
      </w:pPr>
    </w:p>
    <w:p w14:paraId="2D057BA5" w14:textId="6EACFD2A" w:rsidR="00CE7076" w:rsidRPr="009D75C5" w:rsidRDefault="00AB17D5" w:rsidP="00CE7076">
      <w:pPr>
        <w:rPr>
          <w:rFonts w:ascii="Arial" w:hAnsi="Arial" w:cs="Arial"/>
          <w:color w:val="000000" w:themeColor="text1"/>
          <w:sz w:val="24"/>
          <w:szCs w:val="24"/>
        </w:rPr>
      </w:pPr>
      <w:r w:rsidRPr="009D75C5">
        <w:rPr>
          <w:rFonts w:ascii="Arial" w:hAnsi="Arial" w:cs="Arial"/>
          <w:color w:val="000000" w:themeColor="text1"/>
          <w:sz w:val="24"/>
          <w:szCs w:val="24"/>
        </w:rPr>
        <w:t>О внесении изменений</w:t>
      </w:r>
      <w:r w:rsidR="002F2789" w:rsidRPr="009D75C5">
        <w:rPr>
          <w:rFonts w:ascii="Arial" w:hAnsi="Arial" w:cs="Arial"/>
          <w:color w:val="000000" w:themeColor="text1"/>
          <w:sz w:val="24"/>
          <w:szCs w:val="24"/>
        </w:rPr>
        <w:t xml:space="preserve"> </w:t>
      </w:r>
      <w:r w:rsidRPr="009D75C5">
        <w:rPr>
          <w:rFonts w:ascii="Arial" w:hAnsi="Arial" w:cs="Arial"/>
          <w:color w:val="000000" w:themeColor="text1"/>
          <w:sz w:val="24"/>
          <w:szCs w:val="24"/>
        </w:rPr>
        <w:t xml:space="preserve">в </w:t>
      </w:r>
      <w:r w:rsidR="00CE7076" w:rsidRPr="009D75C5">
        <w:rPr>
          <w:rFonts w:ascii="Arial" w:hAnsi="Arial" w:cs="Arial"/>
          <w:color w:val="000000" w:themeColor="text1"/>
          <w:sz w:val="24"/>
          <w:szCs w:val="24"/>
        </w:rPr>
        <w:t xml:space="preserve">некоторые </w:t>
      </w:r>
      <w:r w:rsidR="00211C43" w:rsidRPr="009D75C5">
        <w:rPr>
          <w:rFonts w:ascii="Arial" w:hAnsi="Arial" w:cs="Arial"/>
          <w:color w:val="000000" w:themeColor="text1"/>
          <w:sz w:val="24"/>
          <w:szCs w:val="24"/>
        </w:rPr>
        <w:t>решени</w:t>
      </w:r>
      <w:r w:rsidR="00CE7076" w:rsidRPr="009D75C5">
        <w:rPr>
          <w:rFonts w:ascii="Arial" w:hAnsi="Arial" w:cs="Arial"/>
          <w:color w:val="000000" w:themeColor="text1"/>
          <w:sz w:val="24"/>
          <w:szCs w:val="24"/>
        </w:rPr>
        <w:t>я</w:t>
      </w:r>
    </w:p>
    <w:p w14:paraId="466532D2" w14:textId="77777777" w:rsidR="00CE7076" w:rsidRPr="009D75C5" w:rsidRDefault="00211C43" w:rsidP="00CE7076">
      <w:pPr>
        <w:rPr>
          <w:rFonts w:ascii="Arial" w:hAnsi="Arial" w:cs="Arial"/>
          <w:color w:val="000000" w:themeColor="text1"/>
          <w:sz w:val="24"/>
          <w:szCs w:val="24"/>
        </w:rPr>
      </w:pPr>
      <w:r w:rsidRPr="009D75C5">
        <w:rPr>
          <w:rFonts w:ascii="Arial" w:hAnsi="Arial" w:cs="Arial"/>
          <w:color w:val="000000" w:themeColor="text1"/>
          <w:sz w:val="24"/>
          <w:szCs w:val="24"/>
        </w:rPr>
        <w:t>Совета</w:t>
      </w:r>
      <w:r w:rsidR="002F2789" w:rsidRPr="009D75C5">
        <w:rPr>
          <w:rFonts w:ascii="Arial" w:hAnsi="Arial" w:cs="Arial"/>
          <w:color w:val="000000" w:themeColor="text1"/>
          <w:sz w:val="24"/>
          <w:szCs w:val="24"/>
        </w:rPr>
        <w:t xml:space="preserve"> </w:t>
      </w:r>
      <w:r w:rsidRPr="009D75C5">
        <w:rPr>
          <w:rFonts w:ascii="Arial" w:hAnsi="Arial" w:cs="Arial"/>
          <w:color w:val="000000" w:themeColor="text1"/>
          <w:sz w:val="24"/>
          <w:szCs w:val="24"/>
        </w:rPr>
        <w:t>Бавлинского муниципального</w:t>
      </w:r>
      <w:r w:rsidR="00CE7076" w:rsidRPr="009D75C5">
        <w:rPr>
          <w:rFonts w:ascii="Arial" w:hAnsi="Arial" w:cs="Arial"/>
          <w:color w:val="000000" w:themeColor="text1"/>
          <w:sz w:val="24"/>
          <w:szCs w:val="24"/>
        </w:rPr>
        <w:t xml:space="preserve"> </w:t>
      </w:r>
      <w:r w:rsidRPr="009D75C5">
        <w:rPr>
          <w:rFonts w:ascii="Arial" w:hAnsi="Arial" w:cs="Arial"/>
          <w:color w:val="000000" w:themeColor="text1"/>
          <w:sz w:val="24"/>
          <w:szCs w:val="24"/>
        </w:rPr>
        <w:t>района</w:t>
      </w:r>
    </w:p>
    <w:p w14:paraId="335B7FE0" w14:textId="77777777" w:rsidR="00CE7076" w:rsidRPr="009D75C5" w:rsidRDefault="00CE7076" w:rsidP="00CE7076">
      <w:pPr>
        <w:rPr>
          <w:rFonts w:ascii="Arial" w:hAnsi="Arial" w:cs="Arial"/>
          <w:color w:val="000000" w:themeColor="text1"/>
          <w:sz w:val="24"/>
          <w:szCs w:val="24"/>
        </w:rPr>
      </w:pPr>
      <w:r w:rsidRPr="009D75C5">
        <w:rPr>
          <w:rFonts w:ascii="Arial" w:hAnsi="Arial" w:cs="Arial"/>
          <w:color w:val="000000" w:themeColor="text1"/>
          <w:sz w:val="24"/>
          <w:szCs w:val="24"/>
        </w:rPr>
        <w:t>об осуществлении муниципального контроля</w:t>
      </w:r>
    </w:p>
    <w:p w14:paraId="58458931" w14:textId="77777777" w:rsidR="00CE7076" w:rsidRPr="009D75C5" w:rsidRDefault="00CE7076" w:rsidP="00CE7076">
      <w:pPr>
        <w:rPr>
          <w:rFonts w:ascii="Arial" w:hAnsi="Arial" w:cs="Arial"/>
          <w:color w:val="000000" w:themeColor="text1"/>
          <w:sz w:val="24"/>
          <w:szCs w:val="24"/>
        </w:rPr>
      </w:pPr>
      <w:r w:rsidRPr="009D75C5">
        <w:rPr>
          <w:rFonts w:ascii="Arial" w:hAnsi="Arial" w:cs="Arial"/>
          <w:color w:val="000000" w:themeColor="text1"/>
          <w:sz w:val="24"/>
          <w:szCs w:val="24"/>
        </w:rPr>
        <w:t>на территории Бавлинского муниципального</w:t>
      </w:r>
    </w:p>
    <w:p w14:paraId="7EAD0E50" w14:textId="77777777" w:rsidR="00ED3732" w:rsidRPr="009D75C5" w:rsidRDefault="00CE7076" w:rsidP="00CE7076">
      <w:pPr>
        <w:rPr>
          <w:rFonts w:ascii="Arial" w:hAnsi="Arial" w:cs="Arial"/>
          <w:color w:val="000000" w:themeColor="text1"/>
          <w:sz w:val="24"/>
          <w:szCs w:val="24"/>
        </w:rPr>
      </w:pPr>
      <w:r w:rsidRPr="009D75C5">
        <w:rPr>
          <w:rFonts w:ascii="Arial" w:hAnsi="Arial" w:cs="Arial"/>
          <w:color w:val="000000" w:themeColor="text1"/>
          <w:sz w:val="24"/>
          <w:szCs w:val="24"/>
        </w:rPr>
        <w:t>района</w:t>
      </w:r>
    </w:p>
    <w:p w14:paraId="500B1A62" w14:textId="77777777" w:rsidR="00CE7076" w:rsidRPr="009D75C5" w:rsidRDefault="00CE7076" w:rsidP="00CE7076">
      <w:pPr>
        <w:rPr>
          <w:rFonts w:ascii="Arial" w:hAnsi="Arial" w:cs="Arial"/>
          <w:color w:val="000000" w:themeColor="text1"/>
          <w:sz w:val="24"/>
          <w:szCs w:val="24"/>
        </w:rPr>
      </w:pPr>
    </w:p>
    <w:p w14:paraId="54FFFD3D" w14:textId="0E695BA0" w:rsidR="00637F5F" w:rsidRPr="009D75C5" w:rsidRDefault="00637F5F" w:rsidP="00015300">
      <w:pPr>
        <w:spacing w:line="360" w:lineRule="auto"/>
        <w:ind w:firstLine="709"/>
        <w:jc w:val="both"/>
        <w:rPr>
          <w:rFonts w:ascii="Arial" w:eastAsia="Calibri" w:hAnsi="Arial" w:cs="Arial"/>
          <w:color w:val="000000" w:themeColor="text1"/>
          <w:sz w:val="24"/>
          <w:szCs w:val="24"/>
          <w:lang w:eastAsia="en-US"/>
        </w:rPr>
      </w:pPr>
      <w:r w:rsidRPr="009D75C5">
        <w:rPr>
          <w:rFonts w:ascii="Arial" w:hAnsi="Arial" w:cs="Arial"/>
          <w:color w:val="000000" w:themeColor="text1"/>
          <w:sz w:val="24"/>
          <w:szCs w:val="24"/>
        </w:rPr>
        <w:t xml:space="preserve">В соответствии </w:t>
      </w:r>
      <w:r w:rsidR="008B6E76" w:rsidRPr="009D75C5">
        <w:rPr>
          <w:rFonts w:ascii="Arial" w:hAnsi="Arial" w:cs="Arial"/>
          <w:color w:val="000000" w:themeColor="text1"/>
          <w:sz w:val="24"/>
          <w:szCs w:val="24"/>
        </w:rPr>
        <w:t>Федеральным законом от 31.07.2020 № 248-ФЗ «О государственном контроле (надзоре) и муниципальном к</w:t>
      </w:r>
      <w:r w:rsidR="00C668D1" w:rsidRPr="009D75C5">
        <w:rPr>
          <w:rFonts w:ascii="Arial" w:hAnsi="Arial" w:cs="Arial"/>
          <w:color w:val="000000" w:themeColor="text1"/>
          <w:sz w:val="24"/>
          <w:szCs w:val="24"/>
        </w:rPr>
        <w:t xml:space="preserve">онтроле в Российской Федерации», руководствуясь </w:t>
      </w:r>
      <w:r w:rsidR="00CE7076" w:rsidRPr="009D75C5">
        <w:rPr>
          <w:rFonts w:ascii="Arial" w:hAnsi="Arial" w:cs="Arial"/>
          <w:color w:val="000000" w:themeColor="text1"/>
          <w:sz w:val="24"/>
          <w:szCs w:val="24"/>
        </w:rPr>
        <w:t>письмом Министерства экономики Республики Та</w:t>
      </w:r>
      <w:r w:rsidR="008B6E76" w:rsidRPr="009D75C5">
        <w:rPr>
          <w:rFonts w:ascii="Arial" w:hAnsi="Arial" w:cs="Arial"/>
          <w:color w:val="000000" w:themeColor="text1"/>
          <w:sz w:val="24"/>
          <w:szCs w:val="24"/>
        </w:rPr>
        <w:t>тарстан от 29.11.2021 № 01-51/8335</w:t>
      </w:r>
      <w:r w:rsidR="001A24D7" w:rsidRPr="009D75C5">
        <w:rPr>
          <w:rFonts w:ascii="Arial" w:hAnsi="Arial" w:cs="Arial"/>
          <w:color w:val="000000" w:themeColor="text1"/>
          <w:sz w:val="24"/>
          <w:szCs w:val="24"/>
        </w:rPr>
        <w:t xml:space="preserve"> </w:t>
      </w:r>
      <w:r w:rsidRPr="009D75C5">
        <w:rPr>
          <w:rFonts w:ascii="Arial" w:hAnsi="Arial" w:cs="Arial"/>
          <w:color w:val="000000" w:themeColor="text1"/>
          <w:sz w:val="24"/>
          <w:szCs w:val="24"/>
        </w:rPr>
        <w:t xml:space="preserve">Совет Бавлинского муниципального района </w:t>
      </w:r>
      <w:r w:rsidRPr="009D75C5">
        <w:rPr>
          <w:rFonts w:ascii="Arial" w:eastAsia="Calibri" w:hAnsi="Arial" w:cs="Arial"/>
          <w:color w:val="000000" w:themeColor="text1"/>
          <w:sz w:val="24"/>
          <w:szCs w:val="24"/>
          <w:lang w:eastAsia="en-US"/>
        </w:rPr>
        <w:t>РЕШИЛ:</w:t>
      </w:r>
    </w:p>
    <w:p w14:paraId="7BA2EC9E" w14:textId="61DDA0A9" w:rsidR="00C668D1" w:rsidRPr="009D75C5" w:rsidRDefault="006A5B98" w:rsidP="00C668D1">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1. </w:t>
      </w:r>
      <w:r w:rsidR="00AB17D5" w:rsidRPr="009D75C5">
        <w:rPr>
          <w:rFonts w:ascii="Arial" w:hAnsi="Arial" w:cs="Arial"/>
          <w:color w:val="000000" w:themeColor="text1"/>
          <w:sz w:val="24"/>
          <w:szCs w:val="24"/>
        </w:rPr>
        <w:t xml:space="preserve">Внести в </w:t>
      </w:r>
      <w:r w:rsidR="00967E1E" w:rsidRPr="009D75C5">
        <w:rPr>
          <w:rFonts w:ascii="Arial" w:hAnsi="Arial" w:cs="Arial"/>
          <w:color w:val="000000" w:themeColor="text1"/>
          <w:sz w:val="24"/>
          <w:szCs w:val="24"/>
        </w:rPr>
        <w:t>решение Совета Бавлинского муниципального района</w:t>
      </w:r>
      <w:r w:rsidR="009B6E0F" w:rsidRPr="009D75C5">
        <w:rPr>
          <w:rFonts w:ascii="Arial" w:hAnsi="Arial" w:cs="Arial"/>
          <w:color w:val="000000" w:themeColor="text1"/>
          <w:sz w:val="24"/>
          <w:szCs w:val="24"/>
        </w:rPr>
        <w:t xml:space="preserve"> </w:t>
      </w:r>
      <w:r w:rsidR="00967E1E" w:rsidRPr="009D75C5">
        <w:rPr>
          <w:rFonts w:ascii="Arial" w:hAnsi="Arial" w:cs="Arial"/>
          <w:color w:val="000000" w:themeColor="text1"/>
          <w:sz w:val="24"/>
          <w:szCs w:val="24"/>
        </w:rPr>
        <w:t xml:space="preserve">от </w:t>
      </w:r>
      <w:r w:rsidR="00C668D1" w:rsidRPr="009D75C5">
        <w:rPr>
          <w:rFonts w:ascii="Arial" w:hAnsi="Arial" w:cs="Arial"/>
          <w:color w:val="000000" w:themeColor="text1"/>
          <w:sz w:val="24"/>
          <w:szCs w:val="24"/>
        </w:rPr>
        <w:t>14.12.2021 № 92 «Об осуществлении муниципального земельного контроля на территории Бавлинского муниципального района</w:t>
      </w:r>
      <w:r w:rsidR="009B6E0F" w:rsidRPr="009D75C5">
        <w:rPr>
          <w:rFonts w:ascii="Arial" w:hAnsi="Arial" w:cs="Arial"/>
          <w:color w:val="000000" w:themeColor="text1"/>
          <w:sz w:val="24"/>
          <w:szCs w:val="24"/>
        </w:rPr>
        <w:t>» следующие изменения:</w:t>
      </w:r>
    </w:p>
    <w:p w14:paraId="345C52F9" w14:textId="2E53D9F7" w:rsidR="009B6E0F" w:rsidRPr="009D75C5" w:rsidRDefault="009B6E0F" w:rsidP="009B6E0F">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Перечень индикаторов риска нарушения обязательных требований, проверяемых в рамках осуществления муниципального земельного контроля изложить в новой р</w:t>
      </w:r>
      <w:r w:rsidR="00970F00" w:rsidRPr="009D75C5">
        <w:rPr>
          <w:rFonts w:ascii="Arial" w:hAnsi="Arial" w:cs="Arial"/>
          <w:color w:val="000000" w:themeColor="text1"/>
          <w:sz w:val="24"/>
          <w:szCs w:val="24"/>
        </w:rPr>
        <w:t>едакции:</w:t>
      </w:r>
    </w:p>
    <w:p w14:paraId="54E7F1BF"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«1) количество плановых контрольных (надзорных) мероприятий, проведенных за отчетный период;</w:t>
      </w:r>
    </w:p>
    <w:p w14:paraId="61321DAD"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2) количество внеплановых контрольных (надзорных) мероприятий, проведенных за отчетный период;</w:t>
      </w:r>
    </w:p>
    <w:p w14:paraId="5AA96843"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011BA31"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4) общее количество контрольных (надзорных) мероприятий с взаимодействием, проведенных за отчетный период;</w:t>
      </w:r>
    </w:p>
    <w:p w14:paraId="3320BA33"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5) количество контрольных (надзорных) мероприятий с взаимодействием по каждому виду КНМ, проведенных за отчетный период;</w:t>
      </w:r>
    </w:p>
    <w:p w14:paraId="09940C8C"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lastRenderedPageBreak/>
        <w:t>6) количество контрольных (надзорных) мероприятий, проведенных с использованием средств дистанционного взаимодействия, за отчетный период;</w:t>
      </w:r>
    </w:p>
    <w:p w14:paraId="0FB21E6B"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7) количество обязательных профилактических визитов, проведенных за отчетный период;</w:t>
      </w:r>
    </w:p>
    <w:p w14:paraId="3F45B441"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8) количество предостережений о недопустимости нарушения обязательных требований, объявленных за отчетный период;</w:t>
      </w:r>
    </w:p>
    <w:p w14:paraId="70210318"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9) количество контрольных (надзорных) мероприятий, по результатам которых выявлены нарушения обязательных требований, за отчетный период; </w:t>
      </w:r>
    </w:p>
    <w:p w14:paraId="3D80959F"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 </w:t>
      </w:r>
    </w:p>
    <w:p w14:paraId="08F8CFCE"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11) сумма административных штрафов, наложенных по результатам контрольных (надзорных) мероприятий, за отчетный период; </w:t>
      </w:r>
    </w:p>
    <w:p w14:paraId="4C48B98C"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 </w:t>
      </w:r>
    </w:p>
    <w:p w14:paraId="1D03140A"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1A2497DB"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14) общее количество учтенных объектов контроля на конец отчетного периода;</w:t>
      </w:r>
    </w:p>
    <w:p w14:paraId="08E26655"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15) количество учтенных объектов контроля, отнесенных к категориям риска, по каждой из категорий риска, на конец отчетного периода; </w:t>
      </w:r>
    </w:p>
    <w:p w14:paraId="707C8013"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16) количество учтенных контролируемых лиц на конец отчетного периода;</w:t>
      </w:r>
    </w:p>
    <w:p w14:paraId="734A57C1"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17) количество учтенных контролируемых лиц, в отношении которых проведены контрольные (надзорные) мероприятия, за отчетный период; </w:t>
      </w:r>
    </w:p>
    <w:p w14:paraId="061574E3"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18) общее количество жалоб, поданных контролируемыми лицами в досудебном порядке за отчетный период;</w:t>
      </w:r>
    </w:p>
    <w:p w14:paraId="0031DFFE"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19) количество жалоб, в отношении которых контрольным (надзорным) органом был нарушен срок рассмотрения, за отчетный период;</w:t>
      </w:r>
    </w:p>
    <w:p w14:paraId="146AB73E"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14:paraId="5D048031"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10B6C8A1" w14:textId="77777777" w:rsidR="00970F00"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F3B7299" w14:textId="77777777" w:rsidR="009B6E0F" w:rsidRPr="009D75C5" w:rsidRDefault="00970F00" w:rsidP="00970F00">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36A83492" w14:textId="77777777" w:rsidR="0029538F" w:rsidRPr="009D75C5" w:rsidRDefault="00970F00" w:rsidP="0029538F">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2.</w:t>
      </w:r>
      <w:r w:rsidR="00B1466E" w:rsidRPr="009D75C5">
        <w:rPr>
          <w:rFonts w:ascii="Arial" w:hAnsi="Arial" w:cs="Arial"/>
          <w:sz w:val="24"/>
          <w:szCs w:val="24"/>
        </w:rPr>
        <w:t xml:space="preserve"> </w:t>
      </w:r>
      <w:r w:rsidR="00B1466E" w:rsidRPr="009D75C5">
        <w:rPr>
          <w:rFonts w:ascii="Arial" w:hAnsi="Arial" w:cs="Arial"/>
          <w:color w:val="000000" w:themeColor="text1"/>
          <w:sz w:val="24"/>
          <w:szCs w:val="24"/>
        </w:rPr>
        <w:t xml:space="preserve">Внести в решение Совета Бавлинского муниципального района от 14.12.2021 </w:t>
      </w:r>
      <w:r w:rsidR="0029538F" w:rsidRPr="009D75C5">
        <w:rPr>
          <w:rFonts w:ascii="Arial" w:hAnsi="Arial" w:cs="Arial"/>
          <w:color w:val="000000" w:themeColor="text1"/>
          <w:sz w:val="24"/>
          <w:szCs w:val="24"/>
        </w:rPr>
        <w:t>№ 93 «Об осуществлении муниципального жилищного контроля на территории Бавлинского муниципального района»</w:t>
      </w:r>
      <w:r w:rsidR="00B1466E" w:rsidRPr="009D75C5">
        <w:rPr>
          <w:rFonts w:ascii="Arial" w:hAnsi="Arial" w:cs="Arial"/>
          <w:color w:val="000000" w:themeColor="text1"/>
          <w:sz w:val="24"/>
          <w:szCs w:val="24"/>
        </w:rPr>
        <w:t xml:space="preserve"> следующее изменение:</w:t>
      </w:r>
    </w:p>
    <w:p w14:paraId="6DF58879"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Перечень индикаторов риска нарушения обязательных требований, проверяемых в рамках осуществления муниципального жилищного контроля </w:t>
      </w:r>
      <w:r w:rsidR="007E14A6" w:rsidRPr="009D75C5">
        <w:rPr>
          <w:rFonts w:ascii="Arial" w:hAnsi="Arial" w:cs="Arial"/>
          <w:color w:val="000000" w:themeColor="text1"/>
          <w:sz w:val="24"/>
          <w:szCs w:val="24"/>
        </w:rPr>
        <w:t xml:space="preserve">изложить в новой </w:t>
      </w:r>
      <w:r w:rsidR="009E4EA7" w:rsidRPr="009D75C5">
        <w:rPr>
          <w:rFonts w:ascii="Arial" w:hAnsi="Arial" w:cs="Arial"/>
          <w:color w:val="000000" w:themeColor="text1"/>
          <w:sz w:val="24"/>
          <w:szCs w:val="24"/>
        </w:rPr>
        <w:t>редакции:</w:t>
      </w:r>
    </w:p>
    <w:p w14:paraId="7F817613" w14:textId="77777777" w:rsidR="0001653B" w:rsidRPr="009D75C5" w:rsidRDefault="009E4EA7"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w:t>
      </w:r>
      <w:r w:rsidR="0001653B" w:rsidRPr="009D75C5">
        <w:rPr>
          <w:rFonts w:ascii="Arial" w:hAnsi="Arial" w:cs="Arial"/>
          <w:color w:val="000000" w:themeColor="text1"/>
          <w:sz w:val="24"/>
          <w:szCs w:val="24"/>
        </w:rPr>
        <w:t>1) количество плановых контрольных (надзорных) мероприятий, проведенных за отчетный период;</w:t>
      </w:r>
    </w:p>
    <w:p w14:paraId="249BBB4D"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 количество внеплановых контрольных (надзорных) мероприятий, проведенных за отчетный период;</w:t>
      </w:r>
    </w:p>
    <w:p w14:paraId="056D5151"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4DD549D2" w14:textId="77777777" w:rsidR="0001653B" w:rsidRPr="009D75C5" w:rsidRDefault="0001653B" w:rsidP="00B869D8">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4) общее количество контрольных (надзорных) мероприятий с взаимодействием, проведенных за отчетный период;</w:t>
      </w:r>
    </w:p>
    <w:p w14:paraId="0A7DDC60" w14:textId="77777777" w:rsidR="0001653B" w:rsidRPr="009D75C5" w:rsidRDefault="0001653B" w:rsidP="00B869D8">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5) количество контрольных (надзорных) мероприятий с взаимодействием по каждому виду КНМ, проведенных за отчетный период;</w:t>
      </w:r>
    </w:p>
    <w:p w14:paraId="197C159C" w14:textId="77777777" w:rsidR="0001653B" w:rsidRPr="009D75C5" w:rsidRDefault="0001653B" w:rsidP="00B869D8">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14:paraId="4855C721"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7) количество обязательных профилактических визитов, проведенных за отчетный период;</w:t>
      </w:r>
    </w:p>
    <w:p w14:paraId="1DC52571"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8) количество предостережений о недопустимости нарушения обязательных требований, объявленных за отчетный период;</w:t>
      </w:r>
    </w:p>
    <w:p w14:paraId="2F3A1B78"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9) количество контрольных (надзорных) мероприятий, по результатам которых выявлены нарушения обязательных требований, за отчетный период; </w:t>
      </w:r>
    </w:p>
    <w:p w14:paraId="633CA601"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 </w:t>
      </w:r>
    </w:p>
    <w:p w14:paraId="28B96548"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11) сумма административных штрафов, наложенных по результатам контрольных (надзорных) мероприятий, за отчетный период; </w:t>
      </w:r>
    </w:p>
    <w:p w14:paraId="6B6F4ABA"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 </w:t>
      </w:r>
    </w:p>
    <w:p w14:paraId="2792BE07"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4390E125"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14) общее количество учтенных объектов контроля на конец отчетного периода;</w:t>
      </w:r>
    </w:p>
    <w:p w14:paraId="281A10AD"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15) количество учтенных объектов контроля, отнесенных к категориям риска, по каждой из категорий риска, на конец отчетного периода; </w:t>
      </w:r>
    </w:p>
    <w:p w14:paraId="0AFE7439"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16) количество учтенных контролируемых лиц на конец отчетного периода;</w:t>
      </w:r>
    </w:p>
    <w:p w14:paraId="5EBD6B19"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17) количество учтенных контролируемых лиц, в отношении которых проведены контрольные (надзорные) мероприятия, за отчетный период; </w:t>
      </w:r>
    </w:p>
    <w:p w14:paraId="23C2875C"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18) общее количество жалоб, поданных контролируемыми лицами в досудебном порядке за отчетный период;</w:t>
      </w:r>
    </w:p>
    <w:p w14:paraId="78CF8FC3"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19) количество жалоб, в отношении которых контрольным (надзорным) органом был нарушен срок рассмотрения, за отчетный период;</w:t>
      </w:r>
    </w:p>
    <w:p w14:paraId="4DCB26A6"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14:paraId="05967D0F"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79485840"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76E8B1B" w14:textId="77777777" w:rsidR="0001653B" w:rsidRPr="009D75C5" w:rsidRDefault="0001653B"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00B869D8" w:rsidRPr="009D75C5">
        <w:rPr>
          <w:rFonts w:ascii="Arial" w:hAnsi="Arial" w:cs="Arial"/>
          <w:color w:val="000000" w:themeColor="text1"/>
          <w:sz w:val="24"/>
          <w:szCs w:val="24"/>
        </w:rPr>
        <w:t>».</w:t>
      </w:r>
    </w:p>
    <w:p w14:paraId="16DB6E64" w14:textId="77777777" w:rsidR="00B1466E" w:rsidRPr="009D75C5" w:rsidRDefault="00B1466E" w:rsidP="00B1466E">
      <w:pPr>
        <w:tabs>
          <w:tab w:val="left" w:pos="6975"/>
        </w:tabs>
        <w:spacing w:line="360" w:lineRule="auto"/>
        <w:ind w:firstLine="709"/>
        <w:jc w:val="both"/>
        <w:rPr>
          <w:rFonts w:ascii="Arial" w:hAnsi="Arial" w:cs="Arial"/>
          <w:color w:val="000000" w:themeColor="text1"/>
          <w:sz w:val="24"/>
          <w:szCs w:val="24"/>
        </w:rPr>
      </w:pPr>
      <w:r w:rsidRPr="009D75C5">
        <w:rPr>
          <w:rFonts w:ascii="Arial" w:hAnsi="Arial" w:cs="Arial"/>
          <w:color w:val="000000" w:themeColor="text1"/>
          <w:sz w:val="24"/>
          <w:szCs w:val="24"/>
        </w:rPr>
        <w:t xml:space="preserve">3. </w:t>
      </w:r>
      <w:r w:rsidR="007E14A6" w:rsidRPr="009D75C5">
        <w:rPr>
          <w:rFonts w:ascii="Arial" w:hAnsi="Arial" w:cs="Arial"/>
          <w:color w:val="000000" w:themeColor="text1"/>
          <w:sz w:val="24"/>
          <w:szCs w:val="24"/>
        </w:rPr>
        <w:t>Внести в решение Совета Бавлинского муниципального района от 14.12.2021</w:t>
      </w:r>
      <w:r w:rsidRPr="009D75C5">
        <w:rPr>
          <w:rFonts w:ascii="Arial" w:hAnsi="Arial" w:cs="Arial"/>
          <w:color w:val="000000" w:themeColor="text1"/>
          <w:sz w:val="24"/>
          <w:szCs w:val="24"/>
        </w:rPr>
        <w:t xml:space="preserve"> № 94 «Об утверждении Положения о муниципальном контроле в сфере благоустройства на территории Бавлинского муниципального района следующие изменения:</w:t>
      </w:r>
    </w:p>
    <w:p w14:paraId="7B26B529" w14:textId="77777777" w:rsidR="00B1466E" w:rsidRPr="009D75C5" w:rsidRDefault="00B1466E" w:rsidP="0001653B">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Перечень индикаторов риска нарушения обязательных требований в сфере благоустройства</w:t>
      </w:r>
      <w:r w:rsidR="007E14A6" w:rsidRPr="009D75C5">
        <w:rPr>
          <w:rFonts w:ascii="Arial" w:hAnsi="Arial" w:cs="Arial"/>
          <w:color w:val="000000" w:themeColor="text1"/>
          <w:sz w:val="24"/>
          <w:szCs w:val="24"/>
        </w:rPr>
        <w:t xml:space="preserve"> изложить в новой редакции:</w:t>
      </w:r>
    </w:p>
    <w:p w14:paraId="1700E700"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 количество плановых контрольных (надзорных) мероприятий, проведенных за отчетный период;</w:t>
      </w:r>
    </w:p>
    <w:p w14:paraId="18AA9D48"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 количество внеплановых контрольных (надзорных) мероприятий, проведенных за отчетный период;</w:t>
      </w:r>
    </w:p>
    <w:p w14:paraId="6460820F"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56A6E69"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4) общее количество контрольных (надзорных) мероприятий с взаимодействием, проведенных за отчетный период;</w:t>
      </w:r>
    </w:p>
    <w:p w14:paraId="3F1AA0BD"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5) количество контрольных (надзорных) мероприятий с взаимодействием по каждому виду КНМ, проведенных за отчетный период;</w:t>
      </w:r>
    </w:p>
    <w:p w14:paraId="7B955064"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14:paraId="2A3A1573"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7) количество обязательных профилактических визитов, проведенных за отчетный период;</w:t>
      </w:r>
    </w:p>
    <w:p w14:paraId="11559FD7"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8) количество предостережений о недопустимости нарушения обязательных требований, объявленных за отчетный период;</w:t>
      </w:r>
    </w:p>
    <w:p w14:paraId="1CE1C463"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9) количество контрольных (надзорных) мероприятий, по результатам которых выявлены нарушения обязательных требований, за отчетный период; </w:t>
      </w:r>
    </w:p>
    <w:p w14:paraId="1C37D62B"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 </w:t>
      </w:r>
    </w:p>
    <w:p w14:paraId="251FFF0C"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11) сумма административных штрафов, наложенных по результатам контрольных (надзорных) мероприятий, за отчетный период; </w:t>
      </w:r>
    </w:p>
    <w:p w14:paraId="57883784"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 </w:t>
      </w:r>
    </w:p>
    <w:p w14:paraId="1FC699B9"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21040EB9"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14) общее количество учтенных объектов контроля на конец отчетного периода;</w:t>
      </w:r>
    </w:p>
    <w:p w14:paraId="33B591BF"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15) количество учтенных объектов контроля, отнесенных к категориям риска, по каждой из категорий риска, на конец отчетного периода; </w:t>
      </w:r>
    </w:p>
    <w:p w14:paraId="57A50B40"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16) количество учтенных контролируемых лиц на конец отчетного периода;</w:t>
      </w:r>
    </w:p>
    <w:p w14:paraId="71AD7F4C"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 xml:space="preserve">17) количество учтенных контролируемых лиц, в отношении которых проведены контрольные (надзорные) мероприятия, за отчетный период; </w:t>
      </w:r>
    </w:p>
    <w:p w14:paraId="27F979C7"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18) общее количество жалоб, поданных контролируемыми лицами в досудебном порядке за отчетный период;</w:t>
      </w:r>
    </w:p>
    <w:p w14:paraId="28C181D0"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19) количество жалоб, в отношении которых контрольным (надзорным) органом был нарушен срок рассмотрения, за отчетный период;</w:t>
      </w:r>
    </w:p>
    <w:p w14:paraId="229DDD15"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14:paraId="1D374446"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6C42FC81"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0DDE137" w14:textId="77777777" w:rsidR="007E14A6" w:rsidRPr="009D75C5" w:rsidRDefault="007E14A6" w:rsidP="007E14A6">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3B15DAAA" w14:textId="77777777" w:rsidR="003D2F3C" w:rsidRPr="009D75C5" w:rsidRDefault="007E14A6" w:rsidP="00015300">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4</w:t>
      </w:r>
      <w:r w:rsidR="003D2F3C" w:rsidRPr="009D75C5">
        <w:rPr>
          <w:rFonts w:ascii="Arial" w:hAnsi="Arial" w:cs="Arial"/>
          <w:color w:val="000000" w:themeColor="text1"/>
          <w:sz w:val="24"/>
          <w:szCs w:val="24"/>
        </w:rPr>
        <w:t>. 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507283DF" w14:textId="6BFBF373" w:rsidR="003D2F3C" w:rsidRPr="009D75C5" w:rsidRDefault="007E14A6" w:rsidP="00015300">
      <w:pPr>
        <w:tabs>
          <w:tab w:val="left" w:pos="1134"/>
        </w:tabs>
        <w:autoSpaceDE w:val="0"/>
        <w:autoSpaceDN w:val="0"/>
        <w:adjustRightInd w:val="0"/>
        <w:spacing w:line="360" w:lineRule="auto"/>
        <w:ind w:firstLine="709"/>
        <w:contextualSpacing/>
        <w:jc w:val="both"/>
        <w:rPr>
          <w:rFonts w:ascii="Arial" w:hAnsi="Arial" w:cs="Arial"/>
          <w:color w:val="000000" w:themeColor="text1"/>
          <w:sz w:val="24"/>
          <w:szCs w:val="24"/>
        </w:rPr>
      </w:pPr>
      <w:r w:rsidRPr="009D75C5">
        <w:rPr>
          <w:rFonts w:ascii="Arial" w:hAnsi="Arial" w:cs="Arial"/>
          <w:color w:val="000000" w:themeColor="text1"/>
          <w:sz w:val="24"/>
          <w:szCs w:val="24"/>
        </w:rPr>
        <w:t>5</w:t>
      </w:r>
      <w:r w:rsidR="00426B8A" w:rsidRPr="009D75C5">
        <w:rPr>
          <w:rFonts w:ascii="Arial" w:hAnsi="Arial" w:cs="Arial"/>
          <w:color w:val="000000" w:themeColor="text1"/>
          <w:sz w:val="24"/>
          <w:szCs w:val="24"/>
        </w:rPr>
        <w:t xml:space="preserve">. </w:t>
      </w:r>
      <w:r w:rsidR="003D2F3C" w:rsidRPr="009D75C5">
        <w:rPr>
          <w:rFonts w:ascii="Arial" w:hAnsi="Arial" w:cs="Arial"/>
          <w:color w:val="000000" w:themeColor="text1"/>
          <w:sz w:val="24"/>
          <w:szCs w:val="24"/>
        </w:rPr>
        <w:t xml:space="preserve">Контроль за исполнением настоящего решения возложить на </w:t>
      </w:r>
      <w:r w:rsidR="00FE5ADB" w:rsidRPr="009D75C5">
        <w:rPr>
          <w:rFonts w:ascii="Arial" w:hAnsi="Arial" w:cs="Arial"/>
          <w:color w:val="000000" w:themeColor="text1"/>
          <w:sz w:val="24"/>
          <w:szCs w:val="24"/>
        </w:rPr>
        <w:t>комиссию по вопросам экономического развития, предпринимательства, малого бизнеса и жилищно-коммунального хозяйства</w:t>
      </w:r>
      <w:r w:rsidR="003D2F3C" w:rsidRPr="009D75C5">
        <w:rPr>
          <w:rFonts w:ascii="Arial" w:hAnsi="Arial" w:cs="Arial"/>
          <w:color w:val="000000" w:themeColor="text1"/>
          <w:sz w:val="24"/>
          <w:szCs w:val="24"/>
        </w:rPr>
        <w:t>.</w:t>
      </w:r>
    </w:p>
    <w:p w14:paraId="5439F33A" w14:textId="7D086E4C" w:rsidR="00866F84" w:rsidRPr="009D75C5" w:rsidRDefault="00866F84" w:rsidP="00C403EF">
      <w:pPr>
        <w:rPr>
          <w:rFonts w:ascii="Arial" w:hAnsi="Arial" w:cs="Arial"/>
          <w:color w:val="000000" w:themeColor="text1"/>
          <w:sz w:val="24"/>
          <w:szCs w:val="24"/>
        </w:rPr>
      </w:pPr>
    </w:p>
    <w:p w14:paraId="477C5308" w14:textId="078A2E0E" w:rsidR="00C5463F" w:rsidRPr="009D75C5" w:rsidRDefault="00C5463F" w:rsidP="00C403EF">
      <w:pPr>
        <w:rPr>
          <w:rFonts w:ascii="Arial" w:hAnsi="Arial" w:cs="Arial"/>
          <w:color w:val="000000" w:themeColor="text1"/>
          <w:sz w:val="24"/>
          <w:szCs w:val="24"/>
        </w:rPr>
      </w:pPr>
    </w:p>
    <w:p w14:paraId="5B1581E3" w14:textId="77777777" w:rsidR="00C5463F" w:rsidRPr="009D75C5" w:rsidRDefault="00C5463F" w:rsidP="00C403EF">
      <w:pPr>
        <w:rPr>
          <w:rFonts w:ascii="Arial" w:hAnsi="Arial" w:cs="Arial"/>
          <w:color w:val="000000" w:themeColor="text1"/>
          <w:sz w:val="24"/>
          <w:szCs w:val="24"/>
        </w:rPr>
      </w:pPr>
    </w:p>
    <w:p w14:paraId="4E34E384" w14:textId="77777777" w:rsidR="00866F84" w:rsidRPr="009D75C5" w:rsidRDefault="00866F84" w:rsidP="00C403EF">
      <w:pPr>
        <w:rPr>
          <w:rFonts w:ascii="Arial" w:hAnsi="Arial" w:cs="Arial"/>
          <w:color w:val="000000" w:themeColor="text1"/>
          <w:sz w:val="24"/>
          <w:szCs w:val="24"/>
        </w:rPr>
      </w:pPr>
    </w:p>
    <w:p w14:paraId="5E092AEC" w14:textId="20C92592" w:rsidR="00BF14B1" w:rsidRPr="009D75C5" w:rsidRDefault="00BF14B1" w:rsidP="00BF14B1">
      <w:pPr>
        <w:autoSpaceDE w:val="0"/>
        <w:autoSpaceDN w:val="0"/>
        <w:adjustRightInd w:val="0"/>
        <w:jc w:val="both"/>
        <w:rPr>
          <w:rFonts w:ascii="Arial" w:hAnsi="Arial" w:cs="Arial"/>
          <w:color w:val="000000" w:themeColor="text1"/>
          <w:sz w:val="24"/>
          <w:szCs w:val="24"/>
        </w:rPr>
      </w:pPr>
      <w:r w:rsidRPr="009D75C5">
        <w:rPr>
          <w:rFonts w:ascii="Arial" w:hAnsi="Arial" w:cs="Arial"/>
          <w:color w:val="000000" w:themeColor="text1"/>
          <w:sz w:val="24"/>
          <w:szCs w:val="24"/>
        </w:rPr>
        <w:t xml:space="preserve">    </w:t>
      </w:r>
    </w:p>
    <w:p w14:paraId="20C09620" w14:textId="2F34AC7B" w:rsidR="00BF14B1" w:rsidRPr="009D75C5" w:rsidRDefault="00BF14B1" w:rsidP="00BF14B1">
      <w:pPr>
        <w:autoSpaceDE w:val="0"/>
        <w:autoSpaceDN w:val="0"/>
        <w:adjustRightInd w:val="0"/>
        <w:jc w:val="both"/>
        <w:rPr>
          <w:rFonts w:ascii="Arial" w:hAnsi="Arial" w:cs="Arial"/>
          <w:color w:val="000000" w:themeColor="text1"/>
          <w:sz w:val="24"/>
          <w:szCs w:val="24"/>
        </w:rPr>
      </w:pPr>
      <w:r w:rsidRPr="009D75C5">
        <w:rPr>
          <w:rFonts w:ascii="Arial" w:hAnsi="Arial" w:cs="Arial"/>
          <w:color w:val="000000" w:themeColor="text1"/>
          <w:sz w:val="24"/>
          <w:szCs w:val="24"/>
        </w:rPr>
        <w:t xml:space="preserve">  </w:t>
      </w:r>
      <w:r w:rsidR="00BA031F" w:rsidRPr="009D75C5">
        <w:rPr>
          <w:rFonts w:ascii="Arial" w:hAnsi="Arial" w:cs="Arial"/>
          <w:color w:val="000000" w:themeColor="text1"/>
          <w:sz w:val="24"/>
          <w:szCs w:val="24"/>
        </w:rPr>
        <w:t>З</w:t>
      </w:r>
      <w:r w:rsidRPr="009D75C5">
        <w:rPr>
          <w:rFonts w:ascii="Arial" w:hAnsi="Arial" w:cs="Arial"/>
          <w:color w:val="000000" w:themeColor="text1"/>
          <w:sz w:val="24"/>
          <w:szCs w:val="24"/>
        </w:rPr>
        <w:t xml:space="preserve">аместитель Главы, заместитель </w:t>
      </w:r>
    </w:p>
    <w:p w14:paraId="174BFCCE" w14:textId="735D1CA3" w:rsidR="00BF14B1" w:rsidRPr="009D75C5" w:rsidRDefault="00BF14B1" w:rsidP="00BF14B1">
      <w:pPr>
        <w:autoSpaceDE w:val="0"/>
        <w:autoSpaceDN w:val="0"/>
        <w:adjustRightInd w:val="0"/>
        <w:jc w:val="both"/>
        <w:rPr>
          <w:rFonts w:ascii="Arial" w:hAnsi="Arial" w:cs="Arial"/>
          <w:color w:val="000000" w:themeColor="text1"/>
          <w:sz w:val="24"/>
          <w:szCs w:val="24"/>
        </w:rPr>
      </w:pPr>
      <w:r w:rsidRPr="009D75C5">
        <w:rPr>
          <w:rFonts w:ascii="Arial" w:hAnsi="Arial" w:cs="Arial"/>
          <w:color w:val="000000" w:themeColor="text1"/>
          <w:sz w:val="24"/>
          <w:szCs w:val="24"/>
        </w:rPr>
        <w:t xml:space="preserve">     </w:t>
      </w:r>
      <w:r w:rsidR="00C73504" w:rsidRPr="009D75C5">
        <w:rPr>
          <w:rFonts w:ascii="Arial" w:hAnsi="Arial" w:cs="Arial"/>
          <w:color w:val="000000" w:themeColor="text1"/>
          <w:sz w:val="24"/>
          <w:szCs w:val="24"/>
        </w:rPr>
        <w:t xml:space="preserve"> </w:t>
      </w:r>
      <w:r w:rsidRPr="009D75C5">
        <w:rPr>
          <w:rFonts w:ascii="Arial" w:hAnsi="Arial" w:cs="Arial"/>
          <w:color w:val="000000" w:themeColor="text1"/>
          <w:sz w:val="24"/>
          <w:szCs w:val="24"/>
        </w:rPr>
        <w:t xml:space="preserve">     Председателя Совета</w:t>
      </w:r>
    </w:p>
    <w:p w14:paraId="592E20A2" w14:textId="37ABC6CD" w:rsidR="00BF14B1" w:rsidRPr="009D75C5" w:rsidRDefault="00BF14B1" w:rsidP="00BF14B1">
      <w:pPr>
        <w:jc w:val="both"/>
        <w:rPr>
          <w:rFonts w:ascii="Arial" w:hAnsi="Arial" w:cs="Arial"/>
          <w:color w:val="000000" w:themeColor="text1"/>
          <w:sz w:val="24"/>
          <w:szCs w:val="24"/>
        </w:rPr>
      </w:pPr>
      <w:r w:rsidRPr="009D75C5">
        <w:rPr>
          <w:rFonts w:ascii="Arial" w:hAnsi="Arial" w:cs="Arial"/>
          <w:color w:val="000000" w:themeColor="text1"/>
          <w:sz w:val="24"/>
          <w:szCs w:val="24"/>
        </w:rPr>
        <w:t xml:space="preserve">Бавлинского муниципального района                                </w:t>
      </w:r>
      <w:r w:rsidR="00C73504" w:rsidRPr="009D75C5">
        <w:rPr>
          <w:rFonts w:ascii="Arial" w:hAnsi="Arial" w:cs="Arial"/>
          <w:color w:val="000000" w:themeColor="text1"/>
          <w:sz w:val="24"/>
          <w:szCs w:val="24"/>
        </w:rPr>
        <w:t xml:space="preserve">     </w:t>
      </w:r>
      <w:r w:rsidRPr="009D75C5">
        <w:rPr>
          <w:rFonts w:ascii="Arial" w:hAnsi="Arial" w:cs="Arial"/>
          <w:color w:val="000000" w:themeColor="text1"/>
          <w:sz w:val="24"/>
          <w:szCs w:val="24"/>
        </w:rPr>
        <w:t xml:space="preserve">   Р.Г. </w:t>
      </w:r>
      <w:proofErr w:type="spellStart"/>
      <w:r w:rsidRPr="009D75C5">
        <w:rPr>
          <w:rFonts w:ascii="Arial" w:hAnsi="Arial" w:cs="Arial"/>
          <w:color w:val="000000" w:themeColor="text1"/>
          <w:sz w:val="24"/>
          <w:szCs w:val="24"/>
        </w:rPr>
        <w:t>Хамидуллин</w:t>
      </w:r>
      <w:proofErr w:type="spellEnd"/>
      <w:r w:rsidRPr="009D75C5">
        <w:rPr>
          <w:rFonts w:ascii="Arial" w:hAnsi="Arial" w:cs="Arial"/>
          <w:color w:val="000000" w:themeColor="text1"/>
          <w:sz w:val="24"/>
          <w:szCs w:val="24"/>
        </w:rPr>
        <w:t xml:space="preserve">    </w:t>
      </w:r>
    </w:p>
    <w:p w14:paraId="59A6D0B9" w14:textId="77777777" w:rsidR="00863504" w:rsidRPr="009D75C5" w:rsidRDefault="00863504" w:rsidP="00BF14B1">
      <w:pPr>
        <w:rPr>
          <w:rFonts w:ascii="Arial" w:hAnsi="Arial" w:cs="Arial"/>
          <w:color w:val="000000" w:themeColor="text1"/>
          <w:sz w:val="24"/>
          <w:szCs w:val="24"/>
        </w:rPr>
      </w:pPr>
    </w:p>
    <w:sectPr w:rsidR="00863504" w:rsidRPr="009D75C5" w:rsidSect="00B64ABC">
      <w:headerReference w:type="default" r:id="rId8"/>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4ED59" w14:textId="77777777" w:rsidR="004D2ED7" w:rsidRDefault="004D2ED7" w:rsidP="009B3445">
      <w:r>
        <w:separator/>
      </w:r>
    </w:p>
  </w:endnote>
  <w:endnote w:type="continuationSeparator" w:id="0">
    <w:p w14:paraId="042264C6" w14:textId="77777777" w:rsidR="004D2ED7" w:rsidRDefault="004D2ED7" w:rsidP="009B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9FAFE" w14:textId="77777777" w:rsidR="004D2ED7" w:rsidRDefault="004D2ED7" w:rsidP="009B3445">
      <w:r>
        <w:separator/>
      </w:r>
    </w:p>
  </w:footnote>
  <w:footnote w:type="continuationSeparator" w:id="0">
    <w:p w14:paraId="1C5E4DCE" w14:textId="77777777" w:rsidR="004D2ED7" w:rsidRDefault="004D2ED7" w:rsidP="009B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09049"/>
      <w:docPartObj>
        <w:docPartGallery w:val="Page Numbers (Top of Page)"/>
        <w:docPartUnique/>
      </w:docPartObj>
    </w:sdtPr>
    <w:sdtEndPr/>
    <w:sdtContent>
      <w:p w14:paraId="6BE36288" w14:textId="77777777" w:rsidR="009B3445" w:rsidRDefault="009B3445">
        <w:pPr>
          <w:pStyle w:val="a4"/>
          <w:jc w:val="center"/>
        </w:pPr>
        <w:r>
          <w:fldChar w:fldCharType="begin"/>
        </w:r>
        <w:r>
          <w:instrText>PAGE   \* MERGEFORMAT</w:instrText>
        </w:r>
        <w:r>
          <w:fldChar w:fldCharType="separate"/>
        </w:r>
        <w:r w:rsidR="001F70B5">
          <w:rPr>
            <w:noProof/>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EF"/>
    <w:rsid w:val="00015300"/>
    <w:rsid w:val="0001653B"/>
    <w:rsid w:val="00036968"/>
    <w:rsid w:val="000E2930"/>
    <w:rsid w:val="0011295F"/>
    <w:rsid w:val="00116F4A"/>
    <w:rsid w:val="00120CF0"/>
    <w:rsid w:val="00166200"/>
    <w:rsid w:val="0017535D"/>
    <w:rsid w:val="00175A39"/>
    <w:rsid w:val="00177558"/>
    <w:rsid w:val="001A24D7"/>
    <w:rsid w:val="001A2F8F"/>
    <w:rsid w:val="001C26C7"/>
    <w:rsid w:val="001D699A"/>
    <w:rsid w:val="001E0852"/>
    <w:rsid w:val="001F2CFB"/>
    <w:rsid w:val="001F4921"/>
    <w:rsid w:val="001F70B5"/>
    <w:rsid w:val="00204DFC"/>
    <w:rsid w:val="00211C43"/>
    <w:rsid w:val="002142BB"/>
    <w:rsid w:val="002210F5"/>
    <w:rsid w:val="0024113F"/>
    <w:rsid w:val="00257B6D"/>
    <w:rsid w:val="00277CAA"/>
    <w:rsid w:val="0028307B"/>
    <w:rsid w:val="00294728"/>
    <w:rsid w:val="0029538F"/>
    <w:rsid w:val="002A657C"/>
    <w:rsid w:val="002C6639"/>
    <w:rsid w:val="002C670D"/>
    <w:rsid w:val="002D3B99"/>
    <w:rsid w:val="002D5F97"/>
    <w:rsid w:val="002E0957"/>
    <w:rsid w:val="002F2789"/>
    <w:rsid w:val="0035009C"/>
    <w:rsid w:val="0036404A"/>
    <w:rsid w:val="003651CE"/>
    <w:rsid w:val="00370ABB"/>
    <w:rsid w:val="003863FB"/>
    <w:rsid w:val="00387426"/>
    <w:rsid w:val="003C79E9"/>
    <w:rsid w:val="003D0DBF"/>
    <w:rsid w:val="003D2F3C"/>
    <w:rsid w:val="0040297A"/>
    <w:rsid w:val="00410CEE"/>
    <w:rsid w:val="00415F66"/>
    <w:rsid w:val="004224E3"/>
    <w:rsid w:val="00426B8A"/>
    <w:rsid w:val="004304FC"/>
    <w:rsid w:val="00453EE2"/>
    <w:rsid w:val="00462996"/>
    <w:rsid w:val="00493B6C"/>
    <w:rsid w:val="004A5BB8"/>
    <w:rsid w:val="004B57B2"/>
    <w:rsid w:val="004B7DA2"/>
    <w:rsid w:val="004C3B1B"/>
    <w:rsid w:val="004D2ED7"/>
    <w:rsid w:val="004F12E4"/>
    <w:rsid w:val="0050782C"/>
    <w:rsid w:val="005335A7"/>
    <w:rsid w:val="005347BF"/>
    <w:rsid w:val="0055143D"/>
    <w:rsid w:val="00561EBB"/>
    <w:rsid w:val="00567F34"/>
    <w:rsid w:val="00576149"/>
    <w:rsid w:val="005A2D70"/>
    <w:rsid w:val="005A682F"/>
    <w:rsid w:val="005B4D5B"/>
    <w:rsid w:val="005C4D82"/>
    <w:rsid w:val="005C4F76"/>
    <w:rsid w:val="005D2C06"/>
    <w:rsid w:val="005D4004"/>
    <w:rsid w:val="00605963"/>
    <w:rsid w:val="00630D05"/>
    <w:rsid w:val="0063238C"/>
    <w:rsid w:val="00633741"/>
    <w:rsid w:val="00637F5F"/>
    <w:rsid w:val="00647DEC"/>
    <w:rsid w:val="0065673D"/>
    <w:rsid w:val="006577F7"/>
    <w:rsid w:val="00657965"/>
    <w:rsid w:val="00663A61"/>
    <w:rsid w:val="0069123A"/>
    <w:rsid w:val="006925B5"/>
    <w:rsid w:val="00695D58"/>
    <w:rsid w:val="006A1E14"/>
    <w:rsid w:val="006A5B98"/>
    <w:rsid w:val="006B4ED2"/>
    <w:rsid w:val="006E4C16"/>
    <w:rsid w:val="00724169"/>
    <w:rsid w:val="007261B2"/>
    <w:rsid w:val="00732509"/>
    <w:rsid w:val="007506B6"/>
    <w:rsid w:val="00752EA4"/>
    <w:rsid w:val="00767C8D"/>
    <w:rsid w:val="0077167D"/>
    <w:rsid w:val="00777F75"/>
    <w:rsid w:val="00780DBB"/>
    <w:rsid w:val="00782283"/>
    <w:rsid w:val="007E14A6"/>
    <w:rsid w:val="007F1CA7"/>
    <w:rsid w:val="007F481A"/>
    <w:rsid w:val="007F493D"/>
    <w:rsid w:val="00807406"/>
    <w:rsid w:val="008248D2"/>
    <w:rsid w:val="00827A2B"/>
    <w:rsid w:val="00840293"/>
    <w:rsid w:val="00856F12"/>
    <w:rsid w:val="00863504"/>
    <w:rsid w:val="00866F84"/>
    <w:rsid w:val="00867632"/>
    <w:rsid w:val="00874F57"/>
    <w:rsid w:val="00895B68"/>
    <w:rsid w:val="008B6AB1"/>
    <w:rsid w:val="008B6E76"/>
    <w:rsid w:val="008C5230"/>
    <w:rsid w:val="00905467"/>
    <w:rsid w:val="009139FD"/>
    <w:rsid w:val="0093388F"/>
    <w:rsid w:val="00937BAE"/>
    <w:rsid w:val="009417FE"/>
    <w:rsid w:val="00967E1E"/>
    <w:rsid w:val="00970F00"/>
    <w:rsid w:val="00990488"/>
    <w:rsid w:val="00995C17"/>
    <w:rsid w:val="009B3445"/>
    <w:rsid w:val="009B6378"/>
    <w:rsid w:val="009B6E0F"/>
    <w:rsid w:val="009B7B64"/>
    <w:rsid w:val="009D75C5"/>
    <w:rsid w:val="009E4EA7"/>
    <w:rsid w:val="00A0263A"/>
    <w:rsid w:val="00A04BB7"/>
    <w:rsid w:val="00A128E4"/>
    <w:rsid w:val="00A14D1A"/>
    <w:rsid w:val="00A16B7C"/>
    <w:rsid w:val="00A34C1C"/>
    <w:rsid w:val="00A3658E"/>
    <w:rsid w:val="00A44840"/>
    <w:rsid w:val="00A67C86"/>
    <w:rsid w:val="00A67EA9"/>
    <w:rsid w:val="00A842C2"/>
    <w:rsid w:val="00AA1C25"/>
    <w:rsid w:val="00AA20A3"/>
    <w:rsid w:val="00AA67DC"/>
    <w:rsid w:val="00AB17D5"/>
    <w:rsid w:val="00AC61A6"/>
    <w:rsid w:val="00AD0B9E"/>
    <w:rsid w:val="00B1466E"/>
    <w:rsid w:val="00B16551"/>
    <w:rsid w:val="00B177BC"/>
    <w:rsid w:val="00B27843"/>
    <w:rsid w:val="00B34AD5"/>
    <w:rsid w:val="00B354C4"/>
    <w:rsid w:val="00B45750"/>
    <w:rsid w:val="00B507F1"/>
    <w:rsid w:val="00B64057"/>
    <w:rsid w:val="00B64ABC"/>
    <w:rsid w:val="00B658BC"/>
    <w:rsid w:val="00B73D49"/>
    <w:rsid w:val="00B810C8"/>
    <w:rsid w:val="00B869D8"/>
    <w:rsid w:val="00B87A23"/>
    <w:rsid w:val="00BA031F"/>
    <w:rsid w:val="00BA4314"/>
    <w:rsid w:val="00BC7E51"/>
    <w:rsid w:val="00BC7E89"/>
    <w:rsid w:val="00BF14B1"/>
    <w:rsid w:val="00C1424E"/>
    <w:rsid w:val="00C20E67"/>
    <w:rsid w:val="00C30B2C"/>
    <w:rsid w:val="00C403EF"/>
    <w:rsid w:val="00C5463F"/>
    <w:rsid w:val="00C668D1"/>
    <w:rsid w:val="00C6773B"/>
    <w:rsid w:val="00C73504"/>
    <w:rsid w:val="00C85EE4"/>
    <w:rsid w:val="00CA4A89"/>
    <w:rsid w:val="00CD28C2"/>
    <w:rsid w:val="00CE7076"/>
    <w:rsid w:val="00CF67BF"/>
    <w:rsid w:val="00D00B1E"/>
    <w:rsid w:val="00D01E48"/>
    <w:rsid w:val="00D1008C"/>
    <w:rsid w:val="00D336B2"/>
    <w:rsid w:val="00D34F88"/>
    <w:rsid w:val="00D36AFC"/>
    <w:rsid w:val="00D63E76"/>
    <w:rsid w:val="00D716C6"/>
    <w:rsid w:val="00D86776"/>
    <w:rsid w:val="00DA650E"/>
    <w:rsid w:val="00DB7BE6"/>
    <w:rsid w:val="00DC58A0"/>
    <w:rsid w:val="00DE58BF"/>
    <w:rsid w:val="00E24060"/>
    <w:rsid w:val="00E313CB"/>
    <w:rsid w:val="00E332EF"/>
    <w:rsid w:val="00E43444"/>
    <w:rsid w:val="00E463CA"/>
    <w:rsid w:val="00E853FB"/>
    <w:rsid w:val="00E961D8"/>
    <w:rsid w:val="00EA200A"/>
    <w:rsid w:val="00EA5FCE"/>
    <w:rsid w:val="00EC3C13"/>
    <w:rsid w:val="00ED3732"/>
    <w:rsid w:val="00EE233B"/>
    <w:rsid w:val="00F26033"/>
    <w:rsid w:val="00F37139"/>
    <w:rsid w:val="00F42165"/>
    <w:rsid w:val="00F754E8"/>
    <w:rsid w:val="00F83CF0"/>
    <w:rsid w:val="00FA5AF8"/>
    <w:rsid w:val="00FA66E8"/>
    <w:rsid w:val="00FC1109"/>
    <w:rsid w:val="00FE5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E24060"/>
    <w:rPr>
      <w:rFonts w:ascii="Segoe UI" w:hAnsi="Segoe UI" w:cs="Segoe UI"/>
      <w:sz w:val="18"/>
      <w:szCs w:val="18"/>
    </w:rPr>
  </w:style>
  <w:style w:type="character" w:customStyle="1" w:styleId="a9">
    <w:name w:val="Текст выноски Знак"/>
    <w:basedOn w:val="a0"/>
    <w:link w:val="a8"/>
    <w:uiPriority w:val="99"/>
    <w:semiHidden/>
    <w:rsid w:val="00E24060"/>
    <w:rPr>
      <w:rFonts w:ascii="Segoe UI" w:eastAsia="Times New Roman" w:hAnsi="Segoe UI" w:cs="Segoe UI"/>
      <w:sz w:val="18"/>
      <w:szCs w:val="18"/>
      <w:lang w:eastAsia="ru-RU"/>
    </w:rPr>
  </w:style>
  <w:style w:type="character" w:styleId="aa">
    <w:name w:val="Hyperlink"/>
    <w:basedOn w:val="a0"/>
    <w:uiPriority w:val="99"/>
    <w:semiHidden/>
    <w:unhideWhenUsed/>
    <w:rsid w:val="007F49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E24060"/>
    <w:rPr>
      <w:rFonts w:ascii="Segoe UI" w:hAnsi="Segoe UI" w:cs="Segoe UI"/>
      <w:sz w:val="18"/>
      <w:szCs w:val="18"/>
    </w:rPr>
  </w:style>
  <w:style w:type="character" w:customStyle="1" w:styleId="a9">
    <w:name w:val="Текст выноски Знак"/>
    <w:basedOn w:val="a0"/>
    <w:link w:val="a8"/>
    <w:uiPriority w:val="99"/>
    <w:semiHidden/>
    <w:rsid w:val="00E24060"/>
    <w:rPr>
      <w:rFonts w:ascii="Segoe UI" w:eastAsia="Times New Roman" w:hAnsi="Segoe UI" w:cs="Segoe UI"/>
      <w:sz w:val="18"/>
      <w:szCs w:val="18"/>
      <w:lang w:eastAsia="ru-RU"/>
    </w:rPr>
  </w:style>
  <w:style w:type="character" w:styleId="aa">
    <w:name w:val="Hyperlink"/>
    <w:basedOn w:val="a0"/>
    <w:uiPriority w:val="99"/>
    <w:semiHidden/>
    <w:unhideWhenUsed/>
    <w:rsid w:val="007F4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91417">
      <w:bodyDiv w:val="1"/>
      <w:marLeft w:val="0"/>
      <w:marRight w:val="0"/>
      <w:marTop w:val="0"/>
      <w:marBottom w:val="0"/>
      <w:divBdr>
        <w:top w:val="none" w:sz="0" w:space="0" w:color="auto"/>
        <w:left w:val="none" w:sz="0" w:space="0" w:color="auto"/>
        <w:bottom w:val="none" w:sz="0" w:space="0" w:color="auto"/>
        <w:right w:val="none" w:sz="0" w:space="0" w:color="auto"/>
      </w:divBdr>
    </w:div>
    <w:div w:id="20388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2022-04-13T11:50:00Z</cp:lastPrinted>
  <dcterms:created xsi:type="dcterms:W3CDTF">2022-04-19T06:45:00Z</dcterms:created>
  <dcterms:modified xsi:type="dcterms:W3CDTF">2022-04-19T06:45:00Z</dcterms:modified>
</cp:coreProperties>
</file>