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AE0BE8">
        <w:trPr>
          <w:trHeight w:val="1221"/>
        </w:trPr>
        <w:tc>
          <w:tcPr>
            <w:tcW w:w="4400" w:type="dxa"/>
          </w:tcPr>
          <w:p w:rsidR="00742E7A" w:rsidRPr="00600AE7" w:rsidRDefault="00742E7A" w:rsidP="00EE28DE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</w:t>
            </w:r>
            <w:r w:rsidR="00CB571F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ЫЙ</w:t>
            </w:r>
            <w:r w:rsidR="00961CCF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КОМИТЕТ</w:t>
            </w:r>
          </w:p>
          <w:p w:rsidR="00742E7A" w:rsidRPr="00C44BA2" w:rsidRDefault="00961CCF" w:rsidP="00EE28DE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 xml:space="preserve">БАВЛИНСКОГО МУНИЦИПАЛЬНОГО РАЙОНА РЕСПУБЛИКИ </w:t>
            </w:r>
            <w:r w:rsidR="00742E7A" w:rsidRPr="00600AE7">
              <w:rPr>
                <w:sz w:val="26"/>
                <w:szCs w:val="26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C44BA2" w:rsidRDefault="00841976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600AE7" w:rsidRDefault="00961CCF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 xml:space="preserve">ТАТАРСТАН </w:t>
            </w:r>
            <w:r w:rsidR="00742E7A" w:rsidRPr="00600AE7">
              <w:rPr>
                <w:b w:val="0"/>
                <w:sz w:val="26"/>
                <w:szCs w:val="26"/>
              </w:rPr>
              <w:t>РЕСПУБЛИКАСЫ</w:t>
            </w:r>
            <w:r w:rsidR="00742E7A"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="00742E7A"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742E7A" w:rsidRPr="00600AE7" w:rsidRDefault="00742E7A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="00961CCF"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742E7A" w:rsidRPr="00C44BA2" w:rsidRDefault="00961CCF" w:rsidP="00EE28DE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 xml:space="preserve">БАШКАРМА </w:t>
            </w:r>
            <w:r w:rsidR="00742E7A" w:rsidRPr="00600AE7">
              <w:rPr>
                <w:sz w:val="26"/>
                <w:szCs w:val="26"/>
              </w:rPr>
              <w:t>КОМИТЕТЫ</w:t>
            </w:r>
          </w:p>
        </w:tc>
      </w:tr>
      <w:tr w:rsidR="005677E5" w:rsidRPr="00031C27">
        <w:trPr>
          <w:trHeight w:hRule="exact" w:val="387"/>
        </w:trPr>
        <w:tc>
          <w:tcPr>
            <w:tcW w:w="9800" w:type="dxa"/>
            <w:gridSpan w:val="4"/>
          </w:tcPr>
          <w:p w:rsidR="005677E5" w:rsidRPr="00C44BA2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lang w:val="en-US"/>
              </w:rPr>
            </w:pPr>
          </w:p>
          <w:p w:rsidR="005677E5" w:rsidRPr="00C44BA2" w:rsidRDefault="005677E5" w:rsidP="004240BD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4240BD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600AE7" w:rsidRDefault="00A85133" w:rsidP="00A85133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DD0E0A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  </w:t>
            </w:r>
            <w:r w:rsidR="00600AE7">
              <w:rPr>
                <w:b/>
                <w:sz w:val="32"/>
                <w:szCs w:val="32"/>
              </w:rPr>
              <w:t xml:space="preserve"> </w:t>
            </w:r>
            <w:r w:rsidR="004240BD" w:rsidRPr="00600AE7">
              <w:rPr>
                <w:b/>
                <w:sz w:val="30"/>
                <w:szCs w:val="30"/>
              </w:rPr>
              <w:t>ПО</w:t>
            </w:r>
            <w:r w:rsidR="00BC0BCD" w:rsidRPr="00600AE7">
              <w:rPr>
                <w:b/>
                <w:sz w:val="30"/>
                <w:szCs w:val="30"/>
              </w:rPr>
              <w:t>СТАНОВЛ</w:t>
            </w:r>
            <w:r w:rsidR="004240BD" w:rsidRPr="00600AE7">
              <w:rPr>
                <w:b/>
                <w:sz w:val="30"/>
                <w:szCs w:val="30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600AE7" w:rsidRDefault="00A85133" w:rsidP="004240BD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C25F93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</w:t>
            </w:r>
            <w:r w:rsidR="00B31AD3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="00BC0BCD"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5677E5" w:rsidRPr="00AE0BE8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C44BA2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Pr="00C44BA2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5677E5" w:rsidRPr="009D6EC1" w:rsidRDefault="00A85133" w:rsidP="00841976">
            <w:pPr>
              <w:rPr>
                <w:sz w:val="24"/>
                <w:szCs w:val="24"/>
              </w:rPr>
            </w:pPr>
            <w:r w:rsidRPr="00A03F11">
              <w:rPr>
                <w:szCs w:val="24"/>
              </w:rPr>
              <w:t xml:space="preserve">         </w:t>
            </w:r>
            <w:r w:rsidR="00FD19D0">
              <w:rPr>
                <w:szCs w:val="24"/>
              </w:rPr>
              <w:t xml:space="preserve">  </w:t>
            </w:r>
            <w:r w:rsidR="009D5445">
              <w:rPr>
                <w:szCs w:val="24"/>
              </w:rPr>
              <w:t xml:space="preserve">         </w:t>
            </w:r>
            <w:bookmarkStart w:id="0" w:name="_GoBack"/>
            <w:bookmarkEnd w:id="0"/>
          </w:p>
        </w:tc>
      </w:tr>
    </w:tbl>
    <w:p w:rsidR="004A20B9" w:rsidRDefault="004A20B9" w:rsidP="00957473">
      <w:pPr>
        <w:autoSpaceDE w:val="0"/>
        <w:autoSpaceDN w:val="0"/>
        <w:adjustRightInd w:val="0"/>
      </w:pPr>
    </w:p>
    <w:p w:rsidR="00670201" w:rsidRDefault="00670201" w:rsidP="00D3647D">
      <w:pPr>
        <w:tabs>
          <w:tab w:val="left" w:pos="4678"/>
          <w:tab w:val="left" w:pos="6096"/>
        </w:tabs>
        <w:ind w:right="4251"/>
      </w:pPr>
    </w:p>
    <w:p w:rsidR="00D3647D" w:rsidRDefault="00D3647D" w:rsidP="00D3647D">
      <w:pPr>
        <w:tabs>
          <w:tab w:val="left" w:pos="4678"/>
          <w:tab w:val="left" w:pos="6096"/>
        </w:tabs>
        <w:ind w:right="4251"/>
      </w:pPr>
      <w:r>
        <w:t>О внесении изменений в постановление руководителя Исполнительного комитета Бавлинского муници</w:t>
      </w:r>
      <w:r w:rsidR="00670201">
        <w:t>пального района от 22.06.2011 №</w:t>
      </w:r>
      <w:r>
        <w:t xml:space="preserve">134 </w:t>
      </w:r>
      <w:r w:rsidR="00ED2365">
        <w:t>«О повышении заработ</w:t>
      </w:r>
      <w:r w:rsidR="00670201">
        <w:t>-</w:t>
      </w:r>
      <w:r w:rsidR="00ED2365">
        <w:t>ной платы работников муниципальных учреждений Бавлинского муниципального района, оплата труда которых рассчиты-вается на основе Единой тарифной сетки»</w:t>
      </w:r>
    </w:p>
    <w:p w:rsidR="00D3647D" w:rsidRPr="00ED2365" w:rsidRDefault="00D3647D" w:rsidP="00D3647D">
      <w:pPr>
        <w:tabs>
          <w:tab w:val="left" w:pos="4678"/>
          <w:tab w:val="left" w:pos="6096"/>
        </w:tabs>
        <w:ind w:right="4251"/>
        <w:rPr>
          <w:sz w:val="12"/>
        </w:rPr>
      </w:pPr>
    </w:p>
    <w:p w:rsidR="00D3647D" w:rsidRDefault="00D3647D" w:rsidP="00E250D7">
      <w:pPr>
        <w:spacing w:line="288" w:lineRule="auto"/>
        <w:rPr>
          <w:sz w:val="8"/>
        </w:rPr>
      </w:pPr>
    </w:p>
    <w:p w:rsidR="00670201" w:rsidRDefault="00670201" w:rsidP="00E250D7">
      <w:pPr>
        <w:spacing w:line="288" w:lineRule="auto"/>
        <w:rPr>
          <w:sz w:val="8"/>
        </w:rPr>
      </w:pPr>
    </w:p>
    <w:p w:rsidR="00670201" w:rsidRDefault="00670201" w:rsidP="00E250D7">
      <w:pPr>
        <w:spacing w:line="288" w:lineRule="auto"/>
        <w:rPr>
          <w:sz w:val="8"/>
        </w:rPr>
      </w:pPr>
    </w:p>
    <w:p w:rsidR="00D3647D" w:rsidRDefault="00D3647D" w:rsidP="00670201">
      <w:pPr>
        <w:tabs>
          <w:tab w:val="left" w:pos="4678"/>
          <w:tab w:val="left" w:pos="5245"/>
          <w:tab w:val="left" w:pos="6379"/>
        </w:tabs>
        <w:spacing w:line="360" w:lineRule="auto"/>
        <w:ind w:firstLine="709"/>
        <w:jc w:val="both"/>
      </w:pPr>
      <w:r>
        <w:t xml:space="preserve">В соответствии с постановлением Кабинета Министров Республики Татарстан от </w:t>
      </w:r>
      <w:r w:rsidR="00FD19D0">
        <w:t>30.10.2021</w:t>
      </w:r>
      <w:r w:rsidR="00670201">
        <w:t xml:space="preserve"> №</w:t>
      </w:r>
      <w:r w:rsidR="00FD19D0">
        <w:t>1029</w:t>
      </w:r>
      <w:r>
        <w:t xml:space="preserve"> «О внесении изменений в постановление Кабинета Министров Республики Татарстан от</w:t>
      </w:r>
      <w:r w:rsidR="00670201">
        <w:t xml:space="preserve"> 14.06.2011 №</w:t>
      </w:r>
      <w:r>
        <w:t>477 «О повышении заработной платы работников государственных учреждений Республики Татарстан, оплата труда которых рассчитывается на основе Единой тарифной сетки»</w:t>
      </w:r>
      <w:r w:rsidR="00670201">
        <w:t xml:space="preserve"> Исполнительный комитет Бавлинского муниципального района </w:t>
      </w:r>
      <w:r w:rsidR="00302AD9">
        <w:t>Республики Татарстан</w:t>
      </w:r>
    </w:p>
    <w:p w:rsidR="00D3647D" w:rsidRDefault="00D3647D" w:rsidP="00670201">
      <w:pPr>
        <w:spacing w:line="360" w:lineRule="auto"/>
        <w:jc w:val="center"/>
      </w:pPr>
      <w:r>
        <w:t xml:space="preserve">П О С Т А Н О В Л Я </w:t>
      </w:r>
      <w:r w:rsidR="00670201">
        <w:t>Е Т</w:t>
      </w:r>
      <w:r>
        <w:t>:</w:t>
      </w:r>
    </w:p>
    <w:p w:rsidR="00D3647D" w:rsidRDefault="00D3647D" w:rsidP="00670201">
      <w:pPr>
        <w:tabs>
          <w:tab w:val="left" w:pos="4678"/>
          <w:tab w:val="left" w:pos="5245"/>
          <w:tab w:val="left" w:pos="5529"/>
        </w:tabs>
        <w:spacing w:line="360" w:lineRule="auto"/>
        <w:ind w:firstLine="709"/>
        <w:jc w:val="both"/>
      </w:pPr>
      <w:r>
        <w:t>1. Внести в постановление руководителя Исполнительного комитета Бавлинского муници</w:t>
      </w:r>
      <w:r w:rsidR="00670201">
        <w:t>пального района от 22.06.2011 №</w:t>
      </w:r>
      <w:r>
        <w:t xml:space="preserve">134 «О повышении заработной платы работников муниципальных учреждений Бавлинского муниципального района, оплата труда которых рассчитывается на основе Единой тарифной сетки» (с изменениями, внесенными постановлениями руководителя </w:t>
      </w:r>
      <w:r w:rsidR="00670201">
        <w:t>И</w:t>
      </w:r>
      <w:r>
        <w:t>сполнительного комитета Бавлинского муниципального района от 10.12.2012</w:t>
      </w:r>
      <w:r>
        <w:rPr>
          <w:sz w:val="24"/>
          <w:szCs w:val="24"/>
        </w:rPr>
        <w:t xml:space="preserve">  </w:t>
      </w:r>
      <w:r w:rsidR="00670201">
        <w:rPr>
          <w:szCs w:val="24"/>
        </w:rPr>
        <w:t>№</w:t>
      </w:r>
      <w:r>
        <w:rPr>
          <w:szCs w:val="24"/>
        </w:rPr>
        <w:t>281, от</w:t>
      </w:r>
      <w:r w:rsidR="00670201">
        <w:rPr>
          <w:szCs w:val="24"/>
        </w:rPr>
        <w:t xml:space="preserve"> 24.10.2013 №252, 22.01.2014 №</w:t>
      </w:r>
      <w:r>
        <w:rPr>
          <w:szCs w:val="24"/>
        </w:rPr>
        <w:t>18</w:t>
      </w:r>
      <w:r w:rsidR="00670201">
        <w:rPr>
          <w:szCs w:val="24"/>
        </w:rPr>
        <w:t>, от 31.10.2014</w:t>
      </w:r>
      <w:r w:rsidR="00FD19D0">
        <w:rPr>
          <w:szCs w:val="24"/>
        </w:rPr>
        <w:t xml:space="preserve"> </w:t>
      </w:r>
      <w:r w:rsidR="00670201">
        <w:rPr>
          <w:szCs w:val="24"/>
        </w:rPr>
        <w:t>№</w:t>
      </w:r>
      <w:r w:rsidR="009B28C9">
        <w:rPr>
          <w:szCs w:val="24"/>
        </w:rPr>
        <w:t>330</w:t>
      </w:r>
      <w:r w:rsidR="00670201">
        <w:rPr>
          <w:szCs w:val="24"/>
        </w:rPr>
        <w:t>, от 20.11.2015 №319, от 08.07.2016 №219, от 10.08.2017 №</w:t>
      </w:r>
      <w:r w:rsidR="00FD19D0">
        <w:rPr>
          <w:szCs w:val="24"/>
        </w:rPr>
        <w:t>350, от 15.01.2018</w:t>
      </w:r>
      <w:r w:rsidR="00670201">
        <w:rPr>
          <w:szCs w:val="24"/>
        </w:rPr>
        <w:t xml:space="preserve"> №</w:t>
      </w:r>
      <w:r w:rsidR="00FD19D0">
        <w:rPr>
          <w:szCs w:val="24"/>
        </w:rPr>
        <w:t>11</w:t>
      </w:r>
      <w:r>
        <w:rPr>
          <w:szCs w:val="24"/>
        </w:rPr>
        <w:t>)</w:t>
      </w:r>
      <w:r>
        <w:t xml:space="preserve"> следующие изменения:</w:t>
      </w:r>
    </w:p>
    <w:p w:rsidR="00D3647D" w:rsidRDefault="00D3647D" w:rsidP="006702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9B28C9">
          <w:rPr>
            <w:rStyle w:val="ad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абзац </w:t>
        </w:r>
      </w:hyperlink>
      <w:r w:rsidR="00FD19D0" w:rsidRPr="00FD19D0">
        <w:rPr>
          <w:rFonts w:ascii="Times New Roman" w:hAnsi="Times New Roman" w:cs="Times New Roman"/>
          <w:sz w:val="28"/>
        </w:rPr>
        <w:t>четвертый</w:t>
      </w:r>
      <w:r w:rsidR="009B28C9">
        <w:rPr>
          <w:rFonts w:ascii="Times New Roman" w:hAnsi="Times New Roman" w:cs="Times New Roman"/>
          <w:sz w:val="28"/>
          <w:szCs w:val="28"/>
        </w:rPr>
        <w:t xml:space="preserve"> </w:t>
      </w:r>
      <w:r w:rsidR="00FD19D0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9B28C9">
        <w:rPr>
          <w:rFonts w:ascii="Times New Roman" w:hAnsi="Times New Roman" w:cs="Times New Roman"/>
          <w:sz w:val="28"/>
          <w:szCs w:val="28"/>
        </w:rPr>
        <w:t xml:space="preserve">1 </w:t>
      </w:r>
      <w:r w:rsidR="00FD19D0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6EB9" w:rsidRDefault="00C36EB9" w:rsidP="006702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2 признать утратившим силу;</w:t>
      </w:r>
    </w:p>
    <w:p w:rsidR="00D3647D" w:rsidRDefault="00D3647D" w:rsidP="00670201">
      <w:pPr>
        <w:spacing w:line="360" w:lineRule="auto"/>
        <w:ind w:firstLine="709"/>
        <w:jc w:val="both"/>
      </w:pPr>
      <w:hyperlink r:id="rId10" w:history="1">
        <w:r w:rsidR="00670201">
          <w:rPr>
            <w:rStyle w:val="ad"/>
            <w:color w:val="000000"/>
            <w:u w:val="none"/>
          </w:rPr>
          <w:t>приложение №</w:t>
        </w:r>
        <w:r w:rsidRPr="009B28C9">
          <w:rPr>
            <w:rStyle w:val="ad"/>
            <w:color w:val="000000"/>
            <w:u w:val="none"/>
          </w:rPr>
          <w:t>1</w:t>
        </w:r>
      </w:hyperlink>
      <w:r w:rsidR="009B28C9">
        <w:t xml:space="preserve"> </w:t>
      </w:r>
      <w:r>
        <w:t>к</w:t>
      </w:r>
      <w:r w:rsidR="009B28C9">
        <w:t xml:space="preserve"> указанному </w:t>
      </w:r>
      <w:r>
        <w:t xml:space="preserve">постановлению изложить в </w:t>
      </w:r>
      <w:r w:rsidR="009B28C9">
        <w:t>новой</w:t>
      </w:r>
      <w:r>
        <w:t xml:space="preserve"> редакции</w:t>
      </w:r>
      <w:r w:rsidR="009B28C9">
        <w:t xml:space="preserve"> </w:t>
      </w:r>
      <w:r w:rsidR="00670201">
        <w:t>согласно приложению к настоящему постановлению.</w:t>
      </w:r>
    </w:p>
    <w:p w:rsidR="008B2384" w:rsidRDefault="008B2384" w:rsidP="00670201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2. Установить, что настояще</w:t>
      </w:r>
      <w:r w:rsidR="00FD19D0">
        <w:t>е</w:t>
      </w:r>
      <w:r>
        <w:t xml:space="preserve"> постановлени</w:t>
      </w:r>
      <w:r w:rsidR="00FD19D0">
        <w:t>е</w:t>
      </w:r>
      <w:r>
        <w:t xml:space="preserve"> </w:t>
      </w:r>
      <w:r w:rsidR="00FD19D0">
        <w:t>вступает в силу с 1 января 2022 года</w:t>
      </w:r>
      <w:r>
        <w:t>.</w:t>
      </w:r>
    </w:p>
    <w:p w:rsidR="00302AD9" w:rsidRDefault="00302AD9" w:rsidP="00670201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302AD9" w:rsidRDefault="00476A60" w:rsidP="00E250D7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ED2365">
        <w:rPr>
          <w:sz w:val="22"/>
        </w:rPr>
        <w:t xml:space="preserve">        </w:t>
      </w:r>
      <w:r w:rsidR="00E250D7" w:rsidRPr="00ED2365">
        <w:rPr>
          <w:sz w:val="22"/>
        </w:rPr>
        <w:t xml:space="preserve">             </w:t>
      </w:r>
    </w:p>
    <w:p w:rsidR="00ED2365" w:rsidRPr="00ED2365" w:rsidRDefault="00E250D7" w:rsidP="00E250D7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ED2365">
        <w:rPr>
          <w:sz w:val="22"/>
        </w:rPr>
        <w:t xml:space="preserve">                                                                </w:t>
      </w:r>
    </w:p>
    <w:p w:rsidR="00670201" w:rsidRDefault="00670201" w:rsidP="00670201">
      <w:pPr>
        <w:autoSpaceDE w:val="0"/>
        <w:autoSpaceDN w:val="0"/>
        <w:adjustRightInd w:val="0"/>
        <w:ind w:firstLine="709"/>
      </w:pPr>
      <w:r>
        <w:t xml:space="preserve">         Руководитель</w:t>
      </w:r>
    </w:p>
    <w:p w:rsidR="00670201" w:rsidRDefault="00670201" w:rsidP="00670201">
      <w:pPr>
        <w:autoSpaceDE w:val="0"/>
        <w:autoSpaceDN w:val="0"/>
        <w:adjustRightInd w:val="0"/>
      </w:pPr>
      <w:r>
        <w:t xml:space="preserve">        Исполнительного комитета</w:t>
      </w:r>
    </w:p>
    <w:p w:rsidR="009B28C9" w:rsidRDefault="00670201" w:rsidP="00302AD9">
      <w:pPr>
        <w:autoSpaceDE w:val="0"/>
        <w:autoSpaceDN w:val="0"/>
        <w:adjustRightInd w:val="0"/>
      </w:pPr>
      <w:r>
        <w:t>Бавлинского муниципального района</w:t>
      </w:r>
      <w:r w:rsidR="00302AD9">
        <w:t xml:space="preserve">                                                 </w:t>
      </w:r>
      <w:r w:rsidR="00E250D7">
        <w:t>И.И. Гузаиров</w:t>
      </w:r>
    </w:p>
    <w:p w:rsidR="00ED2365" w:rsidRDefault="00ED2365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302AD9" w:rsidRDefault="00302AD9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9B28C9" w:rsidRPr="00670201" w:rsidRDefault="009B28C9" w:rsidP="009B28C9">
      <w:pPr>
        <w:ind w:firstLine="709"/>
        <w:jc w:val="right"/>
        <w:rPr>
          <w:sz w:val="24"/>
        </w:rPr>
      </w:pPr>
      <w:r w:rsidRPr="00670201">
        <w:rPr>
          <w:sz w:val="24"/>
        </w:rPr>
        <w:t>Приложени</w:t>
      </w:r>
      <w:r w:rsidR="00670201">
        <w:rPr>
          <w:sz w:val="24"/>
        </w:rPr>
        <w:t>е</w:t>
      </w:r>
      <w:r w:rsidRPr="00670201">
        <w:rPr>
          <w:sz w:val="24"/>
        </w:rPr>
        <w:t xml:space="preserve"> </w:t>
      </w:r>
      <w:r w:rsidR="009D5445">
        <w:rPr>
          <w:sz w:val="24"/>
        </w:rPr>
        <w:t>№ 1</w:t>
      </w:r>
    </w:p>
    <w:p w:rsidR="009B28C9" w:rsidRPr="00670201" w:rsidRDefault="009B28C9" w:rsidP="009B28C9">
      <w:pPr>
        <w:ind w:firstLine="709"/>
        <w:jc w:val="right"/>
        <w:rPr>
          <w:sz w:val="24"/>
        </w:rPr>
      </w:pPr>
      <w:r w:rsidRPr="00670201">
        <w:rPr>
          <w:sz w:val="24"/>
        </w:rPr>
        <w:t xml:space="preserve">к постановлению руководителя </w:t>
      </w:r>
    </w:p>
    <w:p w:rsidR="009B28C9" w:rsidRPr="00670201" w:rsidRDefault="009B28C9" w:rsidP="009B28C9">
      <w:pPr>
        <w:ind w:firstLine="709"/>
        <w:jc w:val="right"/>
        <w:rPr>
          <w:sz w:val="24"/>
        </w:rPr>
      </w:pPr>
      <w:r w:rsidRPr="00670201">
        <w:rPr>
          <w:sz w:val="24"/>
        </w:rPr>
        <w:t xml:space="preserve">Исполнительного комитета </w:t>
      </w:r>
    </w:p>
    <w:p w:rsidR="009B28C9" w:rsidRPr="00670201" w:rsidRDefault="009B28C9" w:rsidP="009B28C9">
      <w:pPr>
        <w:ind w:firstLine="709"/>
        <w:jc w:val="right"/>
        <w:rPr>
          <w:sz w:val="24"/>
        </w:rPr>
      </w:pPr>
      <w:r w:rsidRPr="00670201">
        <w:rPr>
          <w:sz w:val="24"/>
        </w:rPr>
        <w:t xml:space="preserve">Бавлинского муниципального района </w:t>
      </w:r>
    </w:p>
    <w:p w:rsidR="009B28C9" w:rsidRPr="00670201" w:rsidRDefault="009B28C9" w:rsidP="009B28C9">
      <w:pPr>
        <w:ind w:firstLine="709"/>
        <w:jc w:val="right"/>
        <w:rPr>
          <w:sz w:val="24"/>
        </w:rPr>
      </w:pPr>
      <w:r w:rsidRPr="00670201">
        <w:rPr>
          <w:sz w:val="24"/>
        </w:rPr>
        <w:t>от 22.06.2011 № 134</w:t>
      </w:r>
    </w:p>
    <w:p w:rsidR="009B28C9" w:rsidRPr="00670201" w:rsidRDefault="00670201" w:rsidP="009B28C9">
      <w:pPr>
        <w:ind w:firstLine="709"/>
        <w:jc w:val="right"/>
        <w:rPr>
          <w:sz w:val="24"/>
        </w:rPr>
      </w:pPr>
      <w:r>
        <w:rPr>
          <w:sz w:val="24"/>
        </w:rPr>
        <w:t>(</w:t>
      </w:r>
      <w:r w:rsidR="009B28C9" w:rsidRPr="00670201">
        <w:rPr>
          <w:sz w:val="24"/>
        </w:rPr>
        <w:t xml:space="preserve">в редакции постановления </w:t>
      </w:r>
    </w:p>
    <w:p w:rsidR="009B28C9" w:rsidRPr="00670201" w:rsidRDefault="00670201" w:rsidP="009B28C9">
      <w:pPr>
        <w:ind w:firstLine="709"/>
        <w:jc w:val="right"/>
        <w:rPr>
          <w:sz w:val="24"/>
        </w:rPr>
      </w:pPr>
      <w:r>
        <w:rPr>
          <w:sz w:val="24"/>
        </w:rPr>
        <w:t>И</w:t>
      </w:r>
      <w:r w:rsidR="009B28C9" w:rsidRPr="00670201">
        <w:rPr>
          <w:sz w:val="24"/>
        </w:rPr>
        <w:t xml:space="preserve">сполнительного комитета </w:t>
      </w:r>
    </w:p>
    <w:p w:rsidR="009B28C9" w:rsidRPr="00670201" w:rsidRDefault="009B28C9" w:rsidP="009B28C9">
      <w:pPr>
        <w:ind w:firstLine="709"/>
        <w:jc w:val="right"/>
        <w:rPr>
          <w:sz w:val="24"/>
        </w:rPr>
      </w:pPr>
      <w:r w:rsidRPr="00670201">
        <w:rPr>
          <w:sz w:val="24"/>
        </w:rPr>
        <w:t xml:space="preserve">Бавлинского муниципального района </w:t>
      </w:r>
    </w:p>
    <w:p w:rsidR="009B28C9" w:rsidRPr="00670201" w:rsidRDefault="009B28C9" w:rsidP="009B28C9">
      <w:pPr>
        <w:ind w:firstLine="709"/>
        <w:jc w:val="right"/>
        <w:rPr>
          <w:sz w:val="24"/>
        </w:rPr>
      </w:pPr>
      <w:r w:rsidRPr="00670201">
        <w:rPr>
          <w:sz w:val="24"/>
        </w:rPr>
        <w:t>от «</w:t>
      </w:r>
      <w:r w:rsidR="009D5445">
        <w:rPr>
          <w:sz w:val="24"/>
        </w:rPr>
        <w:t xml:space="preserve"> 6 </w:t>
      </w:r>
      <w:r w:rsidRPr="00670201">
        <w:rPr>
          <w:sz w:val="24"/>
        </w:rPr>
        <w:t xml:space="preserve">» </w:t>
      </w:r>
      <w:r w:rsidR="009D5445">
        <w:rPr>
          <w:sz w:val="24"/>
        </w:rPr>
        <w:t>декабря</w:t>
      </w:r>
      <w:r w:rsidRPr="00670201">
        <w:rPr>
          <w:sz w:val="24"/>
        </w:rPr>
        <w:t xml:space="preserve"> 20</w:t>
      </w:r>
      <w:r w:rsidR="00FD19D0" w:rsidRPr="00670201">
        <w:rPr>
          <w:sz w:val="24"/>
        </w:rPr>
        <w:t>21</w:t>
      </w:r>
      <w:r w:rsidR="00670201">
        <w:rPr>
          <w:sz w:val="24"/>
        </w:rPr>
        <w:t>г.</w:t>
      </w:r>
      <w:r w:rsidRPr="00670201">
        <w:rPr>
          <w:sz w:val="24"/>
        </w:rPr>
        <w:t xml:space="preserve"> № </w:t>
      </w:r>
      <w:r w:rsidR="009D5445">
        <w:rPr>
          <w:sz w:val="24"/>
        </w:rPr>
        <w:t xml:space="preserve"> 213</w:t>
      </w:r>
      <w:r w:rsidR="00670201">
        <w:rPr>
          <w:sz w:val="24"/>
        </w:rPr>
        <w:t xml:space="preserve"> </w:t>
      </w:r>
      <w:r w:rsidRPr="00670201">
        <w:rPr>
          <w:sz w:val="24"/>
        </w:rPr>
        <w:t>)</w:t>
      </w:r>
    </w:p>
    <w:p w:rsidR="009B28C9" w:rsidRDefault="009B28C9" w:rsidP="009B28C9">
      <w:pPr>
        <w:ind w:firstLine="709"/>
        <w:jc w:val="right"/>
      </w:pPr>
    </w:p>
    <w:p w:rsidR="00E250D7" w:rsidRDefault="00E250D7" w:rsidP="009B28C9">
      <w:pPr>
        <w:ind w:firstLine="709"/>
        <w:jc w:val="right"/>
      </w:pPr>
    </w:p>
    <w:p w:rsidR="00E250D7" w:rsidRPr="009B28C9" w:rsidRDefault="00E250D7" w:rsidP="009B28C9">
      <w:pPr>
        <w:ind w:firstLine="709"/>
        <w:jc w:val="right"/>
      </w:pPr>
    </w:p>
    <w:p w:rsidR="00FD19D0" w:rsidRDefault="00D3647D" w:rsidP="00D3647D">
      <w:pPr>
        <w:pStyle w:val="ConsPlusNormal"/>
        <w:spacing w:line="228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Тарифные коэффициенты и тарифные ставки (оклады)</w:t>
      </w:r>
    </w:p>
    <w:p w:rsidR="00D3647D" w:rsidRDefault="00D3647D" w:rsidP="00D3647D">
      <w:pPr>
        <w:pStyle w:val="ConsPlusNormal"/>
        <w:spacing w:line="228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Единой тарифной сетки по оплате труда работников бюджетной сферы Бавлинского муниципального района </w:t>
      </w:r>
    </w:p>
    <w:p w:rsidR="00D3647D" w:rsidRDefault="00D3647D" w:rsidP="00D3647D">
      <w:pPr>
        <w:pStyle w:val="ConsPlusNormal"/>
        <w:spacing w:line="228" w:lineRule="auto"/>
        <w:ind w:firstLine="708"/>
        <w:jc w:val="center"/>
        <w:rPr>
          <w:rFonts w:ascii="Times New Roman" w:hAnsi="Times New Roman" w:cs="Times New Roman"/>
          <w:bCs/>
          <w:sz w:val="1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9"/>
      </w:tblGrid>
      <w:tr w:rsidR="00D3647D" w:rsidTr="00E250D7">
        <w:trPr>
          <w:trHeight w:val="4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D3647D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Разряды оплаты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Единой тарифной сетки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D3647D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Тарифные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коэффициенты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D3647D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Тарифные ставки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(оклады), рублей</w:t>
            </w:r>
          </w:p>
        </w:tc>
      </w:tr>
      <w:tr w:rsidR="00D3647D" w:rsidTr="0048360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D3647D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D3647D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 w:rsidR="0048360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Default="00483602" w:rsidP="008B2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13 617,0</w:t>
            </w:r>
          </w:p>
        </w:tc>
      </w:tr>
      <w:tr w:rsidR="00D3647D" w:rsidTr="0048360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D3647D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483602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1,0178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Default="00483602" w:rsidP="008B2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13 860,0</w:t>
            </w:r>
          </w:p>
        </w:tc>
      </w:tr>
      <w:tr w:rsidR="00D3647D" w:rsidTr="0048360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D3647D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483602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1,0362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Default="00483602" w:rsidP="008B2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14 110,0</w:t>
            </w:r>
          </w:p>
        </w:tc>
      </w:tr>
      <w:tr w:rsidR="00D3647D" w:rsidTr="0048360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D3647D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D3647D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483602">
              <w:rPr>
                <w:rFonts w:ascii="Times New Roman" w:hAnsi="Times New Roman" w:cs="Times New Roman"/>
                <w:sz w:val="28"/>
                <w:szCs w:val="28"/>
              </w:rPr>
              <w:t>0538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Default="00483602" w:rsidP="008B2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14 350,0</w:t>
            </w:r>
          </w:p>
        </w:tc>
      </w:tr>
      <w:tr w:rsidR="00D3647D" w:rsidTr="0048360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D3647D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483602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1,0736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Default="00483602" w:rsidP="008B2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14 620,0 </w:t>
            </w:r>
          </w:p>
        </w:tc>
      </w:tr>
      <w:tr w:rsidR="00D3647D" w:rsidTr="0048360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D3647D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483602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1,0927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Default="00483602" w:rsidP="008B2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14 880,0</w:t>
            </w:r>
          </w:p>
        </w:tc>
      </w:tr>
      <w:tr w:rsidR="00D3647D" w:rsidTr="0048360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D3647D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483602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1,1133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Default="00483602" w:rsidP="008B2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15 160,0</w:t>
            </w:r>
          </w:p>
        </w:tc>
      </w:tr>
      <w:tr w:rsidR="00D3647D" w:rsidTr="0048360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D3647D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483602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1,1331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Default="00626D6B" w:rsidP="008B2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15 430,0</w:t>
            </w:r>
          </w:p>
        </w:tc>
      </w:tr>
      <w:tr w:rsidR="00D3647D" w:rsidTr="0048360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D3647D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483602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1,1530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Default="00626D6B" w:rsidP="008B2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15 700,0</w:t>
            </w:r>
          </w:p>
        </w:tc>
      </w:tr>
      <w:tr w:rsidR="00D3647D" w:rsidTr="0048360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D3647D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483602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1,1743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Default="00626D6B" w:rsidP="008B2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15 990,0</w:t>
            </w:r>
          </w:p>
        </w:tc>
      </w:tr>
      <w:tr w:rsidR="00D3647D" w:rsidTr="0048360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D3647D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7D" w:rsidRDefault="00483602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1,1948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Default="00626D6B" w:rsidP="008B2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16 270,0</w:t>
            </w:r>
          </w:p>
        </w:tc>
      </w:tr>
      <w:tr w:rsidR="00D3647D" w:rsidTr="0048360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D3647D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7D" w:rsidRDefault="00483602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1,2168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Default="00626D6B" w:rsidP="008B2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16 570,0</w:t>
            </w:r>
          </w:p>
        </w:tc>
      </w:tr>
      <w:tr w:rsidR="00D3647D" w:rsidTr="0048360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D3647D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7D" w:rsidRDefault="00483602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1,2389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Default="00626D6B" w:rsidP="008B2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16 870,0</w:t>
            </w:r>
          </w:p>
        </w:tc>
      </w:tr>
      <w:tr w:rsidR="00D3647D" w:rsidTr="0048360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D3647D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7D" w:rsidRDefault="00483602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1,2609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Default="00626D6B" w:rsidP="008B2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17 170,0</w:t>
            </w:r>
          </w:p>
        </w:tc>
      </w:tr>
      <w:tr w:rsidR="00D3647D" w:rsidTr="0048360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D3647D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7D" w:rsidRDefault="00483602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1,2837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Default="00626D6B" w:rsidP="008B2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17 480,0</w:t>
            </w:r>
          </w:p>
        </w:tc>
      </w:tr>
      <w:tr w:rsidR="00D3647D" w:rsidTr="0048360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D3647D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7D" w:rsidRDefault="00483602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1,3072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Default="00626D6B" w:rsidP="008B2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17 800,0</w:t>
            </w:r>
          </w:p>
        </w:tc>
      </w:tr>
      <w:tr w:rsidR="00D3647D" w:rsidTr="0048360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D3647D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7D" w:rsidRDefault="00483602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1,3307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Default="00626D6B" w:rsidP="008B2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18 120,0</w:t>
            </w:r>
          </w:p>
        </w:tc>
      </w:tr>
      <w:tr w:rsidR="00D3647D" w:rsidTr="0048360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Default="00D3647D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7D" w:rsidRDefault="00483602" w:rsidP="008B23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1,3549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Default="00626D6B" w:rsidP="008B2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18 450,0</w:t>
            </w:r>
          </w:p>
        </w:tc>
      </w:tr>
    </w:tbl>
    <w:p w:rsidR="009B28C9" w:rsidRDefault="009B28C9" w:rsidP="00D3647D">
      <w:pPr>
        <w:pStyle w:val="ConsPlusNormal"/>
        <w:spacing w:line="31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3647D" w:rsidRDefault="00D3647D" w:rsidP="00D3647D">
      <w:pPr>
        <w:pStyle w:val="ConsPlusNormal"/>
        <w:spacing w:line="31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размер тарифной ставки (оклада) заместителя руководителя устанавливается </w:t>
      </w:r>
      <w:r w:rsidR="00476A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476A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 – 2 </w:t>
      </w:r>
      <w:r w:rsidR="00476A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разряда </w:t>
      </w:r>
      <w:r w:rsidR="00476A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ниже </w:t>
      </w:r>
      <w:r w:rsidR="00476A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тарифной</w:t>
      </w:r>
      <w:r w:rsidR="00476A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ставки</w:t>
      </w:r>
      <w:r w:rsidR="00476A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(оклада) </w:t>
      </w:r>
      <w:r w:rsidR="009B28C9">
        <w:rPr>
          <w:rFonts w:ascii="Times New Roman" w:hAnsi="Times New Roman" w:cs="Times New Roman"/>
          <w:sz w:val="28"/>
          <w:szCs w:val="28"/>
        </w:rPr>
        <w:t>соответствующего руководителя.</w:t>
      </w:r>
    </w:p>
    <w:p w:rsidR="00626D6B" w:rsidRDefault="00626D6B" w:rsidP="00D3647D">
      <w:pPr>
        <w:pStyle w:val="ConsPlusNormal"/>
        <w:spacing w:line="31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26D6B" w:rsidRDefault="00626D6B" w:rsidP="00626D6B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E250D7" w:rsidRDefault="00E250D7" w:rsidP="008B2384">
      <w:pPr>
        <w:ind w:firstLine="709"/>
        <w:jc w:val="right"/>
      </w:pPr>
    </w:p>
    <w:sectPr w:rsidR="00E250D7" w:rsidSect="00302AD9">
      <w:headerReference w:type="even" r:id="rId11"/>
      <w:pgSz w:w="11906" w:h="16838" w:code="9"/>
      <w:pgMar w:top="1134" w:right="1134" w:bottom="993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D9A" w:rsidRDefault="00C16D9A">
      <w:r>
        <w:separator/>
      </w:r>
    </w:p>
  </w:endnote>
  <w:endnote w:type="continuationSeparator" w:id="0">
    <w:p w:rsidR="00C16D9A" w:rsidRDefault="00C1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D9A" w:rsidRDefault="00C16D9A">
      <w:r>
        <w:separator/>
      </w:r>
    </w:p>
  </w:footnote>
  <w:footnote w:type="continuationSeparator" w:id="0">
    <w:p w:rsidR="00C16D9A" w:rsidRDefault="00C16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0258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302AD9">
      <w:rPr>
        <w:rStyle w:val="a7"/>
      </w:rPr>
      <w:fldChar w:fldCharType="separate"/>
    </w:r>
    <w:r w:rsidR="00841976">
      <w:rPr>
        <w:rStyle w:val="a7"/>
        <w:noProof/>
      </w:rPr>
      <w:t>2</w: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evenAndOddHeaders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25884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57E84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2AD9"/>
    <w:rsid w:val="00306844"/>
    <w:rsid w:val="0032270B"/>
    <w:rsid w:val="00322864"/>
    <w:rsid w:val="003240E9"/>
    <w:rsid w:val="00324322"/>
    <w:rsid w:val="00337A6D"/>
    <w:rsid w:val="0035192F"/>
    <w:rsid w:val="00356E78"/>
    <w:rsid w:val="003768BA"/>
    <w:rsid w:val="00381D57"/>
    <w:rsid w:val="00382A7E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2EFB"/>
    <w:rsid w:val="00457174"/>
    <w:rsid w:val="0046441F"/>
    <w:rsid w:val="004649A8"/>
    <w:rsid w:val="004701B6"/>
    <w:rsid w:val="0047363B"/>
    <w:rsid w:val="0047654A"/>
    <w:rsid w:val="00476A60"/>
    <w:rsid w:val="00481071"/>
    <w:rsid w:val="00483602"/>
    <w:rsid w:val="00484214"/>
    <w:rsid w:val="0048690C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13D3E"/>
    <w:rsid w:val="00626D6B"/>
    <w:rsid w:val="0063221B"/>
    <w:rsid w:val="00640D79"/>
    <w:rsid w:val="006420ED"/>
    <w:rsid w:val="00647093"/>
    <w:rsid w:val="006618BB"/>
    <w:rsid w:val="00662C7E"/>
    <w:rsid w:val="006648DE"/>
    <w:rsid w:val="006679DB"/>
    <w:rsid w:val="00670201"/>
    <w:rsid w:val="00670266"/>
    <w:rsid w:val="00681DCF"/>
    <w:rsid w:val="006C5862"/>
    <w:rsid w:val="006D18B8"/>
    <w:rsid w:val="006D522C"/>
    <w:rsid w:val="006D5B46"/>
    <w:rsid w:val="006E18AE"/>
    <w:rsid w:val="006E235E"/>
    <w:rsid w:val="006E52E9"/>
    <w:rsid w:val="006F08CB"/>
    <w:rsid w:val="006F130E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A096B"/>
    <w:rsid w:val="007B4D59"/>
    <w:rsid w:val="007C50EB"/>
    <w:rsid w:val="007D1EBA"/>
    <w:rsid w:val="007D2413"/>
    <w:rsid w:val="007D62A9"/>
    <w:rsid w:val="007D76E8"/>
    <w:rsid w:val="007E6ABE"/>
    <w:rsid w:val="007F4F1A"/>
    <w:rsid w:val="00815BA1"/>
    <w:rsid w:val="008348FE"/>
    <w:rsid w:val="00835B52"/>
    <w:rsid w:val="00835D98"/>
    <w:rsid w:val="008367A0"/>
    <w:rsid w:val="0083744B"/>
    <w:rsid w:val="00841976"/>
    <w:rsid w:val="008436BA"/>
    <w:rsid w:val="00846BAE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B2384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6F93"/>
    <w:rsid w:val="00957473"/>
    <w:rsid w:val="009600B4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8C9"/>
    <w:rsid w:val="009B2C49"/>
    <w:rsid w:val="009C5EB2"/>
    <w:rsid w:val="009C7EC4"/>
    <w:rsid w:val="009D5445"/>
    <w:rsid w:val="009D6EC1"/>
    <w:rsid w:val="009E1543"/>
    <w:rsid w:val="009E1663"/>
    <w:rsid w:val="009E6482"/>
    <w:rsid w:val="009F0CFD"/>
    <w:rsid w:val="009F4736"/>
    <w:rsid w:val="009F4B96"/>
    <w:rsid w:val="00A03C02"/>
    <w:rsid w:val="00A03F11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197C"/>
    <w:rsid w:val="00B25CF7"/>
    <w:rsid w:val="00B25FB4"/>
    <w:rsid w:val="00B31AD3"/>
    <w:rsid w:val="00B3276D"/>
    <w:rsid w:val="00B332CE"/>
    <w:rsid w:val="00B33B89"/>
    <w:rsid w:val="00B35D4B"/>
    <w:rsid w:val="00B500A7"/>
    <w:rsid w:val="00B52CE2"/>
    <w:rsid w:val="00B55B8A"/>
    <w:rsid w:val="00B70B02"/>
    <w:rsid w:val="00B754E7"/>
    <w:rsid w:val="00B75CD5"/>
    <w:rsid w:val="00B92BC8"/>
    <w:rsid w:val="00BA4847"/>
    <w:rsid w:val="00BC0BCD"/>
    <w:rsid w:val="00BC1154"/>
    <w:rsid w:val="00BD7B5C"/>
    <w:rsid w:val="00BE4117"/>
    <w:rsid w:val="00BE6101"/>
    <w:rsid w:val="00BF34D6"/>
    <w:rsid w:val="00BF4FDA"/>
    <w:rsid w:val="00C15115"/>
    <w:rsid w:val="00C16D9A"/>
    <w:rsid w:val="00C2249C"/>
    <w:rsid w:val="00C25F93"/>
    <w:rsid w:val="00C26A02"/>
    <w:rsid w:val="00C35D66"/>
    <w:rsid w:val="00C36EB9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11893"/>
    <w:rsid w:val="00D21DB8"/>
    <w:rsid w:val="00D3370F"/>
    <w:rsid w:val="00D3647D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1FA1"/>
    <w:rsid w:val="00D92DB5"/>
    <w:rsid w:val="00D932A2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250D7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2365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19D0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List Paragraph"/>
    <w:basedOn w:val="a"/>
    <w:uiPriority w:val="34"/>
    <w:qFormat/>
    <w:rsid w:val="00D3647D"/>
    <w:pPr>
      <w:ind w:left="720" w:right="4536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D3647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D3647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Основной текст_"/>
    <w:link w:val="50"/>
    <w:rsid w:val="008B2384"/>
    <w:rPr>
      <w:spacing w:val="12"/>
      <w:sz w:val="21"/>
      <w:szCs w:val="21"/>
      <w:shd w:val="clear" w:color="auto" w:fill="FFFFFF"/>
    </w:rPr>
  </w:style>
  <w:style w:type="character" w:customStyle="1" w:styleId="0pt">
    <w:name w:val="Основной текст + Полужирный;Интервал 0 pt"/>
    <w:rsid w:val="008B2384"/>
    <w:rPr>
      <w:b/>
      <w:bCs/>
      <w:color w:val="000000"/>
      <w:spacing w:val="11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0">
    <w:name w:val="Основной текст5"/>
    <w:basedOn w:val="a"/>
    <w:link w:val="af"/>
    <w:rsid w:val="008B2384"/>
    <w:pPr>
      <w:widowControl w:val="0"/>
      <w:shd w:val="clear" w:color="auto" w:fill="FFFFFF"/>
      <w:spacing w:after="240" w:line="302" w:lineRule="exact"/>
    </w:pPr>
    <w:rPr>
      <w:spacing w:val="12"/>
      <w:sz w:val="21"/>
      <w:szCs w:val="21"/>
    </w:rPr>
  </w:style>
  <w:style w:type="character" w:customStyle="1" w:styleId="2pt">
    <w:name w:val="Основной текст + Полужирный;Интервал 2 pt"/>
    <w:rsid w:val="008B23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6">
    <w:name w:val="Верхний колонтитул Знак"/>
    <w:link w:val="a5"/>
    <w:uiPriority w:val="99"/>
    <w:rsid w:val="00302AD9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List Paragraph"/>
    <w:basedOn w:val="a"/>
    <w:uiPriority w:val="34"/>
    <w:qFormat/>
    <w:rsid w:val="00D3647D"/>
    <w:pPr>
      <w:ind w:left="720" w:right="4536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D3647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D3647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Основной текст_"/>
    <w:link w:val="50"/>
    <w:rsid w:val="008B2384"/>
    <w:rPr>
      <w:spacing w:val="12"/>
      <w:sz w:val="21"/>
      <w:szCs w:val="21"/>
      <w:shd w:val="clear" w:color="auto" w:fill="FFFFFF"/>
    </w:rPr>
  </w:style>
  <w:style w:type="character" w:customStyle="1" w:styleId="0pt">
    <w:name w:val="Основной текст + Полужирный;Интервал 0 pt"/>
    <w:rsid w:val="008B2384"/>
    <w:rPr>
      <w:b/>
      <w:bCs/>
      <w:color w:val="000000"/>
      <w:spacing w:val="11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0">
    <w:name w:val="Основной текст5"/>
    <w:basedOn w:val="a"/>
    <w:link w:val="af"/>
    <w:rsid w:val="008B2384"/>
    <w:pPr>
      <w:widowControl w:val="0"/>
      <w:shd w:val="clear" w:color="auto" w:fill="FFFFFF"/>
      <w:spacing w:after="240" w:line="302" w:lineRule="exact"/>
    </w:pPr>
    <w:rPr>
      <w:spacing w:val="12"/>
      <w:sz w:val="21"/>
      <w:szCs w:val="21"/>
    </w:rPr>
  </w:style>
  <w:style w:type="character" w:customStyle="1" w:styleId="2pt">
    <w:name w:val="Основной текст + Полужирный;Интервал 2 pt"/>
    <w:rsid w:val="008B23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6">
    <w:name w:val="Верхний колонтитул Знак"/>
    <w:link w:val="a5"/>
    <w:uiPriority w:val="99"/>
    <w:rsid w:val="00302AD9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4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A7693EAF2E515F3BB501F8EA68913DD685038289EDA0D67D0AD7564FB386164389D4FFC301D9AEF64DF98K053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7693EAF2E515F3BB501F8EA68913DD685038289EDA0D67D0AD7564FB386164389D4FFC301D9AEF64DF9AK05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3453</CharactersWithSpaces>
  <SharedDoc>false</SharedDoc>
  <HLinks>
    <vt:vector size="12" baseType="variant">
      <vt:variant>
        <vt:i4>1900634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consultantplus://offline/ref=BA7693EAF2E515F3BB501F8EA68913DD685038289EDA0D67D0AD7564FB386164389D4FFC301D9AEF64DF98K053M</vt:lpwstr>
      </vt:variant>
      <vt:variant>
        <vt:lpwstr/>
      </vt:variant>
      <vt:variant>
        <vt:i4>1900626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consultantplus://offline/ref=BA7693EAF2E515F3BB501F8EA68913DD685038289EDA0D67D0AD7564FB386164389D4FFC301D9AEF64DF9AK05BM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2021-12-07T11:48:00Z</cp:lastPrinted>
  <dcterms:created xsi:type="dcterms:W3CDTF">2021-12-10T14:48:00Z</dcterms:created>
  <dcterms:modified xsi:type="dcterms:W3CDTF">2021-12-10T14:48:00Z</dcterms:modified>
</cp:coreProperties>
</file>