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67C9" w:rsidTr="00D767C9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7C9" w:rsidRDefault="00D767C9">
            <w:pPr>
              <w:jc w:val="center"/>
            </w:pPr>
            <w:bookmarkStart w:id="0" w:name="_GoBack"/>
            <w:bookmarkEnd w:id="0"/>
            <w:r>
              <w:rPr>
                <w:lang w:val="tt-RU"/>
              </w:rPr>
              <w:t>СОВ</w:t>
            </w:r>
            <w:r>
              <w:t>ЕТ</w:t>
            </w:r>
          </w:p>
          <w:p w:rsidR="00D767C9" w:rsidRDefault="00D767C9">
            <w:pPr>
              <w:jc w:val="center"/>
            </w:pPr>
            <w:r>
              <w:t xml:space="preserve">ШАЛТИНСКОГО </w:t>
            </w:r>
          </w:p>
          <w:p w:rsidR="00D767C9" w:rsidRDefault="00D767C9">
            <w:pPr>
              <w:jc w:val="center"/>
            </w:pPr>
            <w:r>
              <w:t>СЕЛЬСКОГО ПОСЕЛЕНИЯ</w:t>
            </w:r>
          </w:p>
          <w:p w:rsidR="00D767C9" w:rsidRDefault="00D767C9">
            <w:pPr>
              <w:jc w:val="center"/>
            </w:pPr>
            <w:r>
              <w:t xml:space="preserve">БАВЛИНСКОГО </w:t>
            </w:r>
          </w:p>
          <w:p w:rsidR="00D767C9" w:rsidRDefault="00D767C9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7C9" w:rsidRDefault="00D767C9">
            <w:pPr>
              <w:jc w:val="center"/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7C9" w:rsidRDefault="00D767C9">
            <w:pPr>
              <w:jc w:val="center"/>
            </w:pPr>
            <w:r>
              <w:t xml:space="preserve">ТАТАРСТАН  </w:t>
            </w:r>
          </w:p>
          <w:p w:rsidR="00D767C9" w:rsidRDefault="00D767C9">
            <w:pPr>
              <w:jc w:val="center"/>
            </w:pPr>
            <w:r>
              <w:t>РЕСПУБЛИКАСЫ</w:t>
            </w:r>
          </w:p>
          <w:p w:rsidR="00D767C9" w:rsidRDefault="00D767C9">
            <w:pPr>
              <w:pStyle w:val="20"/>
              <w:rPr>
                <w:b w:val="0"/>
                <w:lang w:val="tt-RU" w:eastAsia="en-US"/>
              </w:rPr>
            </w:pPr>
            <w:r>
              <w:rPr>
                <w:rFonts w:hint="cs"/>
                <w:b w:val="0"/>
                <w:lang w:val="ar-SA" w:eastAsia="en-US"/>
              </w:rPr>
              <w:t>БАУЛЫ</w:t>
            </w:r>
          </w:p>
          <w:p w:rsidR="00D767C9" w:rsidRDefault="00D767C9">
            <w:pPr>
              <w:pStyle w:val="20"/>
              <w:rPr>
                <w:b w:val="0"/>
                <w:lang w:val="ru-RU" w:eastAsia="en-US"/>
              </w:rPr>
            </w:pPr>
            <w:r>
              <w:rPr>
                <w:b w:val="0"/>
                <w:lang w:val="tt-RU" w:eastAsia="en-US"/>
              </w:rPr>
              <w:t>МУНИ</w:t>
            </w:r>
            <w:r>
              <w:rPr>
                <w:b w:val="0"/>
                <w:lang w:eastAsia="en-US"/>
              </w:rPr>
              <w:t>Ц</w:t>
            </w:r>
            <w:r>
              <w:rPr>
                <w:b w:val="0"/>
                <w:lang w:val="tt-RU" w:eastAsia="en-US"/>
              </w:rPr>
              <w:t xml:space="preserve">ИПАЛЬ  </w:t>
            </w:r>
            <w:r>
              <w:rPr>
                <w:b w:val="0"/>
                <w:lang w:eastAsia="en-US"/>
              </w:rPr>
              <w:t>РАЙОНЫ</w:t>
            </w:r>
          </w:p>
          <w:p w:rsidR="00D767C9" w:rsidRDefault="00D767C9">
            <w:pPr>
              <w:pStyle w:val="20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ШАЛТЫ АВЫЛ ЖИРЛЕГЕ</w:t>
            </w:r>
          </w:p>
          <w:p w:rsidR="00D767C9" w:rsidRDefault="00D767C9">
            <w:pPr>
              <w:pStyle w:val="20"/>
              <w:rPr>
                <w:b w:val="0"/>
                <w:lang w:eastAsia="en-US"/>
              </w:rPr>
            </w:pPr>
            <w:r>
              <w:rPr>
                <w:b w:val="0"/>
                <w:lang w:val="tt-RU" w:eastAsia="en-US"/>
              </w:rPr>
              <w:t>СОВ</w:t>
            </w:r>
            <w:r>
              <w:rPr>
                <w:b w:val="0"/>
                <w:lang w:eastAsia="en-US"/>
              </w:rPr>
              <w:t>ЕТЫ</w:t>
            </w:r>
          </w:p>
        </w:tc>
      </w:tr>
    </w:tbl>
    <w:p w:rsidR="00D767C9" w:rsidRDefault="00D767C9" w:rsidP="00D767C9">
      <w:pPr>
        <w:rPr>
          <w:vanish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D767C9" w:rsidTr="00D767C9">
        <w:trPr>
          <w:trHeight w:val="178"/>
        </w:trPr>
        <w:tc>
          <w:tcPr>
            <w:tcW w:w="9923" w:type="dxa"/>
            <w:vAlign w:val="bottom"/>
            <w:hideMark/>
          </w:tcPr>
          <w:p w:rsidR="00D767C9" w:rsidRDefault="00D767C9">
            <w:pPr>
              <w:spacing w:before="22" w:after="22"/>
            </w:pPr>
            <w:r>
              <w:t xml:space="preserve">              </w:t>
            </w:r>
            <w:r>
              <w:rPr>
                <w:lang w:val="tt-RU"/>
              </w:rPr>
              <w:t xml:space="preserve">       РЕШ</w:t>
            </w:r>
            <w:r>
              <w:t xml:space="preserve">ЕНИЕ                                                     </w:t>
            </w:r>
            <w:r>
              <w:rPr>
                <w:lang w:val="tt-RU"/>
              </w:rPr>
              <w:t xml:space="preserve">    </w:t>
            </w:r>
            <w:r>
              <w:t xml:space="preserve"> </w:t>
            </w:r>
            <w:r>
              <w:rPr>
                <w:lang w:val="tt-RU"/>
              </w:rPr>
              <w:t xml:space="preserve">   </w:t>
            </w:r>
            <w:r>
              <w:t>КАРАР</w:t>
            </w:r>
          </w:p>
          <w:p w:rsidR="00D767C9" w:rsidRDefault="00D767C9" w:rsidP="00D767C9">
            <w:pPr>
              <w:spacing w:before="22" w:after="22"/>
            </w:pPr>
            <w:r>
              <w:t xml:space="preserve">                 2</w:t>
            </w:r>
            <w:r>
              <w:rPr>
                <w:lang w:val="tt-RU"/>
              </w:rPr>
              <w:t>2</w:t>
            </w:r>
            <w:r>
              <w:t xml:space="preserve"> </w:t>
            </w:r>
            <w:r>
              <w:rPr>
                <w:lang w:val="tt-RU"/>
              </w:rPr>
              <w:t>сентяб</w:t>
            </w:r>
            <w:proofErr w:type="spellStart"/>
            <w:r>
              <w:t>ря</w:t>
            </w:r>
            <w:proofErr w:type="spellEnd"/>
            <w:r>
              <w:t xml:space="preserve"> 2021 г.                 с. </w:t>
            </w:r>
            <w:proofErr w:type="spellStart"/>
            <w:r>
              <w:t>Шалты</w:t>
            </w:r>
            <w:proofErr w:type="spellEnd"/>
            <w:r>
              <w:t xml:space="preserve">                   </w:t>
            </w:r>
            <w:r>
              <w:rPr>
                <w:lang w:val="tt-RU"/>
              </w:rPr>
              <w:t xml:space="preserve"> </w:t>
            </w:r>
            <w:r>
              <w:t xml:space="preserve">№ </w:t>
            </w:r>
            <w:r>
              <w:rPr>
                <w:lang w:val="tt-RU"/>
              </w:rPr>
              <w:t>25</w:t>
            </w:r>
            <w:r>
              <w:t xml:space="preserve"> </w:t>
            </w:r>
          </w:p>
        </w:tc>
      </w:tr>
    </w:tbl>
    <w:p w:rsidR="001A784C" w:rsidRDefault="001A784C" w:rsidP="009D190A">
      <w:pPr>
        <w:tabs>
          <w:tab w:val="left" w:pos="3986"/>
        </w:tabs>
        <w:ind w:left="40" w:right="-1"/>
        <w:rPr>
          <w:b/>
          <w:sz w:val="24"/>
          <w:szCs w:val="24"/>
          <w:lang w:eastAsia="ar-SA"/>
        </w:rPr>
      </w:pPr>
    </w:p>
    <w:p w:rsidR="00D767C9" w:rsidRDefault="00D767C9" w:rsidP="009D190A">
      <w:pPr>
        <w:tabs>
          <w:tab w:val="left" w:pos="3986"/>
        </w:tabs>
        <w:ind w:left="40"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D767C9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  <w:lang w:val="tt-RU"/>
        </w:rPr>
        <w:t>Шалтин</w:t>
      </w:r>
      <w:proofErr w:type="spellStart"/>
      <w:r w:rsidR="001A784C">
        <w:rPr>
          <w:rFonts w:eastAsia="Calibri"/>
          <w:bCs/>
        </w:rPr>
        <w:t>ского</w:t>
      </w:r>
      <w:proofErr w:type="spellEnd"/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D767C9">
        <w:rPr>
          <w:rFonts w:eastAsia="Calibri"/>
          <w:bCs/>
        </w:rPr>
        <w:t>17</w:t>
      </w:r>
      <w:r w:rsidR="00705E26">
        <w:rPr>
          <w:rFonts w:eastAsia="Calibri"/>
          <w:bCs/>
        </w:rPr>
        <w:t>.08.2021 №</w:t>
      </w:r>
      <w:r w:rsidR="00D767C9">
        <w:rPr>
          <w:rFonts w:eastAsia="Calibri"/>
          <w:bCs/>
          <w:lang w:val="tt-RU"/>
        </w:rPr>
        <w:t xml:space="preserve"> 22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4264D7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D767C9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  <w:lang w:val="tt-RU"/>
        </w:rPr>
        <w:t>Шалтин</w:t>
      </w:r>
      <w:proofErr w:type="spellStart"/>
      <w:r w:rsidR="001A784C">
        <w:rPr>
          <w:rFonts w:eastAsia="Calibri"/>
          <w:bCs/>
        </w:rPr>
        <w:t>ского</w:t>
      </w:r>
      <w:proofErr w:type="spellEnd"/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r w:rsidR="00D767C9">
        <w:rPr>
          <w:rFonts w:eastAsia="Calibri"/>
          <w:kern w:val="1"/>
          <w:shd w:val="clear" w:color="auto" w:fill="FFFFFF"/>
          <w:lang w:val="tt-RU" w:eastAsia="en-US"/>
        </w:rPr>
        <w:t>Шалтин</w:t>
      </w:r>
      <w:proofErr w:type="spellStart"/>
      <w:r w:rsidR="001A784C">
        <w:rPr>
          <w:rFonts w:eastAsia="Calibri"/>
          <w:kern w:val="1"/>
          <w:shd w:val="clear" w:color="auto" w:fill="FFFFFF"/>
          <w:lang w:eastAsia="en-US"/>
        </w:rPr>
        <w:t>ского</w:t>
      </w:r>
      <w:proofErr w:type="spellEnd"/>
      <w:r w:rsidR="00705E26">
        <w:rPr>
          <w:rFonts w:eastAsia="Calibri"/>
          <w:kern w:val="1"/>
          <w:shd w:val="clear" w:color="auto" w:fill="FFFFFF"/>
          <w:lang w:eastAsia="en-US"/>
        </w:rPr>
        <w:t xml:space="preserve"> с</w:t>
      </w:r>
      <w:r w:rsidR="00D767C9">
        <w:rPr>
          <w:rFonts w:eastAsia="Calibri"/>
          <w:kern w:val="1"/>
          <w:shd w:val="clear" w:color="auto" w:fill="FFFFFF"/>
          <w:lang w:eastAsia="en-US"/>
        </w:rPr>
        <w:t>ельского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поселения Бавлинского муниципального района </w:t>
      </w:r>
      <w:r w:rsidRPr="001A784C">
        <w:rPr>
          <w:rFonts w:eastAsia="Calibri"/>
          <w:b/>
          <w:bCs/>
          <w:kern w:val="1"/>
          <w:shd w:val="clear" w:color="auto" w:fill="FFFFFF"/>
          <w:lang w:eastAsia="en-US"/>
        </w:rPr>
        <w:t>РЕШИЛ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:</w:t>
      </w:r>
    </w:p>
    <w:p w:rsidR="002D5B0D" w:rsidRDefault="002D5B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4264D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>
        <w:rPr>
          <w:rFonts w:ascii="Times New Roman" w:hAnsi="Times New Roman" w:cs="Times New Roman"/>
          <w:sz w:val="28"/>
          <w:szCs w:val="28"/>
        </w:rPr>
        <w:t xml:space="preserve">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D767C9"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proofErr w:type="spellStart"/>
      <w:r w:rsidR="001A784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9D190A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D767C9"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proofErr w:type="spellStart"/>
      <w:r w:rsidR="001A784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A784C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264D7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4264D7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4264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Default="00D029C5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42C1" w:rsidRDefault="008642C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восьмой абзац пункта 2 раздела 5 исключить;</w:t>
      </w:r>
    </w:p>
    <w:p w:rsidR="004264D7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FB6893">
        <w:rPr>
          <w:rFonts w:ascii="Times New Roman" w:hAnsi="Times New Roman" w:cs="Times New Roman"/>
          <w:sz w:val="28"/>
          <w:szCs w:val="28"/>
        </w:rPr>
        <w:t xml:space="preserve"> абзац пункта 4 раздела 5</w:t>
      </w:r>
      <w:r w:rsidR="00FB6893" w:rsidRPr="00FB6893">
        <w:rPr>
          <w:rFonts w:ascii="Times New Roman" w:hAnsi="Times New Roman" w:cs="Times New Roman"/>
          <w:sz w:val="28"/>
          <w:szCs w:val="28"/>
        </w:rPr>
        <w:t xml:space="preserve"> </w:t>
      </w:r>
      <w:r w:rsidR="00FB6893">
        <w:rPr>
          <w:rFonts w:ascii="Times New Roman" w:hAnsi="Times New Roman" w:cs="Times New Roman"/>
          <w:sz w:val="28"/>
          <w:szCs w:val="28"/>
        </w:rPr>
        <w:t>исключить;</w:t>
      </w:r>
    </w:p>
    <w:p w:rsidR="00FB6893" w:rsidRDefault="00C169B1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413CF4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Default="00B53F06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2E7C0D" w:rsidRDefault="002E7C0D" w:rsidP="004264D7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раздела 12 </w:t>
      </w:r>
      <w:r w:rsidR="007B36B5">
        <w:rPr>
          <w:rFonts w:ascii="Times New Roman" w:hAnsi="Times New Roman" w:cs="Times New Roman"/>
          <w:sz w:val="28"/>
          <w:szCs w:val="28"/>
        </w:rPr>
        <w:t>слова «</w:t>
      </w:r>
      <w:r w:rsidR="007B36B5"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 w:rsidR="007B36B5"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</w:t>
      </w:r>
      <w:r w:rsidR="008642C1">
        <w:rPr>
          <w:rFonts w:ascii="Times New Roman" w:hAnsi="Times New Roman" w:cs="Times New Roman"/>
          <w:sz w:val="28"/>
          <w:szCs w:val="28"/>
        </w:rPr>
        <w:t>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9D190A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1A784C" w:rsidRDefault="001A784C" w:rsidP="00DB5FC2">
      <w:pPr>
        <w:spacing w:line="360" w:lineRule="auto"/>
        <w:ind w:firstLine="709"/>
      </w:pPr>
    </w:p>
    <w:p w:rsidR="001A784C" w:rsidRPr="009D190A" w:rsidRDefault="001A784C" w:rsidP="00DB5FC2">
      <w:pPr>
        <w:spacing w:line="360" w:lineRule="auto"/>
        <w:ind w:firstLine="709"/>
      </w:pPr>
    </w:p>
    <w:p w:rsidR="004514BA" w:rsidRPr="001A784C" w:rsidRDefault="004514BA" w:rsidP="004514BA">
      <w:pPr>
        <w:ind w:firstLine="708"/>
        <w:jc w:val="both"/>
      </w:pPr>
      <w:r w:rsidRPr="001A784C">
        <w:t>Глава, Председатель Совета</w:t>
      </w:r>
    </w:p>
    <w:p w:rsidR="004514BA" w:rsidRPr="001A784C" w:rsidRDefault="001A784C" w:rsidP="004514BA">
      <w:pPr>
        <w:jc w:val="both"/>
      </w:pPr>
      <w:r>
        <w:t xml:space="preserve">          </w:t>
      </w:r>
      <w:r w:rsidR="00D767C9">
        <w:rPr>
          <w:lang w:val="tt-RU"/>
        </w:rPr>
        <w:t>Шалтин</w:t>
      </w:r>
      <w:proofErr w:type="spellStart"/>
      <w:r w:rsidRPr="001A784C">
        <w:t>ского</w:t>
      </w:r>
      <w:proofErr w:type="spellEnd"/>
      <w:r w:rsidR="004514BA" w:rsidRPr="001A784C">
        <w:t xml:space="preserve"> сельского поселения               </w:t>
      </w:r>
      <w:r>
        <w:t xml:space="preserve">             </w:t>
      </w:r>
      <w:r w:rsidR="00D767C9">
        <w:rPr>
          <w:lang w:val="tt-RU"/>
        </w:rPr>
        <w:t xml:space="preserve">       З.Х. Фаткуллин</w:t>
      </w:r>
      <w:r w:rsidR="004514BA" w:rsidRPr="001A784C">
        <w:t xml:space="preserve">                                 </w:t>
      </w:r>
      <w:r w:rsidR="008642C1" w:rsidRPr="001A784C">
        <w:t xml:space="preserve">                   </w:t>
      </w:r>
      <w:r w:rsidR="00705E26" w:rsidRPr="001A784C">
        <w:t xml:space="preserve"> </w:t>
      </w:r>
      <w:r w:rsidR="004514BA" w:rsidRPr="001A784C">
        <w:t xml:space="preserve"> </w:t>
      </w:r>
    </w:p>
    <w:p w:rsidR="00861A9D" w:rsidRPr="001A784C" w:rsidRDefault="00861A9D" w:rsidP="00DB5FC2">
      <w:pPr>
        <w:spacing w:line="360" w:lineRule="auto"/>
        <w:ind w:firstLine="709"/>
        <w:jc w:val="both"/>
      </w:pPr>
    </w:p>
    <w:sectPr w:rsidR="00861A9D" w:rsidRPr="001A784C" w:rsidSect="001A784C">
      <w:headerReference w:type="even" r:id="rId10"/>
      <w:headerReference w:type="default" r:id="rId11"/>
      <w:pgSz w:w="11909" w:h="16834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A1" w:rsidRDefault="008362A1">
      <w:r>
        <w:separator/>
      </w:r>
    </w:p>
  </w:endnote>
  <w:endnote w:type="continuationSeparator" w:id="0">
    <w:p w:rsidR="008362A1" w:rsidRDefault="0083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A1" w:rsidRDefault="008362A1">
      <w:r>
        <w:separator/>
      </w:r>
    </w:p>
  </w:footnote>
  <w:footnote w:type="continuationSeparator" w:id="0">
    <w:p w:rsidR="008362A1" w:rsidRDefault="0083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931B4A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A784C"/>
    <w:rsid w:val="001B2A17"/>
    <w:rsid w:val="001C2163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362A1"/>
    <w:rsid w:val="008500FE"/>
    <w:rsid w:val="00852C6B"/>
    <w:rsid w:val="00853973"/>
    <w:rsid w:val="00853E55"/>
    <w:rsid w:val="00854F00"/>
    <w:rsid w:val="00861A9D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1B05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767C9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35FCA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E6BB-4AED-461D-B02F-63E59D84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2021-09-22T07:17:00Z</cp:lastPrinted>
  <dcterms:created xsi:type="dcterms:W3CDTF">2021-09-22T13:24:00Z</dcterms:created>
  <dcterms:modified xsi:type="dcterms:W3CDTF">2021-09-22T13:24:00Z</dcterms:modified>
</cp:coreProperties>
</file>