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537"/>
        <w:gridCol w:w="4313"/>
      </w:tblGrid>
      <w:tr w:rsidR="00CD2068" w:rsidRPr="00B721FD" w:rsidTr="00485D4F">
        <w:trPr>
          <w:trHeight w:val="1221"/>
        </w:trPr>
        <w:tc>
          <w:tcPr>
            <w:tcW w:w="4400" w:type="dxa"/>
          </w:tcPr>
          <w:p w:rsidR="00CD2068" w:rsidRPr="00B721FD" w:rsidRDefault="00CD2068" w:rsidP="00984FB6">
            <w:pPr>
              <w:pStyle w:val="a3"/>
              <w:spacing w:before="23" w:after="23"/>
              <w:contextualSpacing/>
              <w:rPr>
                <w:rFonts w:ascii="Arial" w:hAnsi="Arial" w:cs="Arial"/>
                <w:b w:val="0"/>
                <w:sz w:val="24"/>
                <w:lang w:val="ru-RU"/>
              </w:rPr>
            </w:pPr>
            <w:r w:rsidRPr="00B721FD">
              <w:rPr>
                <w:rFonts w:ascii="Arial" w:hAnsi="Arial" w:cs="Arial"/>
                <w:b w:val="0"/>
                <w:sz w:val="24"/>
                <w:lang w:val="ru-RU"/>
              </w:rPr>
              <w:t>ИСПОЛНИТЕЛЬН</w:t>
            </w:r>
            <w:r w:rsidR="008E7667" w:rsidRPr="00B721FD">
              <w:rPr>
                <w:rFonts w:ascii="Arial" w:hAnsi="Arial" w:cs="Arial"/>
                <w:b w:val="0"/>
                <w:sz w:val="24"/>
                <w:lang w:val="ru-RU"/>
              </w:rPr>
              <w:t>ЫЙ КОМИТЕТ</w:t>
            </w:r>
          </w:p>
          <w:p w:rsidR="00CD2068" w:rsidRPr="00B721FD" w:rsidRDefault="00CD2068" w:rsidP="00984FB6">
            <w:pPr>
              <w:spacing w:before="23" w:after="23"/>
              <w:contextualSpacing/>
              <w:jc w:val="center"/>
              <w:rPr>
                <w:rFonts w:ascii="Arial" w:hAnsi="Arial" w:cs="Arial"/>
              </w:rPr>
            </w:pPr>
            <w:r w:rsidRPr="00B721FD">
              <w:rPr>
                <w:rFonts w:ascii="Arial" w:hAnsi="Arial" w:cs="Arial"/>
              </w:rPr>
              <w:t>МУНИЦИПАЛЬНОГО ОБРАЗОВАНИЯ «ГОРОД БАВЛЫ»</w:t>
            </w:r>
          </w:p>
          <w:p w:rsidR="00CD2068" w:rsidRPr="00B721FD" w:rsidRDefault="00CD2068" w:rsidP="00984FB6">
            <w:pPr>
              <w:spacing w:before="23" w:after="23"/>
              <w:contextualSpacing/>
              <w:jc w:val="center"/>
              <w:rPr>
                <w:rFonts w:ascii="Arial" w:hAnsi="Arial" w:cs="Arial"/>
                <w:sz w:val="20"/>
                <w:szCs w:val="20"/>
              </w:rPr>
            </w:pPr>
            <w:r w:rsidRPr="00B721FD">
              <w:rPr>
                <w:rFonts w:ascii="Arial" w:hAnsi="Arial" w:cs="Arial"/>
              </w:rPr>
              <w:t xml:space="preserve"> РЕСПУБЛИКИ ТАТАРСТАН</w:t>
            </w:r>
          </w:p>
        </w:tc>
        <w:tc>
          <w:tcPr>
            <w:tcW w:w="987" w:type="dxa"/>
            <w:gridSpan w:val="2"/>
          </w:tcPr>
          <w:p w:rsidR="00CD2068" w:rsidRPr="00B721FD" w:rsidRDefault="00CD2068" w:rsidP="00984FB6">
            <w:pPr>
              <w:spacing w:line="264" w:lineRule="auto"/>
              <w:jc w:val="center"/>
              <w:rPr>
                <w:rFonts w:ascii="Arial" w:hAnsi="Arial" w:cs="Arial"/>
              </w:rPr>
            </w:pPr>
          </w:p>
          <w:p w:rsidR="00CD2068" w:rsidRPr="00B721FD" w:rsidRDefault="00CD2068" w:rsidP="00984FB6">
            <w:pPr>
              <w:spacing w:line="264" w:lineRule="auto"/>
              <w:jc w:val="center"/>
              <w:rPr>
                <w:rFonts w:ascii="Arial" w:hAnsi="Arial" w:cs="Arial"/>
              </w:rPr>
            </w:pPr>
          </w:p>
          <w:p w:rsidR="00CD2068" w:rsidRPr="00B721FD" w:rsidRDefault="00CD2068" w:rsidP="00984FB6">
            <w:pPr>
              <w:jc w:val="center"/>
              <w:rPr>
                <w:rFonts w:ascii="Arial" w:hAnsi="Arial" w:cs="Arial"/>
              </w:rPr>
            </w:pPr>
          </w:p>
          <w:p w:rsidR="00CD2068" w:rsidRPr="00B721FD" w:rsidRDefault="00CD2068" w:rsidP="00984FB6">
            <w:pPr>
              <w:spacing w:line="264" w:lineRule="auto"/>
              <w:jc w:val="center"/>
              <w:rPr>
                <w:rFonts w:ascii="Arial" w:hAnsi="Arial" w:cs="Arial"/>
                <w:sz w:val="4"/>
                <w:szCs w:val="4"/>
              </w:rPr>
            </w:pPr>
          </w:p>
        </w:tc>
        <w:tc>
          <w:tcPr>
            <w:tcW w:w="4313" w:type="dxa"/>
            <w:shd w:val="clear" w:color="auto" w:fill="auto"/>
          </w:tcPr>
          <w:p w:rsidR="006B027B" w:rsidRPr="00B721FD" w:rsidRDefault="00CD2068" w:rsidP="00984FB6">
            <w:pPr>
              <w:pStyle w:val="2"/>
              <w:spacing w:before="23" w:after="23"/>
              <w:rPr>
                <w:rFonts w:ascii="Arial" w:hAnsi="Arial" w:cs="Arial"/>
                <w:b w:val="0"/>
                <w:sz w:val="24"/>
                <w:szCs w:val="24"/>
              </w:rPr>
            </w:pPr>
            <w:r w:rsidRPr="00B721FD">
              <w:rPr>
                <w:rFonts w:ascii="Arial" w:hAnsi="Arial" w:cs="Arial"/>
                <w:b w:val="0"/>
                <w:sz w:val="24"/>
                <w:szCs w:val="24"/>
              </w:rPr>
              <w:t>ТАТАРСТАН РЕСПУБЛИКАСЫ</w:t>
            </w:r>
          </w:p>
          <w:p w:rsidR="00CD2068" w:rsidRPr="00B721FD" w:rsidRDefault="00CD2068" w:rsidP="00984FB6">
            <w:pPr>
              <w:pStyle w:val="2"/>
              <w:spacing w:before="23" w:after="23"/>
              <w:rPr>
                <w:rFonts w:ascii="Arial" w:hAnsi="Arial" w:cs="Arial"/>
                <w:b w:val="0"/>
                <w:sz w:val="24"/>
                <w:szCs w:val="24"/>
              </w:rPr>
            </w:pPr>
            <w:r w:rsidRPr="00B721FD">
              <w:rPr>
                <w:rFonts w:ascii="Arial" w:hAnsi="Arial" w:cs="Arial"/>
                <w:b w:val="0"/>
                <w:sz w:val="24"/>
                <w:szCs w:val="24"/>
              </w:rPr>
              <w:t>«</w:t>
            </w:r>
            <w:r w:rsidRPr="00B721FD">
              <w:rPr>
                <w:rFonts w:ascii="Arial" w:hAnsi="Arial" w:cs="Arial"/>
                <w:b w:val="0"/>
                <w:sz w:val="24"/>
                <w:szCs w:val="24"/>
                <w:lang w:val="ar-SA"/>
              </w:rPr>
              <w:t>БАУЛЫ</w:t>
            </w:r>
            <w:r w:rsidRPr="00B721FD">
              <w:rPr>
                <w:rFonts w:ascii="Arial" w:hAnsi="Arial" w:cs="Arial"/>
                <w:b w:val="0"/>
                <w:sz w:val="24"/>
                <w:szCs w:val="24"/>
              </w:rPr>
              <w:t>ШӘҺӘРЕ»</w:t>
            </w:r>
          </w:p>
          <w:p w:rsidR="00CD2068" w:rsidRPr="00B721FD" w:rsidRDefault="00CD2068" w:rsidP="00984FB6">
            <w:pPr>
              <w:pStyle w:val="2"/>
              <w:spacing w:before="23" w:after="23"/>
              <w:rPr>
                <w:rFonts w:ascii="Arial" w:hAnsi="Arial" w:cs="Arial"/>
                <w:b w:val="0"/>
                <w:sz w:val="24"/>
                <w:szCs w:val="24"/>
              </w:rPr>
            </w:pPr>
            <w:r w:rsidRPr="00B721FD">
              <w:rPr>
                <w:rFonts w:ascii="Arial" w:hAnsi="Arial" w:cs="Arial"/>
                <w:b w:val="0"/>
                <w:sz w:val="24"/>
                <w:szCs w:val="24"/>
                <w:lang w:val="tt-RU"/>
              </w:rPr>
              <w:t>МУНИ</w:t>
            </w:r>
            <w:r w:rsidRPr="00B721FD">
              <w:rPr>
                <w:rFonts w:ascii="Arial" w:hAnsi="Arial" w:cs="Arial"/>
                <w:b w:val="0"/>
                <w:sz w:val="24"/>
                <w:szCs w:val="24"/>
              </w:rPr>
              <w:t>Ц</w:t>
            </w:r>
            <w:r w:rsidRPr="00B721FD">
              <w:rPr>
                <w:rFonts w:ascii="Arial" w:hAnsi="Arial" w:cs="Arial"/>
                <w:b w:val="0"/>
                <w:sz w:val="24"/>
                <w:szCs w:val="24"/>
                <w:lang w:val="tt-RU"/>
              </w:rPr>
              <w:t xml:space="preserve">ИПАЛЬ </w:t>
            </w:r>
            <w:r w:rsidRPr="00B721FD">
              <w:rPr>
                <w:rFonts w:ascii="Arial" w:hAnsi="Arial" w:cs="Arial"/>
                <w:b w:val="0"/>
                <w:sz w:val="24"/>
                <w:szCs w:val="24"/>
              </w:rPr>
              <w:t xml:space="preserve">БЕРӘМЛЕГЕ </w:t>
            </w:r>
          </w:p>
          <w:p w:rsidR="00CD2068" w:rsidRPr="00B721FD" w:rsidRDefault="00CD2068" w:rsidP="008E7667">
            <w:pPr>
              <w:pStyle w:val="2"/>
              <w:spacing w:before="23" w:after="23"/>
              <w:contextualSpacing/>
              <w:rPr>
                <w:rFonts w:ascii="Arial" w:hAnsi="Arial" w:cs="Arial"/>
                <w:b w:val="0"/>
                <w:sz w:val="24"/>
                <w:szCs w:val="24"/>
              </w:rPr>
            </w:pPr>
            <w:r w:rsidRPr="00B721FD">
              <w:rPr>
                <w:rFonts w:ascii="Arial" w:hAnsi="Arial" w:cs="Arial"/>
                <w:b w:val="0"/>
                <w:sz w:val="24"/>
                <w:szCs w:val="24"/>
              </w:rPr>
              <w:t>БАШКАРМА КОМИТЕТЫ</w:t>
            </w:r>
          </w:p>
        </w:tc>
      </w:tr>
      <w:tr w:rsidR="00CD2068" w:rsidRPr="00B721FD" w:rsidTr="00984FB6">
        <w:trPr>
          <w:trHeight w:hRule="exact" w:val="387"/>
        </w:trPr>
        <w:tc>
          <w:tcPr>
            <w:tcW w:w="9700" w:type="dxa"/>
            <w:gridSpan w:val="4"/>
          </w:tcPr>
          <w:p w:rsidR="00CD2068" w:rsidRPr="00B721FD" w:rsidRDefault="00CD2068" w:rsidP="00984FB6">
            <w:pPr>
              <w:pBdr>
                <w:bottom w:val="single" w:sz="18" w:space="1" w:color="auto"/>
                <w:between w:val="single" w:sz="2" w:space="1" w:color="auto"/>
              </w:pBdr>
              <w:contextualSpacing/>
              <w:jc w:val="center"/>
              <w:rPr>
                <w:rFonts w:ascii="Arial" w:hAnsi="Arial" w:cs="Arial"/>
              </w:rPr>
            </w:pPr>
          </w:p>
          <w:p w:rsidR="00CD2068" w:rsidRPr="00B721FD" w:rsidRDefault="00CD2068" w:rsidP="00984FB6">
            <w:pPr>
              <w:jc w:val="center"/>
              <w:rPr>
                <w:rFonts w:ascii="Arial" w:hAnsi="Arial" w:cs="Arial"/>
                <w:sz w:val="2"/>
                <w:szCs w:val="20"/>
              </w:rPr>
            </w:pPr>
          </w:p>
        </w:tc>
      </w:tr>
      <w:tr w:rsidR="00CD2068" w:rsidRPr="00B721FD" w:rsidTr="00D0041F">
        <w:trPr>
          <w:trHeight w:val="413"/>
        </w:trPr>
        <w:tc>
          <w:tcPr>
            <w:tcW w:w="4850" w:type="dxa"/>
            <w:gridSpan w:val="2"/>
            <w:vAlign w:val="bottom"/>
          </w:tcPr>
          <w:p w:rsidR="00CD2068" w:rsidRPr="00B721FD" w:rsidRDefault="00CD2068" w:rsidP="00984FB6">
            <w:pPr>
              <w:rPr>
                <w:rFonts w:ascii="Arial" w:hAnsi="Arial" w:cs="Arial"/>
              </w:rPr>
            </w:pPr>
            <w:r w:rsidRPr="00B721FD">
              <w:rPr>
                <w:rFonts w:ascii="Arial" w:hAnsi="Arial" w:cs="Arial"/>
              </w:rPr>
              <w:t xml:space="preserve">             ПОСТАНОВЛЕНИЕ</w:t>
            </w:r>
          </w:p>
        </w:tc>
        <w:tc>
          <w:tcPr>
            <w:tcW w:w="4850" w:type="dxa"/>
            <w:gridSpan w:val="2"/>
            <w:vAlign w:val="bottom"/>
          </w:tcPr>
          <w:p w:rsidR="00CD2068" w:rsidRPr="00B721FD" w:rsidRDefault="00CD2068" w:rsidP="00984FB6">
            <w:pPr>
              <w:jc w:val="center"/>
              <w:rPr>
                <w:rFonts w:ascii="Arial" w:hAnsi="Arial" w:cs="Arial"/>
              </w:rPr>
            </w:pPr>
            <w:r w:rsidRPr="00B721FD">
              <w:rPr>
                <w:rFonts w:ascii="Arial" w:hAnsi="Arial" w:cs="Arial"/>
              </w:rPr>
              <w:t xml:space="preserve">       </w:t>
            </w:r>
            <w:r w:rsidR="006B027B" w:rsidRPr="00B721FD">
              <w:rPr>
                <w:rFonts w:ascii="Arial" w:hAnsi="Arial" w:cs="Arial"/>
              </w:rPr>
              <w:t xml:space="preserve">  </w:t>
            </w:r>
            <w:r w:rsidRPr="00B721FD">
              <w:rPr>
                <w:rFonts w:ascii="Arial" w:hAnsi="Arial" w:cs="Arial"/>
              </w:rPr>
              <w:t xml:space="preserve">  КАРАР</w:t>
            </w:r>
          </w:p>
        </w:tc>
      </w:tr>
      <w:tr w:rsidR="00CD2068" w:rsidRPr="00B721FD" w:rsidTr="00D0041F">
        <w:trPr>
          <w:trHeight w:val="413"/>
        </w:trPr>
        <w:tc>
          <w:tcPr>
            <w:tcW w:w="9700" w:type="dxa"/>
            <w:gridSpan w:val="4"/>
            <w:vAlign w:val="bottom"/>
          </w:tcPr>
          <w:p w:rsidR="00CD2068" w:rsidRPr="00B721FD" w:rsidRDefault="00CD2068" w:rsidP="00984FB6">
            <w:pPr>
              <w:spacing w:line="120" w:lineRule="auto"/>
              <w:rPr>
                <w:rFonts w:ascii="Arial" w:hAnsi="Arial" w:cs="Arial"/>
              </w:rPr>
            </w:pPr>
          </w:p>
          <w:p w:rsidR="00CD2068" w:rsidRPr="00B721FD" w:rsidRDefault="00CD2068" w:rsidP="00984FB6">
            <w:pPr>
              <w:spacing w:line="120" w:lineRule="auto"/>
              <w:rPr>
                <w:rFonts w:ascii="Arial" w:hAnsi="Arial" w:cs="Arial"/>
              </w:rPr>
            </w:pPr>
          </w:p>
          <w:p w:rsidR="00CD2068" w:rsidRPr="00B721FD" w:rsidRDefault="00CD2068" w:rsidP="00B721FD">
            <w:pPr>
              <w:jc w:val="center"/>
              <w:rPr>
                <w:rFonts w:ascii="Arial" w:hAnsi="Arial" w:cs="Arial"/>
              </w:rPr>
            </w:pPr>
            <w:bookmarkStart w:id="0" w:name="_GoBack"/>
            <w:bookmarkEnd w:id="0"/>
          </w:p>
        </w:tc>
      </w:tr>
    </w:tbl>
    <w:p w:rsidR="00FA7CFA" w:rsidRPr="00B721FD" w:rsidRDefault="006B027B" w:rsidP="00F921E6">
      <w:pPr>
        <w:spacing w:line="360" w:lineRule="auto"/>
        <w:jc w:val="both"/>
        <w:rPr>
          <w:rFonts w:ascii="Arial" w:hAnsi="Arial" w:cs="Arial"/>
          <w:sz w:val="28"/>
          <w:szCs w:val="28"/>
        </w:rPr>
      </w:pPr>
      <w:r w:rsidRPr="00B721FD">
        <w:rPr>
          <w:rFonts w:ascii="Arial" w:hAnsi="Arial" w:cs="Arial"/>
          <w:sz w:val="28"/>
          <w:szCs w:val="28"/>
        </w:rPr>
        <w:t xml:space="preserve">          </w:t>
      </w:r>
    </w:p>
    <w:p w:rsidR="00F921E6" w:rsidRPr="00B721FD" w:rsidRDefault="00F921E6" w:rsidP="00F921E6">
      <w:pPr>
        <w:pStyle w:val="25"/>
        <w:keepNext/>
        <w:keepLines/>
        <w:shd w:val="clear" w:color="auto" w:fill="auto"/>
        <w:ind w:right="4252"/>
        <w:jc w:val="left"/>
        <w:rPr>
          <w:rFonts w:ascii="Arial" w:hAnsi="Arial" w:cs="Arial"/>
          <w:b w:val="0"/>
          <w:color w:val="000000"/>
          <w:sz w:val="28"/>
          <w:szCs w:val="28"/>
        </w:rPr>
      </w:pPr>
      <w:r w:rsidRPr="00B721FD">
        <w:rPr>
          <w:rFonts w:ascii="Arial" w:hAnsi="Arial" w:cs="Arial"/>
          <w:b w:val="0"/>
          <w:color w:val="000000"/>
          <w:sz w:val="28"/>
          <w:szCs w:val="28"/>
        </w:rPr>
        <w:t>Об утверждении нормативов</w:t>
      </w:r>
    </w:p>
    <w:p w:rsidR="00F921E6" w:rsidRPr="00B721FD" w:rsidRDefault="00F921E6" w:rsidP="00F921E6">
      <w:pPr>
        <w:pStyle w:val="25"/>
        <w:keepNext/>
        <w:keepLines/>
        <w:shd w:val="clear" w:color="auto" w:fill="auto"/>
        <w:ind w:right="4252"/>
        <w:jc w:val="left"/>
        <w:rPr>
          <w:rFonts w:ascii="Arial" w:hAnsi="Arial" w:cs="Arial"/>
          <w:b w:val="0"/>
          <w:color w:val="000000"/>
          <w:sz w:val="28"/>
          <w:szCs w:val="28"/>
        </w:rPr>
      </w:pPr>
      <w:r w:rsidRPr="00B721FD">
        <w:rPr>
          <w:rFonts w:ascii="Arial" w:hAnsi="Arial" w:cs="Arial"/>
          <w:b w:val="0"/>
          <w:color w:val="000000"/>
          <w:sz w:val="28"/>
          <w:szCs w:val="28"/>
        </w:rPr>
        <w:t>состава сточных вод для абонентов,</w:t>
      </w:r>
    </w:p>
    <w:p w:rsidR="00F921E6" w:rsidRPr="00B721FD" w:rsidRDefault="00F921E6" w:rsidP="00F921E6">
      <w:pPr>
        <w:pStyle w:val="25"/>
        <w:keepNext/>
        <w:keepLines/>
        <w:shd w:val="clear" w:color="auto" w:fill="auto"/>
        <w:ind w:right="4252"/>
        <w:jc w:val="left"/>
        <w:rPr>
          <w:rFonts w:ascii="Arial" w:hAnsi="Arial" w:cs="Arial"/>
          <w:b w:val="0"/>
          <w:color w:val="000000"/>
          <w:sz w:val="28"/>
          <w:szCs w:val="28"/>
        </w:rPr>
      </w:pPr>
      <w:proofErr w:type="gramStart"/>
      <w:r w:rsidRPr="00B721FD">
        <w:rPr>
          <w:rFonts w:ascii="Arial" w:hAnsi="Arial" w:cs="Arial"/>
          <w:b w:val="0"/>
          <w:color w:val="000000"/>
          <w:sz w:val="28"/>
          <w:szCs w:val="28"/>
        </w:rPr>
        <w:t>осуществляющих</w:t>
      </w:r>
      <w:proofErr w:type="gramEnd"/>
      <w:r w:rsidRPr="00B721FD">
        <w:rPr>
          <w:rFonts w:ascii="Arial" w:hAnsi="Arial" w:cs="Arial"/>
          <w:b w:val="0"/>
          <w:color w:val="000000"/>
          <w:sz w:val="28"/>
          <w:szCs w:val="28"/>
        </w:rPr>
        <w:t xml:space="preserve"> сброс сточных</w:t>
      </w:r>
    </w:p>
    <w:p w:rsidR="00F921E6" w:rsidRPr="00B721FD" w:rsidRDefault="00F921E6" w:rsidP="00F921E6">
      <w:pPr>
        <w:pStyle w:val="25"/>
        <w:keepNext/>
        <w:keepLines/>
        <w:shd w:val="clear" w:color="auto" w:fill="auto"/>
        <w:ind w:right="4252"/>
        <w:jc w:val="left"/>
        <w:rPr>
          <w:rFonts w:ascii="Arial" w:hAnsi="Arial" w:cs="Arial"/>
          <w:b w:val="0"/>
          <w:color w:val="000000"/>
          <w:sz w:val="28"/>
          <w:szCs w:val="28"/>
        </w:rPr>
      </w:pPr>
      <w:r w:rsidRPr="00B721FD">
        <w:rPr>
          <w:rFonts w:ascii="Arial" w:hAnsi="Arial" w:cs="Arial"/>
          <w:b w:val="0"/>
          <w:color w:val="000000"/>
          <w:sz w:val="28"/>
          <w:szCs w:val="28"/>
        </w:rPr>
        <w:t xml:space="preserve">вод в централизованную систему водоотведения </w:t>
      </w:r>
      <w:proofErr w:type="spellStart"/>
      <w:r w:rsidRPr="00B721FD">
        <w:rPr>
          <w:rFonts w:ascii="Arial" w:hAnsi="Arial" w:cs="Arial"/>
          <w:b w:val="0"/>
          <w:color w:val="000000"/>
          <w:sz w:val="28"/>
          <w:szCs w:val="28"/>
        </w:rPr>
        <w:t>г</w:t>
      </w:r>
      <w:proofErr w:type="gramStart"/>
      <w:r w:rsidRPr="00B721FD">
        <w:rPr>
          <w:rFonts w:ascii="Arial" w:hAnsi="Arial" w:cs="Arial"/>
          <w:b w:val="0"/>
          <w:color w:val="000000"/>
          <w:sz w:val="28"/>
          <w:szCs w:val="28"/>
        </w:rPr>
        <w:t>.Б</w:t>
      </w:r>
      <w:proofErr w:type="gramEnd"/>
      <w:r w:rsidRPr="00B721FD">
        <w:rPr>
          <w:rFonts w:ascii="Arial" w:hAnsi="Arial" w:cs="Arial"/>
          <w:b w:val="0"/>
          <w:color w:val="000000"/>
          <w:sz w:val="28"/>
          <w:szCs w:val="28"/>
        </w:rPr>
        <w:t>авлы</w:t>
      </w:r>
      <w:proofErr w:type="spellEnd"/>
    </w:p>
    <w:p w:rsidR="00F921E6" w:rsidRPr="00B721FD" w:rsidRDefault="00F921E6" w:rsidP="00F921E6">
      <w:pPr>
        <w:widowControl w:val="0"/>
        <w:shd w:val="clear" w:color="auto" w:fill="FFFFFF"/>
        <w:suppressAutoHyphens/>
        <w:autoSpaceDE w:val="0"/>
        <w:autoSpaceDN w:val="0"/>
        <w:adjustRightInd w:val="0"/>
        <w:spacing w:line="120" w:lineRule="auto"/>
        <w:ind w:firstLine="709"/>
        <w:jc w:val="both"/>
        <w:rPr>
          <w:rFonts w:ascii="Arial" w:hAnsi="Arial" w:cs="Arial"/>
          <w:sz w:val="28"/>
          <w:szCs w:val="28"/>
        </w:rPr>
      </w:pPr>
    </w:p>
    <w:p w:rsidR="00F921E6" w:rsidRPr="00B721FD" w:rsidRDefault="00F921E6" w:rsidP="00F921E6">
      <w:pPr>
        <w:suppressAutoHyphens/>
        <w:spacing w:line="288" w:lineRule="auto"/>
        <w:ind w:firstLine="709"/>
        <w:jc w:val="both"/>
        <w:rPr>
          <w:rFonts w:ascii="Arial" w:hAnsi="Arial" w:cs="Arial"/>
          <w:sz w:val="28"/>
          <w:szCs w:val="28"/>
        </w:rPr>
      </w:pPr>
      <w:proofErr w:type="gramStart"/>
      <w:r w:rsidRPr="00B721FD">
        <w:rPr>
          <w:rFonts w:ascii="Arial" w:hAnsi="Arial" w:cs="Arial"/>
          <w:sz w:val="28"/>
          <w:szCs w:val="28"/>
        </w:rPr>
        <w:t>В соответствии с постановлением Правительства Российской Федерации от 22.05.2020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и Федеральным законом от 07.12.2011 №416-ФЗ «О водоснабжении и водоотведении» Исполнительный комитет муниципального образования «город Бавлы» Республики Татарстан</w:t>
      </w:r>
      <w:proofErr w:type="gramEnd"/>
    </w:p>
    <w:p w:rsidR="00F921E6" w:rsidRPr="00B721FD" w:rsidRDefault="00F921E6" w:rsidP="00F921E6">
      <w:pPr>
        <w:suppressAutoHyphens/>
        <w:spacing w:line="288" w:lineRule="auto"/>
        <w:ind w:firstLine="709"/>
        <w:jc w:val="center"/>
        <w:rPr>
          <w:rFonts w:ascii="Arial" w:hAnsi="Arial" w:cs="Arial"/>
          <w:sz w:val="28"/>
          <w:szCs w:val="28"/>
        </w:rPr>
      </w:pPr>
      <w:proofErr w:type="gramStart"/>
      <w:r w:rsidRPr="00B721FD">
        <w:rPr>
          <w:rFonts w:ascii="Arial" w:hAnsi="Arial" w:cs="Arial"/>
          <w:sz w:val="28"/>
          <w:szCs w:val="28"/>
        </w:rPr>
        <w:t>П</w:t>
      </w:r>
      <w:proofErr w:type="gramEnd"/>
      <w:r w:rsidRPr="00B721FD">
        <w:rPr>
          <w:rFonts w:ascii="Arial" w:hAnsi="Arial" w:cs="Arial"/>
          <w:sz w:val="28"/>
          <w:szCs w:val="28"/>
        </w:rPr>
        <w:t xml:space="preserve"> О С Т А Н О В Л Я Е Т:</w:t>
      </w:r>
    </w:p>
    <w:p w:rsidR="00F921E6" w:rsidRPr="00B721FD" w:rsidRDefault="00F921E6" w:rsidP="00F921E6">
      <w:pPr>
        <w:spacing w:line="288" w:lineRule="auto"/>
        <w:ind w:firstLine="709"/>
        <w:jc w:val="both"/>
        <w:rPr>
          <w:rFonts w:ascii="Arial" w:hAnsi="Arial" w:cs="Arial"/>
          <w:sz w:val="28"/>
          <w:szCs w:val="28"/>
        </w:rPr>
      </w:pPr>
      <w:r w:rsidRPr="00B721FD">
        <w:rPr>
          <w:rFonts w:ascii="Arial" w:hAnsi="Arial" w:cs="Arial"/>
          <w:sz w:val="28"/>
          <w:szCs w:val="28"/>
        </w:rPr>
        <w:t xml:space="preserve">1. Утвердить нормативы состава сточных вод для абонентов, осуществляющих сброс сточных вод в централизованную систему водоотведения </w:t>
      </w:r>
      <w:proofErr w:type="spellStart"/>
      <w:r w:rsidRPr="00B721FD">
        <w:rPr>
          <w:rFonts w:ascii="Arial" w:hAnsi="Arial" w:cs="Arial"/>
          <w:sz w:val="28"/>
          <w:szCs w:val="28"/>
        </w:rPr>
        <w:t>г</w:t>
      </w:r>
      <w:proofErr w:type="gramStart"/>
      <w:r w:rsidRPr="00B721FD">
        <w:rPr>
          <w:rFonts w:ascii="Arial" w:hAnsi="Arial" w:cs="Arial"/>
          <w:sz w:val="28"/>
          <w:szCs w:val="28"/>
        </w:rPr>
        <w:t>.Б</w:t>
      </w:r>
      <w:proofErr w:type="gramEnd"/>
      <w:r w:rsidRPr="00B721FD">
        <w:rPr>
          <w:rFonts w:ascii="Arial" w:hAnsi="Arial" w:cs="Arial"/>
          <w:sz w:val="28"/>
          <w:szCs w:val="28"/>
        </w:rPr>
        <w:t>авлы</w:t>
      </w:r>
      <w:proofErr w:type="spellEnd"/>
      <w:r w:rsidRPr="00B721FD">
        <w:rPr>
          <w:rFonts w:ascii="Arial" w:hAnsi="Arial" w:cs="Arial"/>
          <w:sz w:val="28"/>
          <w:szCs w:val="28"/>
        </w:rPr>
        <w:t>, прилагаемые к настоящему постановлению.</w:t>
      </w:r>
    </w:p>
    <w:p w:rsidR="00F921E6" w:rsidRPr="00B721FD" w:rsidRDefault="00F921E6" w:rsidP="00F921E6">
      <w:pPr>
        <w:spacing w:line="288" w:lineRule="auto"/>
        <w:ind w:firstLine="709"/>
        <w:jc w:val="both"/>
        <w:rPr>
          <w:rFonts w:ascii="Arial" w:hAnsi="Arial" w:cs="Arial"/>
          <w:sz w:val="28"/>
          <w:szCs w:val="28"/>
        </w:rPr>
      </w:pPr>
      <w:r w:rsidRPr="00B721FD">
        <w:rPr>
          <w:rFonts w:ascii="Arial" w:hAnsi="Arial" w:cs="Arial"/>
          <w:sz w:val="28"/>
          <w:szCs w:val="28"/>
        </w:rPr>
        <w:t xml:space="preserve">2. Физическим лицам, предприятиям и организациям независимо от организационно-правовых форм и форм собственности, осуществляющим сброс сточных вод в централизованную систему водоотведения </w:t>
      </w:r>
      <w:proofErr w:type="spellStart"/>
      <w:r w:rsidRPr="00B721FD">
        <w:rPr>
          <w:rFonts w:ascii="Arial" w:hAnsi="Arial" w:cs="Arial"/>
          <w:sz w:val="28"/>
          <w:szCs w:val="28"/>
        </w:rPr>
        <w:t>г</w:t>
      </w:r>
      <w:proofErr w:type="gramStart"/>
      <w:r w:rsidRPr="00B721FD">
        <w:rPr>
          <w:rFonts w:ascii="Arial" w:hAnsi="Arial" w:cs="Arial"/>
          <w:sz w:val="28"/>
          <w:szCs w:val="28"/>
        </w:rPr>
        <w:t>.Б</w:t>
      </w:r>
      <w:proofErr w:type="gramEnd"/>
      <w:r w:rsidRPr="00B721FD">
        <w:rPr>
          <w:rFonts w:ascii="Arial" w:hAnsi="Arial" w:cs="Arial"/>
          <w:sz w:val="28"/>
          <w:szCs w:val="28"/>
        </w:rPr>
        <w:t>авлы</w:t>
      </w:r>
      <w:proofErr w:type="spellEnd"/>
      <w:r w:rsidRPr="00B721FD">
        <w:rPr>
          <w:rFonts w:ascii="Arial" w:hAnsi="Arial" w:cs="Arial"/>
          <w:sz w:val="28"/>
          <w:szCs w:val="28"/>
        </w:rPr>
        <w:t>, обеспечить соблюдение нормативов состава сточных вод.</w:t>
      </w:r>
    </w:p>
    <w:p w:rsidR="00F921E6" w:rsidRPr="00B721FD" w:rsidRDefault="00F921E6" w:rsidP="00F921E6">
      <w:pPr>
        <w:spacing w:line="288" w:lineRule="auto"/>
        <w:ind w:firstLine="709"/>
        <w:jc w:val="both"/>
        <w:rPr>
          <w:rFonts w:ascii="Arial" w:hAnsi="Arial" w:cs="Arial"/>
          <w:sz w:val="28"/>
          <w:szCs w:val="28"/>
        </w:rPr>
      </w:pPr>
      <w:r w:rsidRPr="00B721FD">
        <w:rPr>
          <w:rFonts w:ascii="Arial" w:hAnsi="Arial" w:cs="Arial"/>
          <w:sz w:val="28"/>
          <w:szCs w:val="28"/>
        </w:rPr>
        <w:t xml:space="preserve">3. </w:t>
      </w:r>
      <w:proofErr w:type="gramStart"/>
      <w:r w:rsidRPr="00B721FD">
        <w:rPr>
          <w:rFonts w:ascii="Arial" w:hAnsi="Arial" w:cs="Arial"/>
          <w:sz w:val="28"/>
          <w:szCs w:val="28"/>
        </w:rPr>
        <w:t>Опубликовать настоящее постановление на Официальном портале правовой информации Республики Татарстан (</w:t>
      </w:r>
      <w:r w:rsidRPr="00B721FD">
        <w:rPr>
          <w:rFonts w:ascii="Arial" w:hAnsi="Arial" w:cs="Arial"/>
          <w:sz w:val="28"/>
          <w:szCs w:val="28"/>
          <w:lang w:val="en-US"/>
        </w:rPr>
        <w:t>http</w:t>
      </w:r>
      <w:r w:rsidRPr="00B721FD">
        <w:rPr>
          <w:rFonts w:ascii="Arial" w:hAnsi="Arial" w:cs="Arial"/>
          <w:sz w:val="28"/>
          <w:szCs w:val="28"/>
        </w:rPr>
        <w:t>://</w:t>
      </w:r>
      <w:r w:rsidRPr="00B721FD">
        <w:rPr>
          <w:rFonts w:ascii="Arial" w:hAnsi="Arial" w:cs="Arial"/>
          <w:sz w:val="28"/>
          <w:szCs w:val="28"/>
          <w:lang w:val="en-US"/>
        </w:rPr>
        <w:t>www</w:t>
      </w:r>
      <w:r w:rsidRPr="00B721FD">
        <w:rPr>
          <w:rFonts w:ascii="Arial" w:hAnsi="Arial" w:cs="Arial"/>
          <w:sz w:val="28"/>
          <w:szCs w:val="28"/>
        </w:rPr>
        <w:t>.</w:t>
      </w:r>
      <w:proofErr w:type="spellStart"/>
      <w:r w:rsidRPr="00B721FD">
        <w:rPr>
          <w:rFonts w:ascii="Arial" w:hAnsi="Arial" w:cs="Arial"/>
          <w:sz w:val="28"/>
          <w:szCs w:val="28"/>
          <w:lang w:val="en-US"/>
        </w:rPr>
        <w:t>pravo</w:t>
      </w:r>
      <w:proofErr w:type="spellEnd"/>
      <w:r w:rsidRPr="00B721FD">
        <w:rPr>
          <w:rFonts w:ascii="Arial" w:hAnsi="Arial" w:cs="Arial"/>
          <w:sz w:val="28"/>
          <w:szCs w:val="28"/>
        </w:rPr>
        <w:t>.</w:t>
      </w:r>
      <w:proofErr w:type="spellStart"/>
      <w:r w:rsidRPr="00B721FD">
        <w:rPr>
          <w:rFonts w:ascii="Arial" w:hAnsi="Arial" w:cs="Arial"/>
          <w:sz w:val="28"/>
          <w:szCs w:val="28"/>
          <w:lang w:val="en-US"/>
        </w:rPr>
        <w:t>tatarstan</w:t>
      </w:r>
      <w:proofErr w:type="spellEnd"/>
      <w:r w:rsidRPr="00B721FD">
        <w:rPr>
          <w:rFonts w:ascii="Arial" w:hAnsi="Arial" w:cs="Arial"/>
          <w:sz w:val="28"/>
          <w:szCs w:val="28"/>
        </w:rPr>
        <w:t>.</w:t>
      </w:r>
      <w:proofErr w:type="spellStart"/>
      <w:r w:rsidRPr="00B721FD">
        <w:rPr>
          <w:rFonts w:ascii="Arial" w:hAnsi="Arial" w:cs="Arial"/>
          <w:sz w:val="28"/>
          <w:szCs w:val="28"/>
          <w:lang w:val="en-US"/>
        </w:rPr>
        <w:t>ru</w:t>
      </w:r>
      <w:proofErr w:type="spellEnd"/>
      <w:r w:rsidRPr="00B721FD">
        <w:rPr>
          <w:rFonts w:ascii="Arial" w:hAnsi="Arial" w:cs="Arial"/>
          <w:sz w:val="28"/>
          <w:szCs w:val="28"/>
        </w:rPr>
        <w:t xml:space="preserve">) и на сайте Бавлинского муниципального района Республики Татарстан </w:t>
      </w:r>
      <w:r w:rsidRPr="00B721FD">
        <w:rPr>
          <w:rFonts w:ascii="Arial" w:hAnsi="Arial" w:cs="Arial"/>
          <w:sz w:val="28"/>
          <w:szCs w:val="28"/>
          <w:lang w:val="en-US"/>
        </w:rPr>
        <w:t>http</w:t>
      </w:r>
      <w:r w:rsidRPr="00B721FD">
        <w:rPr>
          <w:rFonts w:ascii="Arial" w:hAnsi="Arial" w:cs="Arial"/>
          <w:sz w:val="28"/>
          <w:szCs w:val="28"/>
        </w:rPr>
        <w:t>://</w:t>
      </w:r>
      <w:r w:rsidRPr="00B721FD">
        <w:rPr>
          <w:rFonts w:ascii="Arial" w:hAnsi="Arial" w:cs="Arial"/>
          <w:sz w:val="28"/>
          <w:szCs w:val="28"/>
          <w:lang w:val="en-US"/>
        </w:rPr>
        <w:t>www</w:t>
      </w:r>
      <w:r w:rsidRPr="00B721FD">
        <w:rPr>
          <w:rFonts w:ascii="Arial" w:hAnsi="Arial" w:cs="Arial"/>
          <w:sz w:val="28"/>
          <w:szCs w:val="28"/>
        </w:rPr>
        <w:t>.</w:t>
      </w:r>
      <w:proofErr w:type="spellStart"/>
      <w:r w:rsidRPr="00B721FD">
        <w:rPr>
          <w:rFonts w:ascii="Arial" w:hAnsi="Arial" w:cs="Arial"/>
          <w:sz w:val="28"/>
          <w:szCs w:val="28"/>
          <w:lang w:val="en-US"/>
        </w:rPr>
        <w:t>bavly</w:t>
      </w:r>
      <w:proofErr w:type="spellEnd"/>
      <w:r w:rsidRPr="00B721FD">
        <w:rPr>
          <w:rFonts w:ascii="Arial" w:hAnsi="Arial" w:cs="Arial"/>
          <w:sz w:val="28"/>
          <w:szCs w:val="28"/>
        </w:rPr>
        <w:t>.</w:t>
      </w:r>
      <w:proofErr w:type="spellStart"/>
      <w:r w:rsidRPr="00B721FD">
        <w:rPr>
          <w:rFonts w:ascii="Arial" w:hAnsi="Arial" w:cs="Arial"/>
          <w:sz w:val="28"/>
          <w:szCs w:val="28"/>
          <w:lang w:val="en-US"/>
        </w:rPr>
        <w:t>tatarstan</w:t>
      </w:r>
      <w:proofErr w:type="spellEnd"/>
      <w:r w:rsidRPr="00B721FD">
        <w:rPr>
          <w:rFonts w:ascii="Arial" w:hAnsi="Arial" w:cs="Arial"/>
          <w:sz w:val="28"/>
          <w:szCs w:val="28"/>
        </w:rPr>
        <w:t>.</w:t>
      </w:r>
      <w:proofErr w:type="spellStart"/>
      <w:r w:rsidRPr="00B721FD">
        <w:rPr>
          <w:rFonts w:ascii="Arial" w:hAnsi="Arial" w:cs="Arial"/>
          <w:sz w:val="28"/>
          <w:szCs w:val="28"/>
          <w:lang w:val="en-US"/>
        </w:rPr>
        <w:t>ru</w:t>
      </w:r>
      <w:proofErr w:type="spellEnd"/>
      <w:r w:rsidRPr="00B721FD">
        <w:rPr>
          <w:rFonts w:ascii="Arial" w:hAnsi="Arial" w:cs="Arial"/>
          <w:sz w:val="28"/>
          <w:szCs w:val="28"/>
        </w:rPr>
        <w:t>).</w:t>
      </w:r>
      <w:proofErr w:type="gramEnd"/>
    </w:p>
    <w:p w:rsidR="00F921E6" w:rsidRPr="00B721FD" w:rsidRDefault="00F921E6" w:rsidP="00F921E6">
      <w:pPr>
        <w:autoSpaceDE w:val="0"/>
        <w:autoSpaceDN w:val="0"/>
        <w:adjustRightInd w:val="0"/>
        <w:spacing w:line="288" w:lineRule="auto"/>
        <w:ind w:firstLine="709"/>
        <w:jc w:val="both"/>
        <w:rPr>
          <w:rFonts w:ascii="Arial" w:hAnsi="Arial" w:cs="Arial"/>
          <w:sz w:val="28"/>
          <w:szCs w:val="28"/>
        </w:rPr>
      </w:pPr>
      <w:r w:rsidRPr="00B721FD">
        <w:rPr>
          <w:rFonts w:ascii="Arial" w:hAnsi="Arial" w:cs="Arial"/>
          <w:sz w:val="28"/>
          <w:szCs w:val="28"/>
        </w:rPr>
        <w:t xml:space="preserve">4. </w:t>
      </w:r>
      <w:proofErr w:type="gramStart"/>
      <w:r w:rsidRPr="00B721FD">
        <w:rPr>
          <w:rFonts w:ascii="Arial" w:hAnsi="Arial" w:cs="Arial"/>
          <w:sz w:val="28"/>
          <w:szCs w:val="28"/>
        </w:rPr>
        <w:t>Контроль за</w:t>
      </w:r>
      <w:proofErr w:type="gramEnd"/>
      <w:r w:rsidRPr="00B721FD">
        <w:rPr>
          <w:rFonts w:ascii="Arial" w:hAnsi="Arial" w:cs="Arial"/>
          <w:sz w:val="28"/>
          <w:szCs w:val="28"/>
        </w:rPr>
        <w:t xml:space="preserve"> исполнением настоящего постановления возложить на руководителя Исполнительного комитета муниципального образования «город Бавлы».</w:t>
      </w:r>
    </w:p>
    <w:p w:rsidR="00F921E6" w:rsidRPr="00B721FD" w:rsidRDefault="00F921E6" w:rsidP="00F921E6">
      <w:pPr>
        <w:autoSpaceDE w:val="0"/>
        <w:autoSpaceDN w:val="0"/>
        <w:adjustRightInd w:val="0"/>
        <w:ind w:firstLine="709"/>
        <w:rPr>
          <w:rFonts w:ascii="Arial" w:hAnsi="Arial" w:cs="Arial"/>
          <w:sz w:val="28"/>
          <w:szCs w:val="28"/>
        </w:rPr>
      </w:pPr>
      <w:r w:rsidRPr="00B721FD">
        <w:rPr>
          <w:rFonts w:ascii="Arial" w:hAnsi="Arial" w:cs="Arial"/>
          <w:sz w:val="28"/>
          <w:szCs w:val="28"/>
        </w:rPr>
        <w:t xml:space="preserve">Руководитель                                                                    </w:t>
      </w:r>
      <w:r w:rsidR="00B721FD">
        <w:rPr>
          <w:rFonts w:ascii="Arial" w:hAnsi="Arial" w:cs="Arial"/>
          <w:sz w:val="28"/>
          <w:szCs w:val="28"/>
        </w:rPr>
        <w:t xml:space="preserve"> </w:t>
      </w:r>
      <w:r w:rsidRPr="00B721FD">
        <w:rPr>
          <w:rFonts w:ascii="Arial" w:hAnsi="Arial" w:cs="Arial"/>
          <w:sz w:val="28"/>
          <w:szCs w:val="28"/>
        </w:rPr>
        <w:t xml:space="preserve">Д.Л. Бакиров    </w:t>
      </w:r>
    </w:p>
    <w:p w:rsidR="00F921E6" w:rsidRPr="00B721FD" w:rsidRDefault="00F921E6" w:rsidP="00F921E6">
      <w:pPr>
        <w:rPr>
          <w:rFonts w:ascii="Arial" w:hAnsi="Arial" w:cs="Arial"/>
          <w:sz w:val="28"/>
          <w:szCs w:val="28"/>
        </w:rPr>
      </w:pPr>
    </w:p>
    <w:p w:rsidR="00537CA1" w:rsidRDefault="00537CA1" w:rsidP="00F921E6">
      <w:pPr>
        <w:jc w:val="right"/>
        <w:rPr>
          <w:rFonts w:ascii="Arial" w:hAnsi="Arial" w:cs="Arial"/>
          <w:szCs w:val="28"/>
        </w:rPr>
      </w:pPr>
    </w:p>
    <w:p w:rsidR="00537CA1" w:rsidRDefault="00537CA1" w:rsidP="00F921E6">
      <w:pPr>
        <w:jc w:val="right"/>
        <w:rPr>
          <w:rFonts w:ascii="Arial" w:hAnsi="Arial" w:cs="Arial"/>
          <w:szCs w:val="28"/>
        </w:rPr>
      </w:pPr>
    </w:p>
    <w:p w:rsidR="00F921E6" w:rsidRPr="00B721FD" w:rsidRDefault="00F921E6" w:rsidP="00F921E6">
      <w:pPr>
        <w:jc w:val="right"/>
        <w:rPr>
          <w:rFonts w:ascii="Arial" w:hAnsi="Arial" w:cs="Arial"/>
          <w:szCs w:val="28"/>
        </w:rPr>
      </w:pPr>
      <w:r w:rsidRPr="00B721FD">
        <w:rPr>
          <w:rFonts w:ascii="Arial" w:hAnsi="Arial" w:cs="Arial"/>
          <w:szCs w:val="28"/>
        </w:rPr>
        <w:lastRenderedPageBreak/>
        <w:t>Приложение</w:t>
      </w:r>
    </w:p>
    <w:p w:rsidR="00F921E6" w:rsidRPr="00B721FD" w:rsidRDefault="00F921E6" w:rsidP="00F921E6">
      <w:pPr>
        <w:spacing w:line="120" w:lineRule="auto"/>
        <w:jc w:val="right"/>
        <w:rPr>
          <w:rFonts w:ascii="Arial" w:hAnsi="Arial" w:cs="Arial"/>
          <w:szCs w:val="28"/>
        </w:rPr>
      </w:pPr>
    </w:p>
    <w:p w:rsidR="00F921E6" w:rsidRPr="00B721FD" w:rsidRDefault="00F921E6" w:rsidP="00F921E6">
      <w:pPr>
        <w:jc w:val="right"/>
        <w:rPr>
          <w:rFonts w:ascii="Arial" w:hAnsi="Arial" w:cs="Arial"/>
          <w:szCs w:val="28"/>
        </w:rPr>
      </w:pPr>
      <w:r w:rsidRPr="00B721FD">
        <w:rPr>
          <w:rFonts w:ascii="Arial" w:hAnsi="Arial" w:cs="Arial"/>
          <w:szCs w:val="28"/>
        </w:rPr>
        <w:t>УТВЕРЖДЕН</w:t>
      </w:r>
    </w:p>
    <w:p w:rsidR="00F921E6" w:rsidRPr="00B721FD" w:rsidRDefault="00F921E6" w:rsidP="00F921E6">
      <w:pPr>
        <w:jc w:val="right"/>
        <w:rPr>
          <w:rFonts w:ascii="Arial" w:hAnsi="Arial" w:cs="Arial"/>
          <w:szCs w:val="28"/>
        </w:rPr>
      </w:pPr>
      <w:r w:rsidRPr="00B721FD">
        <w:rPr>
          <w:rFonts w:ascii="Arial" w:hAnsi="Arial" w:cs="Arial"/>
          <w:szCs w:val="28"/>
        </w:rPr>
        <w:t>постановлением</w:t>
      </w:r>
    </w:p>
    <w:p w:rsidR="00F921E6" w:rsidRPr="00B721FD" w:rsidRDefault="00F921E6" w:rsidP="00F921E6">
      <w:pPr>
        <w:jc w:val="right"/>
        <w:rPr>
          <w:rFonts w:ascii="Arial" w:hAnsi="Arial" w:cs="Arial"/>
          <w:szCs w:val="28"/>
        </w:rPr>
      </w:pPr>
      <w:r w:rsidRPr="00B721FD">
        <w:rPr>
          <w:rFonts w:ascii="Arial" w:hAnsi="Arial" w:cs="Arial"/>
          <w:szCs w:val="28"/>
        </w:rPr>
        <w:t>Исполнительного комитета</w:t>
      </w:r>
    </w:p>
    <w:p w:rsidR="00F921E6" w:rsidRPr="00B721FD" w:rsidRDefault="00F921E6" w:rsidP="00F921E6">
      <w:pPr>
        <w:jc w:val="right"/>
        <w:rPr>
          <w:rFonts w:ascii="Arial" w:hAnsi="Arial" w:cs="Arial"/>
          <w:szCs w:val="28"/>
        </w:rPr>
      </w:pPr>
      <w:r w:rsidRPr="00B721FD">
        <w:rPr>
          <w:rFonts w:ascii="Arial" w:hAnsi="Arial" w:cs="Arial"/>
          <w:szCs w:val="28"/>
        </w:rPr>
        <w:t>муниципального образования «город Бавлы»</w:t>
      </w:r>
    </w:p>
    <w:p w:rsidR="00F921E6" w:rsidRPr="00B721FD" w:rsidRDefault="00F921E6" w:rsidP="00F921E6">
      <w:pPr>
        <w:jc w:val="right"/>
        <w:rPr>
          <w:rFonts w:ascii="Arial" w:hAnsi="Arial" w:cs="Arial"/>
          <w:szCs w:val="28"/>
        </w:rPr>
      </w:pPr>
      <w:r w:rsidRPr="00B721FD">
        <w:rPr>
          <w:rFonts w:ascii="Arial" w:hAnsi="Arial" w:cs="Arial"/>
          <w:szCs w:val="28"/>
        </w:rPr>
        <w:t>Республики Татарстан</w:t>
      </w:r>
    </w:p>
    <w:p w:rsidR="00F921E6" w:rsidRPr="00B721FD" w:rsidRDefault="00F921E6" w:rsidP="00F921E6">
      <w:pPr>
        <w:jc w:val="right"/>
        <w:rPr>
          <w:rFonts w:ascii="Arial" w:hAnsi="Arial" w:cs="Arial"/>
          <w:szCs w:val="28"/>
        </w:rPr>
      </w:pPr>
      <w:r w:rsidRPr="00B721FD">
        <w:rPr>
          <w:rFonts w:ascii="Arial" w:hAnsi="Arial" w:cs="Arial"/>
          <w:szCs w:val="28"/>
        </w:rPr>
        <w:t xml:space="preserve">от </w:t>
      </w:r>
      <w:r w:rsidR="00537CA1">
        <w:rPr>
          <w:rFonts w:ascii="Arial" w:hAnsi="Arial" w:cs="Arial"/>
          <w:szCs w:val="28"/>
        </w:rPr>
        <w:t>11.08.</w:t>
      </w:r>
      <w:r w:rsidRPr="00B721FD">
        <w:rPr>
          <w:rFonts w:ascii="Arial" w:hAnsi="Arial" w:cs="Arial"/>
          <w:szCs w:val="28"/>
        </w:rPr>
        <w:t>2021 №</w:t>
      </w:r>
      <w:r w:rsidR="00537CA1">
        <w:rPr>
          <w:rFonts w:ascii="Arial" w:hAnsi="Arial" w:cs="Arial"/>
          <w:szCs w:val="28"/>
        </w:rPr>
        <w:t>80</w:t>
      </w:r>
    </w:p>
    <w:p w:rsidR="00F921E6" w:rsidRPr="00B721FD" w:rsidRDefault="00F921E6" w:rsidP="00F921E6">
      <w:pPr>
        <w:tabs>
          <w:tab w:val="left" w:pos="1254"/>
        </w:tabs>
        <w:jc w:val="center"/>
        <w:rPr>
          <w:rFonts w:ascii="Arial" w:hAnsi="Arial" w:cs="Arial"/>
          <w:sz w:val="28"/>
          <w:szCs w:val="28"/>
        </w:rPr>
      </w:pPr>
    </w:p>
    <w:p w:rsidR="00F921E6" w:rsidRPr="00B721FD" w:rsidRDefault="00F921E6" w:rsidP="00F921E6">
      <w:pPr>
        <w:tabs>
          <w:tab w:val="left" w:pos="1254"/>
        </w:tabs>
        <w:jc w:val="center"/>
        <w:rPr>
          <w:rFonts w:ascii="Arial" w:hAnsi="Arial" w:cs="Arial"/>
          <w:sz w:val="28"/>
          <w:szCs w:val="28"/>
        </w:rPr>
      </w:pPr>
    </w:p>
    <w:p w:rsidR="00F921E6" w:rsidRPr="00B721FD" w:rsidRDefault="00F921E6" w:rsidP="00F921E6">
      <w:pPr>
        <w:tabs>
          <w:tab w:val="left" w:pos="1254"/>
        </w:tabs>
        <w:jc w:val="center"/>
        <w:rPr>
          <w:rFonts w:ascii="Arial" w:hAnsi="Arial" w:cs="Arial"/>
          <w:sz w:val="28"/>
          <w:szCs w:val="28"/>
        </w:rPr>
      </w:pPr>
      <w:r w:rsidRPr="00B721FD">
        <w:rPr>
          <w:rFonts w:ascii="Arial" w:hAnsi="Arial" w:cs="Arial"/>
          <w:sz w:val="28"/>
          <w:szCs w:val="28"/>
        </w:rPr>
        <w:t>Нормативы состава сточных вод для абонентов,</w:t>
      </w:r>
    </w:p>
    <w:p w:rsidR="00F921E6" w:rsidRPr="00B721FD" w:rsidRDefault="00F921E6" w:rsidP="00F921E6">
      <w:pPr>
        <w:tabs>
          <w:tab w:val="left" w:pos="1254"/>
        </w:tabs>
        <w:jc w:val="center"/>
        <w:rPr>
          <w:rFonts w:ascii="Arial" w:hAnsi="Arial" w:cs="Arial"/>
          <w:sz w:val="28"/>
          <w:szCs w:val="28"/>
        </w:rPr>
      </w:pPr>
      <w:r w:rsidRPr="00B721FD">
        <w:rPr>
          <w:rFonts w:ascii="Arial" w:hAnsi="Arial" w:cs="Arial"/>
          <w:sz w:val="28"/>
          <w:szCs w:val="28"/>
        </w:rPr>
        <w:t xml:space="preserve">осуществляющих сброс сточных вод в централизованную систему водоотведения </w:t>
      </w:r>
      <w:proofErr w:type="spellStart"/>
      <w:r w:rsidRPr="00B721FD">
        <w:rPr>
          <w:rFonts w:ascii="Arial" w:hAnsi="Arial" w:cs="Arial"/>
          <w:sz w:val="28"/>
          <w:szCs w:val="28"/>
        </w:rPr>
        <w:t>г</w:t>
      </w:r>
      <w:proofErr w:type="gramStart"/>
      <w:r w:rsidRPr="00B721FD">
        <w:rPr>
          <w:rFonts w:ascii="Arial" w:hAnsi="Arial" w:cs="Arial"/>
          <w:sz w:val="28"/>
          <w:szCs w:val="28"/>
        </w:rPr>
        <w:t>.Б</w:t>
      </w:r>
      <w:proofErr w:type="gramEnd"/>
      <w:r w:rsidRPr="00B721FD">
        <w:rPr>
          <w:rFonts w:ascii="Arial" w:hAnsi="Arial" w:cs="Arial"/>
          <w:sz w:val="28"/>
          <w:szCs w:val="28"/>
        </w:rPr>
        <w:t>авлы</w:t>
      </w:r>
      <w:proofErr w:type="spellEnd"/>
    </w:p>
    <w:p w:rsidR="00F921E6" w:rsidRPr="00B721FD" w:rsidRDefault="00F921E6" w:rsidP="00F921E6">
      <w:pPr>
        <w:tabs>
          <w:tab w:val="left" w:pos="1254"/>
        </w:tabs>
        <w:jc w:val="cente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94"/>
        <w:gridCol w:w="2556"/>
        <w:gridCol w:w="1945"/>
      </w:tblGrid>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№п/п</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Перечень загрязняющих веществ</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Нормативная величина вещества</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Единицы измерения</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1</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 xml:space="preserve">Нефтепродукты </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более 0,3</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мг/дм³</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2</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Взвешенные вещества</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нормируется</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мг/дм³</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3</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Сухой остаток</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более 1000</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мг/дм³</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4</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БПК 5</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более 4</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мгО2/дм³</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5</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ХПК (бихроматная окисляемость)</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более 30</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мгО2/дм³</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6</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АПАВ</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более 0,5</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мг/дм³</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7</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Железо</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более 0,3</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мг/дм³</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8</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 xml:space="preserve">Сульфаты </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более 500</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мг/дм³</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9</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 xml:space="preserve">Нитраты </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более 45</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мг/дм³</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10</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Хлориды</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более 350</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мг/дм³</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11</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 xml:space="preserve">Нитриты </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более 3,3</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мг/дм³</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12</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Фосфаты</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более 3,5</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мг/дм³</w:t>
            </w:r>
          </w:p>
        </w:tc>
      </w:tr>
      <w:tr w:rsidR="00F921E6" w:rsidRPr="00B721FD" w:rsidTr="00F921E6">
        <w:tc>
          <w:tcPr>
            <w:tcW w:w="959"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13</w:t>
            </w:r>
          </w:p>
        </w:tc>
        <w:tc>
          <w:tcPr>
            <w:tcW w:w="4394"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Аммиак</w:t>
            </w:r>
          </w:p>
        </w:tc>
        <w:tc>
          <w:tcPr>
            <w:tcW w:w="2556"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не более 1,5</w:t>
            </w:r>
          </w:p>
        </w:tc>
        <w:tc>
          <w:tcPr>
            <w:tcW w:w="1945" w:type="dxa"/>
            <w:tcBorders>
              <w:top w:val="single" w:sz="4" w:space="0" w:color="auto"/>
              <w:left w:val="single" w:sz="4" w:space="0" w:color="auto"/>
              <w:bottom w:val="single" w:sz="4" w:space="0" w:color="auto"/>
              <w:right w:val="single" w:sz="4" w:space="0" w:color="auto"/>
            </w:tcBorders>
            <w:hideMark/>
          </w:tcPr>
          <w:p w:rsidR="00F921E6" w:rsidRPr="00B721FD" w:rsidRDefault="00F921E6">
            <w:pPr>
              <w:tabs>
                <w:tab w:val="left" w:pos="1254"/>
              </w:tabs>
              <w:jc w:val="center"/>
              <w:rPr>
                <w:rFonts w:ascii="Arial" w:hAnsi="Arial" w:cs="Arial"/>
                <w:noProof/>
                <w:sz w:val="28"/>
                <w:szCs w:val="28"/>
              </w:rPr>
            </w:pPr>
            <w:r w:rsidRPr="00B721FD">
              <w:rPr>
                <w:rFonts w:ascii="Arial" w:hAnsi="Arial" w:cs="Arial"/>
                <w:noProof/>
                <w:sz w:val="28"/>
                <w:szCs w:val="28"/>
              </w:rPr>
              <w:t>мг/дм³</w:t>
            </w:r>
          </w:p>
        </w:tc>
      </w:tr>
    </w:tbl>
    <w:p w:rsidR="00F921E6" w:rsidRPr="00B721FD" w:rsidRDefault="00F921E6" w:rsidP="00F921E6">
      <w:pPr>
        <w:tabs>
          <w:tab w:val="left" w:pos="1254"/>
        </w:tabs>
        <w:jc w:val="center"/>
        <w:rPr>
          <w:rFonts w:ascii="Arial" w:hAnsi="Arial" w:cs="Arial"/>
          <w:sz w:val="28"/>
          <w:szCs w:val="28"/>
        </w:rPr>
      </w:pPr>
    </w:p>
    <w:p w:rsidR="00F921E6" w:rsidRPr="00B721FD" w:rsidRDefault="00F921E6" w:rsidP="00F921E6">
      <w:pPr>
        <w:rPr>
          <w:rFonts w:ascii="Arial" w:hAnsi="Arial" w:cs="Arial"/>
          <w:sz w:val="28"/>
          <w:szCs w:val="28"/>
        </w:rPr>
      </w:pPr>
    </w:p>
    <w:p w:rsidR="00F921E6" w:rsidRPr="00B721FD" w:rsidRDefault="00F921E6" w:rsidP="00F921E6">
      <w:pPr>
        <w:jc w:val="center"/>
        <w:rPr>
          <w:rFonts w:ascii="Arial" w:hAnsi="Arial" w:cs="Arial"/>
          <w:sz w:val="28"/>
          <w:szCs w:val="28"/>
        </w:rPr>
      </w:pPr>
      <w:r w:rsidRPr="00B721FD">
        <w:rPr>
          <w:rFonts w:ascii="Arial" w:hAnsi="Arial" w:cs="Arial"/>
          <w:sz w:val="28"/>
          <w:szCs w:val="28"/>
        </w:rPr>
        <w:t>_______________</w:t>
      </w:r>
    </w:p>
    <w:p w:rsidR="00F921E6" w:rsidRPr="00B721FD" w:rsidRDefault="00F921E6" w:rsidP="00F921E6">
      <w:pPr>
        <w:autoSpaceDE w:val="0"/>
        <w:autoSpaceDN w:val="0"/>
        <w:adjustRightInd w:val="0"/>
        <w:ind w:firstLine="709"/>
        <w:rPr>
          <w:rFonts w:ascii="Arial" w:hAnsi="Arial" w:cs="Arial"/>
          <w:sz w:val="28"/>
          <w:szCs w:val="28"/>
        </w:rPr>
      </w:pPr>
      <w:r w:rsidRPr="00B721FD">
        <w:rPr>
          <w:rFonts w:ascii="Arial" w:hAnsi="Arial" w:cs="Arial"/>
          <w:sz w:val="28"/>
          <w:szCs w:val="28"/>
        </w:rPr>
        <w:t xml:space="preserve">      </w:t>
      </w:r>
    </w:p>
    <w:p w:rsidR="00F921E6" w:rsidRPr="00B721FD" w:rsidRDefault="00F921E6" w:rsidP="00F921E6">
      <w:pPr>
        <w:autoSpaceDE w:val="0"/>
        <w:autoSpaceDN w:val="0"/>
        <w:adjustRightInd w:val="0"/>
        <w:ind w:firstLine="709"/>
        <w:rPr>
          <w:rFonts w:ascii="Arial" w:hAnsi="Arial" w:cs="Arial"/>
          <w:sz w:val="28"/>
          <w:szCs w:val="28"/>
        </w:rPr>
      </w:pPr>
    </w:p>
    <w:p w:rsidR="00347D34" w:rsidRPr="00B721FD" w:rsidRDefault="00347D34" w:rsidP="003B1425">
      <w:pPr>
        <w:shd w:val="clear" w:color="auto" w:fill="FFFFFF"/>
        <w:jc w:val="center"/>
        <w:textAlignment w:val="baseline"/>
        <w:rPr>
          <w:rFonts w:ascii="Arial" w:eastAsia="Calibri" w:hAnsi="Arial" w:cs="Arial"/>
          <w:sz w:val="28"/>
          <w:szCs w:val="28"/>
          <w:lang w:eastAsia="en-US"/>
        </w:rPr>
      </w:pPr>
    </w:p>
    <w:sectPr w:rsidR="00347D34" w:rsidRPr="00B721FD" w:rsidSect="00537CA1">
      <w:headerReference w:type="even" r:id="rId8"/>
      <w:headerReference w:type="default" r:id="rId9"/>
      <w:pgSz w:w="11906" w:h="16838" w:code="9"/>
      <w:pgMar w:top="1134" w:right="567" w:bottom="1134" w:left="1134"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D40" w:rsidRDefault="00B94D40">
      <w:r>
        <w:separator/>
      </w:r>
    </w:p>
  </w:endnote>
  <w:endnote w:type="continuationSeparator" w:id="0">
    <w:p w:rsidR="00B94D40" w:rsidRDefault="00B9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D40" w:rsidRDefault="00B94D40">
      <w:r>
        <w:separator/>
      </w:r>
    </w:p>
  </w:footnote>
  <w:footnote w:type="continuationSeparator" w:id="0">
    <w:p w:rsidR="00B94D40" w:rsidRDefault="00B94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end"/>
    </w:r>
  </w:p>
  <w:p w:rsidR="00DF67E8" w:rsidRDefault="00DF67E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separate"/>
    </w:r>
    <w:r w:rsidR="00D72703">
      <w:rPr>
        <w:rStyle w:val="a6"/>
        <w:noProof/>
      </w:rPr>
      <w:t>2</w:t>
    </w:r>
    <w:r>
      <w:rPr>
        <w:rStyle w:val="a6"/>
      </w:rPr>
      <w:fldChar w:fldCharType="end"/>
    </w:r>
  </w:p>
  <w:p w:rsidR="00DF67E8" w:rsidRDefault="00DF67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790"/>
    <w:multiLevelType w:val="multilevel"/>
    <w:tmpl w:val="19E4A3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FD3A7B"/>
    <w:multiLevelType w:val="hybridMultilevel"/>
    <w:tmpl w:val="81B2E70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1D3506"/>
    <w:multiLevelType w:val="multilevel"/>
    <w:tmpl w:val="506C954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10791E"/>
    <w:multiLevelType w:val="hybridMultilevel"/>
    <w:tmpl w:val="229ADF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381296"/>
    <w:multiLevelType w:val="multilevel"/>
    <w:tmpl w:val="6EF4F89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A57D7"/>
    <w:multiLevelType w:val="hybridMultilevel"/>
    <w:tmpl w:val="EFECB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D301AA"/>
    <w:multiLevelType w:val="multilevel"/>
    <w:tmpl w:val="4342CA3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BA0451"/>
    <w:multiLevelType w:val="hybridMultilevel"/>
    <w:tmpl w:val="96C0D24C"/>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8">
    <w:nsid w:val="34515334"/>
    <w:multiLevelType w:val="hybridMultilevel"/>
    <w:tmpl w:val="64928AC0"/>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nsid w:val="384F7E5E"/>
    <w:multiLevelType w:val="multilevel"/>
    <w:tmpl w:val="9D6A952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5E0DF2"/>
    <w:multiLevelType w:val="hybridMultilevel"/>
    <w:tmpl w:val="42BECC2E"/>
    <w:lvl w:ilvl="0" w:tplc="2A70943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CB256BE"/>
    <w:multiLevelType w:val="hybridMultilevel"/>
    <w:tmpl w:val="E28EF46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39B05C2"/>
    <w:multiLevelType w:val="multilevel"/>
    <w:tmpl w:val="7206B2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4478DF"/>
    <w:multiLevelType w:val="multilevel"/>
    <w:tmpl w:val="388845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EC507E"/>
    <w:multiLevelType w:val="hybridMultilevel"/>
    <w:tmpl w:val="64E2C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AB722AC"/>
    <w:multiLevelType w:val="hybridMultilevel"/>
    <w:tmpl w:val="CDC8248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1"/>
  </w:num>
  <w:num w:numId="2">
    <w:abstractNumId w:val="8"/>
  </w:num>
  <w:num w:numId="3">
    <w:abstractNumId w:val="11"/>
  </w:num>
  <w:num w:numId="4">
    <w:abstractNumId w:val="7"/>
  </w:num>
  <w:num w:numId="5">
    <w:abstractNumId w:val="14"/>
  </w:num>
  <w:num w:numId="6">
    <w:abstractNumId w:val="5"/>
  </w:num>
  <w:num w:numId="7">
    <w:abstractNumId w:val="3"/>
  </w:num>
  <w:num w:numId="8">
    <w:abstractNumId w:val="10"/>
  </w:num>
  <w:num w:numId="9">
    <w:abstractNumId w:val="0"/>
  </w:num>
  <w:num w:numId="10">
    <w:abstractNumId w:val="4"/>
  </w:num>
  <w:num w:numId="11">
    <w:abstractNumId w:val="12"/>
  </w:num>
  <w:num w:numId="12">
    <w:abstractNumId w:val="13"/>
  </w:num>
  <w:num w:numId="13">
    <w:abstractNumId w:val="2"/>
  </w:num>
  <w:num w:numId="14">
    <w:abstractNumId w:val="9"/>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20"/>
    <w:rsid w:val="00010DCF"/>
    <w:rsid w:val="000216F5"/>
    <w:rsid w:val="00023968"/>
    <w:rsid w:val="0004343A"/>
    <w:rsid w:val="00053EFD"/>
    <w:rsid w:val="00067AF2"/>
    <w:rsid w:val="00093BBA"/>
    <w:rsid w:val="00095266"/>
    <w:rsid w:val="000A3FA9"/>
    <w:rsid w:val="000A4729"/>
    <w:rsid w:val="000C3641"/>
    <w:rsid w:val="000F1499"/>
    <w:rsid w:val="00102DE9"/>
    <w:rsid w:val="0012285A"/>
    <w:rsid w:val="001302E3"/>
    <w:rsid w:val="00134271"/>
    <w:rsid w:val="00134401"/>
    <w:rsid w:val="001628A9"/>
    <w:rsid w:val="001856E4"/>
    <w:rsid w:val="001932AF"/>
    <w:rsid w:val="00194D43"/>
    <w:rsid w:val="00195403"/>
    <w:rsid w:val="001A3489"/>
    <w:rsid w:val="001B7174"/>
    <w:rsid w:val="001F78B1"/>
    <w:rsid w:val="002031CB"/>
    <w:rsid w:val="0021747E"/>
    <w:rsid w:val="0023179D"/>
    <w:rsid w:val="00251DE8"/>
    <w:rsid w:val="0025282D"/>
    <w:rsid w:val="00271412"/>
    <w:rsid w:val="002B2E93"/>
    <w:rsid w:val="002B2FB1"/>
    <w:rsid w:val="002C3038"/>
    <w:rsid w:val="002C6EB1"/>
    <w:rsid w:val="002D3328"/>
    <w:rsid w:val="002E46BF"/>
    <w:rsid w:val="002F6311"/>
    <w:rsid w:val="00301CBA"/>
    <w:rsid w:val="00307759"/>
    <w:rsid w:val="0031657D"/>
    <w:rsid w:val="003209AD"/>
    <w:rsid w:val="00335CBE"/>
    <w:rsid w:val="00346264"/>
    <w:rsid w:val="00347D34"/>
    <w:rsid w:val="00355E09"/>
    <w:rsid w:val="00363002"/>
    <w:rsid w:val="003702A9"/>
    <w:rsid w:val="00376480"/>
    <w:rsid w:val="003810BB"/>
    <w:rsid w:val="00383439"/>
    <w:rsid w:val="00387A02"/>
    <w:rsid w:val="00391C3E"/>
    <w:rsid w:val="0039786E"/>
    <w:rsid w:val="003B1425"/>
    <w:rsid w:val="003B367F"/>
    <w:rsid w:val="003B3D8B"/>
    <w:rsid w:val="003C27B7"/>
    <w:rsid w:val="003C2A68"/>
    <w:rsid w:val="003C58A5"/>
    <w:rsid w:val="003C655F"/>
    <w:rsid w:val="003C6770"/>
    <w:rsid w:val="00400B20"/>
    <w:rsid w:val="004101CF"/>
    <w:rsid w:val="00416A7B"/>
    <w:rsid w:val="0042026F"/>
    <w:rsid w:val="004319B6"/>
    <w:rsid w:val="004451C4"/>
    <w:rsid w:val="004519D6"/>
    <w:rsid w:val="00460092"/>
    <w:rsid w:val="004838A5"/>
    <w:rsid w:val="00485D4F"/>
    <w:rsid w:val="004A5279"/>
    <w:rsid w:val="004E10BE"/>
    <w:rsid w:val="00516737"/>
    <w:rsid w:val="005202CE"/>
    <w:rsid w:val="00522794"/>
    <w:rsid w:val="00524C83"/>
    <w:rsid w:val="00537CA1"/>
    <w:rsid w:val="00546D6B"/>
    <w:rsid w:val="00563368"/>
    <w:rsid w:val="00572AFC"/>
    <w:rsid w:val="00573D2B"/>
    <w:rsid w:val="00577DD0"/>
    <w:rsid w:val="00584C20"/>
    <w:rsid w:val="00585EC1"/>
    <w:rsid w:val="00596CA6"/>
    <w:rsid w:val="005B7274"/>
    <w:rsid w:val="00601D86"/>
    <w:rsid w:val="0060541F"/>
    <w:rsid w:val="00606178"/>
    <w:rsid w:val="00624C85"/>
    <w:rsid w:val="006330B5"/>
    <w:rsid w:val="006352E3"/>
    <w:rsid w:val="00637CA9"/>
    <w:rsid w:val="00641F1C"/>
    <w:rsid w:val="00654EA9"/>
    <w:rsid w:val="00670183"/>
    <w:rsid w:val="00684A73"/>
    <w:rsid w:val="00687263"/>
    <w:rsid w:val="00692FF5"/>
    <w:rsid w:val="00693127"/>
    <w:rsid w:val="006A4CDC"/>
    <w:rsid w:val="006A5DE8"/>
    <w:rsid w:val="006B027B"/>
    <w:rsid w:val="006B2F11"/>
    <w:rsid w:val="006B30F5"/>
    <w:rsid w:val="006E62D9"/>
    <w:rsid w:val="006E7263"/>
    <w:rsid w:val="00702A24"/>
    <w:rsid w:val="00711108"/>
    <w:rsid w:val="007172D6"/>
    <w:rsid w:val="00737932"/>
    <w:rsid w:val="007405AD"/>
    <w:rsid w:val="00755A4E"/>
    <w:rsid w:val="00756ABC"/>
    <w:rsid w:val="00761669"/>
    <w:rsid w:val="00767861"/>
    <w:rsid w:val="00793849"/>
    <w:rsid w:val="00795E40"/>
    <w:rsid w:val="007B3D02"/>
    <w:rsid w:val="007C157E"/>
    <w:rsid w:val="007C4840"/>
    <w:rsid w:val="007D619D"/>
    <w:rsid w:val="007D6BC0"/>
    <w:rsid w:val="007F0264"/>
    <w:rsid w:val="0082681E"/>
    <w:rsid w:val="00843F78"/>
    <w:rsid w:val="00853C0B"/>
    <w:rsid w:val="00862DB6"/>
    <w:rsid w:val="00885D59"/>
    <w:rsid w:val="00896908"/>
    <w:rsid w:val="00896D4F"/>
    <w:rsid w:val="008B6CF9"/>
    <w:rsid w:val="008C4434"/>
    <w:rsid w:val="008C73E7"/>
    <w:rsid w:val="008D5A6F"/>
    <w:rsid w:val="008E1EA6"/>
    <w:rsid w:val="008E7667"/>
    <w:rsid w:val="008F600B"/>
    <w:rsid w:val="00920145"/>
    <w:rsid w:val="00923B1F"/>
    <w:rsid w:val="00924B6E"/>
    <w:rsid w:val="009423E9"/>
    <w:rsid w:val="00944BD2"/>
    <w:rsid w:val="00947220"/>
    <w:rsid w:val="009551EA"/>
    <w:rsid w:val="00957419"/>
    <w:rsid w:val="00964336"/>
    <w:rsid w:val="00972F64"/>
    <w:rsid w:val="00990349"/>
    <w:rsid w:val="009A1361"/>
    <w:rsid w:val="009A5C90"/>
    <w:rsid w:val="009A7B2D"/>
    <w:rsid w:val="009B6C94"/>
    <w:rsid w:val="009E28BB"/>
    <w:rsid w:val="00A03C4D"/>
    <w:rsid w:val="00A133F6"/>
    <w:rsid w:val="00A264AA"/>
    <w:rsid w:val="00A35710"/>
    <w:rsid w:val="00A40E5F"/>
    <w:rsid w:val="00A428AF"/>
    <w:rsid w:val="00A644A6"/>
    <w:rsid w:val="00A66DDB"/>
    <w:rsid w:val="00A70B52"/>
    <w:rsid w:val="00A81D06"/>
    <w:rsid w:val="00A8535F"/>
    <w:rsid w:val="00AA516C"/>
    <w:rsid w:val="00AD03E6"/>
    <w:rsid w:val="00AD2BF0"/>
    <w:rsid w:val="00AD626A"/>
    <w:rsid w:val="00AD6941"/>
    <w:rsid w:val="00AE0A52"/>
    <w:rsid w:val="00AE5E17"/>
    <w:rsid w:val="00AF7C1E"/>
    <w:rsid w:val="00B065CF"/>
    <w:rsid w:val="00B207F4"/>
    <w:rsid w:val="00B21302"/>
    <w:rsid w:val="00B2644C"/>
    <w:rsid w:val="00B365FC"/>
    <w:rsid w:val="00B453FB"/>
    <w:rsid w:val="00B4574A"/>
    <w:rsid w:val="00B46B72"/>
    <w:rsid w:val="00B66F7E"/>
    <w:rsid w:val="00B70BDD"/>
    <w:rsid w:val="00B70EA5"/>
    <w:rsid w:val="00B721FD"/>
    <w:rsid w:val="00B92D43"/>
    <w:rsid w:val="00B94D40"/>
    <w:rsid w:val="00BA1E05"/>
    <w:rsid w:val="00BB00EA"/>
    <w:rsid w:val="00BB05F2"/>
    <w:rsid w:val="00BD41E8"/>
    <w:rsid w:val="00BE55A4"/>
    <w:rsid w:val="00BF41A6"/>
    <w:rsid w:val="00C01CE5"/>
    <w:rsid w:val="00C0754C"/>
    <w:rsid w:val="00C12C95"/>
    <w:rsid w:val="00C13A5E"/>
    <w:rsid w:val="00C13E97"/>
    <w:rsid w:val="00C350D0"/>
    <w:rsid w:val="00C45439"/>
    <w:rsid w:val="00C55201"/>
    <w:rsid w:val="00C56840"/>
    <w:rsid w:val="00C61C20"/>
    <w:rsid w:val="00C72971"/>
    <w:rsid w:val="00C77AAD"/>
    <w:rsid w:val="00C94BAB"/>
    <w:rsid w:val="00CB1EF2"/>
    <w:rsid w:val="00CB6639"/>
    <w:rsid w:val="00CC3DD6"/>
    <w:rsid w:val="00CD2068"/>
    <w:rsid w:val="00CD4309"/>
    <w:rsid w:val="00CD4E31"/>
    <w:rsid w:val="00CF2961"/>
    <w:rsid w:val="00CF5BAF"/>
    <w:rsid w:val="00D0041F"/>
    <w:rsid w:val="00D117E9"/>
    <w:rsid w:val="00D6283C"/>
    <w:rsid w:val="00D657C4"/>
    <w:rsid w:val="00D72703"/>
    <w:rsid w:val="00D82C45"/>
    <w:rsid w:val="00DA6288"/>
    <w:rsid w:val="00DC391F"/>
    <w:rsid w:val="00DD6B51"/>
    <w:rsid w:val="00DF0F57"/>
    <w:rsid w:val="00DF67E8"/>
    <w:rsid w:val="00E15BD1"/>
    <w:rsid w:val="00E2659E"/>
    <w:rsid w:val="00E33CDB"/>
    <w:rsid w:val="00E36423"/>
    <w:rsid w:val="00E377FA"/>
    <w:rsid w:val="00E46694"/>
    <w:rsid w:val="00E5496F"/>
    <w:rsid w:val="00E81004"/>
    <w:rsid w:val="00E81C95"/>
    <w:rsid w:val="00E8736A"/>
    <w:rsid w:val="00E87890"/>
    <w:rsid w:val="00EA1875"/>
    <w:rsid w:val="00EA7033"/>
    <w:rsid w:val="00EB4B4B"/>
    <w:rsid w:val="00EC2E73"/>
    <w:rsid w:val="00EE4825"/>
    <w:rsid w:val="00EE6275"/>
    <w:rsid w:val="00EF27AF"/>
    <w:rsid w:val="00EF4B6B"/>
    <w:rsid w:val="00EF4B84"/>
    <w:rsid w:val="00F10A32"/>
    <w:rsid w:val="00F60C60"/>
    <w:rsid w:val="00F6151A"/>
    <w:rsid w:val="00F61BB7"/>
    <w:rsid w:val="00F849FF"/>
    <w:rsid w:val="00F921E6"/>
    <w:rsid w:val="00F965A4"/>
    <w:rsid w:val="00FA2578"/>
    <w:rsid w:val="00FA6E26"/>
    <w:rsid w:val="00FA7CFA"/>
    <w:rsid w:val="00FB0FA9"/>
    <w:rsid w:val="00FC64E7"/>
    <w:rsid w:val="00FD0FD8"/>
    <w:rsid w:val="00FD3805"/>
    <w:rsid w:val="00FE5141"/>
    <w:rsid w:val="00FF3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 w:type="table" w:customStyle="1" w:styleId="23">
    <w:name w:val="Сетка таблицы2"/>
    <w:basedOn w:val="a1"/>
    <w:next w:val="a8"/>
    <w:uiPriority w:val="39"/>
    <w:rsid w:val="003B1425"/>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link w:val="25"/>
    <w:uiPriority w:val="99"/>
    <w:locked/>
    <w:rsid w:val="00F921E6"/>
    <w:rPr>
      <w:b/>
      <w:bCs/>
      <w:sz w:val="26"/>
      <w:szCs w:val="26"/>
      <w:shd w:val="clear" w:color="auto" w:fill="FFFFFF"/>
    </w:rPr>
  </w:style>
  <w:style w:type="paragraph" w:customStyle="1" w:styleId="25">
    <w:name w:val="Заголовок №2"/>
    <w:basedOn w:val="a"/>
    <w:link w:val="24"/>
    <w:uiPriority w:val="99"/>
    <w:rsid w:val="00F921E6"/>
    <w:pPr>
      <w:widowControl w:val="0"/>
      <w:shd w:val="clear" w:color="auto" w:fill="FFFFFF"/>
      <w:spacing w:line="317" w:lineRule="exact"/>
      <w:jc w:val="center"/>
      <w:outlineLvl w:val="1"/>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 w:type="table" w:customStyle="1" w:styleId="23">
    <w:name w:val="Сетка таблицы2"/>
    <w:basedOn w:val="a1"/>
    <w:next w:val="a8"/>
    <w:uiPriority w:val="39"/>
    <w:rsid w:val="003B1425"/>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link w:val="25"/>
    <w:uiPriority w:val="99"/>
    <w:locked/>
    <w:rsid w:val="00F921E6"/>
    <w:rPr>
      <w:b/>
      <w:bCs/>
      <w:sz w:val="26"/>
      <w:szCs w:val="26"/>
      <w:shd w:val="clear" w:color="auto" w:fill="FFFFFF"/>
    </w:rPr>
  </w:style>
  <w:style w:type="paragraph" w:customStyle="1" w:styleId="25">
    <w:name w:val="Заголовок №2"/>
    <w:basedOn w:val="a"/>
    <w:link w:val="24"/>
    <w:uiPriority w:val="99"/>
    <w:rsid w:val="00F921E6"/>
    <w:pPr>
      <w:widowControl w:val="0"/>
      <w:shd w:val="clear" w:color="auto" w:fill="FFFFFF"/>
      <w:spacing w:line="317" w:lineRule="exact"/>
      <w:jc w:val="center"/>
      <w:outlineLvl w:val="1"/>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2762">
      <w:bodyDiv w:val="1"/>
      <w:marLeft w:val="0"/>
      <w:marRight w:val="0"/>
      <w:marTop w:val="0"/>
      <w:marBottom w:val="0"/>
      <w:divBdr>
        <w:top w:val="none" w:sz="0" w:space="0" w:color="auto"/>
        <w:left w:val="none" w:sz="0" w:space="0" w:color="auto"/>
        <w:bottom w:val="none" w:sz="0" w:space="0" w:color="auto"/>
        <w:right w:val="none" w:sz="0" w:space="0" w:color="auto"/>
      </w:divBdr>
    </w:div>
    <w:div w:id="8373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2195</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РЕСПУБЛИКА   ТАТАРСТАН</vt:lpstr>
      <vt:lpstr>    Об утверждении нормативов</vt:lpstr>
      <vt:lpstr>    состава сточных вод для абонентов,</vt:lpstr>
      <vt:lpstr>    осуществляющих сброс сточных</vt:lpstr>
      <vt:lpstr>    вод в централизованную систему водоотведения г.Бавлы</vt:lpstr>
    </vt:vector>
  </TitlesOfParts>
  <Company>исполком БМР</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машбюро</dc:creator>
  <cp:lastModifiedBy>Таня Алатырева</cp:lastModifiedBy>
  <cp:revision>2</cp:revision>
  <cp:lastPrinted>2020-11-17T08:15:00Z</cp:lastPrinted>
  <dcterms:created xsi:type="dcterms:W3CDTF">2021-08-27T08:09:00Z</dcterms:created>
  <dcterms:modified xsi:type="dcterms:W3CDTF">2021-08-27T08:09:00Z</dcterms:modified>
</cp:coreProperties>
</file>