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8D553A" w:rsidRPr="008417C6" w14:paraId="2EA9D5FA" w14:textId="77777777" w:rsidTr="00795E37">
        <w:trPr>
          <w:trHeight w:val="1221"/>
        </w:trPr>
        <w:tc>
          <w:tcPr>
            <w:tcW w:w="4400" w:type="dxa"/>
          </w:tcPr>
          <w:p w14:paraId="0A612281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14:paraId="4B756F4D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33BBEE7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D8A9AD" wp14:editId="60F20D9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178D44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0935287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ED1E34E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14:paraId="2509EE25" w14:textId="77777777" w:rsidR="008D553A" w:rsidRPr="008417C6" w:rsidRDefault="008D553A" w:rsidP="008D553A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14:paraId="0901CDDF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14:paraId="2543A1FB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553A" w:rsidRPr="008417C6" w14:paraId="448C0E68" w14:textId="77777777" w:rsidTr="00795E37">
        <w:trPr>
          <w:trHeight w:hRule="exact" w:val="387"/>
        </w:trPr>
        <w:tc>
          <w:tcPr>
            <w:tcW w:w="9700" w:type="dxa"/>
            <w:gridSpan w:val="4"/>
          </w:tcPr>
          <w:p w14:paraId="4482AFB6" w14:textId="77777777" w:rsidR="008D553A" w:rsidRPr="008417C6" w:rsidRDefault="008D553A" w:rsidP="008D553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9BB56D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553A" w:rsidRPr="008417C6" w14:paraId="144DBEE6" w14:textId="77777777" w:rsidTr="00795E37">
        <w:trPr>
          <w:trHeight w:val="413"/>
        </w:trPr>
        <w:tc>
          <w:tcPr>
            <w:tcW w:w="4850" w:type="dxa"/>
            <w:gridSpan w:val="2"/>
            <w:vAlign w:val="bottom"/>
          </w:tcPr>
          <w:p w14:paraId="4C1196A1" w14:textId="77777777" w:rsidR="008D553A" w:rsidRPr="008417C6" w:rsidRDefault="008D553A" w:rsidP="008D55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59CC7913" w14:textId="77777777" w:rsidR="008D553A" w:rsidRPr="008417C6" w:rsidRDefault="008D553A" w:rsidP="008D5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8D553A" w:rsidRPr="008417C6" w14:paraId="191BA7D6" w14:textId="77777777" w:rsidTr="00795E37">
        <w:trPr>
          <w:trHeight w:val="413"/>
        </w:trPr>
        <w:tc>
          <w:tcPr>
            <w:tcW w:w="9700" w:type="dxa"/>
            <w:gridSpan w:val="4"/>
            <w:vAlign w:val="bottom"/>
          </w:tcPr>
          <w:p w14:paraId="05A12DBD" w14:textId="77777777" w:rsidR="008D553A" w:rsidRPr="008417C6" w:rsidRDefault="008D553A" w:rsidP="008D553A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645745" w14:textId="77777777" w:rsidR="008D553A" w:rsidRPr="008417C6" w:rsidRDefault="008D553A" w:rsidP="008D553A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7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14:paraId="0B74C0F8" w14:textId="5980BB67" w:rsidR="008D553A" w:rsidRPr="008417C6" w:rsidRDefault="008D553A" w:rsidP="009B21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553A" w:rsidRPr="008417C6" w14:paraId="7398F271" w14:textId="77777777" w:rsidTr="00795E37">
        <w:trPr>
          <w:trHeight w:val="475"/>
        </w:trPr>
        <w:tc>
          <w:tcPr>
            <w:tcW w:w="9700" w:type="dxa"/>
            <w:gridSpan w:val="4"/>
            <w:vAlign w:val="bottom"/>
          </w:tcPr>
          <w:p w14:paraId="550289FE" w14:textId="77777777" w:rsidR="008D553A" w:rsidRPr="008417C6" w:rsidRDefault="008D553A" w:rsidP="008D553A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D74B987" w14:textId="77777777" w:rsidR="008D553A" w:rsidRPr="008417C6" w:rsidRDefault="008D553A" w:rsidP="008D553A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FE4B3B" w14:textId="77777777" w:rsidR="008D553A" w:rsidRPr="008417C6" w:rsidRDefault="008D553A" w:rsidP="008D553A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09BA884" w14:textId="77777777" w:rsidR="00DA5852" w:rsidRPr="008417C6" w:rsidRDefault="00DA5852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C838D9" w14:textId="77777777" w:rsidR="00DA5852" w:rsidRPr="008417C6" w:rsidRDefault="00DA5852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99DB5A" w14:textId="1E9CC1EC" w:rsidR="00EC52B2" w:rsidRPr="008417C6" w:rsidRDefault="008D553A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>О порядке предварительного уведомления</w:t>
      </w:r>
    </w:p>
    <w:p w14:paraId="2280E0BE" w14:textId="77777777" w:rsidR="004A0058" w:rsidRPr="008417C6" w:rsidRDefault="008D553A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представителя нанимателя (работодателя) </w:t>
      </w:r>
    </w:p>
    <w:p w14:paraId="453A92B8" w14:textId="77777777" w:rsidR="004A0058" w:rsidRPr="008417C6" w:rsidRDefault="008D553A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>о выполнении муниципальным служащим</w:t>
      </w:r>
    </w:p>
    <w:p w14:paraId="731B716F" w14:textId="77777777" w:rsidR="004A0058" w:rsidRPr="008417C6" w:rsidRDefault="008D553A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>органов местного самоуправления</w:t>
      </w:r>
    </w:p>
    <w:p w14:paraId="7EDBB24C" w14:textId="77777777" w:rsidR="004A0058" w:rsidRPr="008417C6" w:rsidRDefault="004A0058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8D553A"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14:paraId="4D53FAEE" w14:textId="77777777" w:rsidR="008D553A" w:rsidRPr="008417C6" w:rsidRDefault="008D553A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>иной оплачиваемой работы</w:t>
      </w:r>
    </w:p>
    <w:p w14:paraId="29CE56E7" w14:textId="6239CCEC" w:rsidR="004A0058" w:rsidRPr="008417C6" w:rsidRDefault="004A0058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776FBF" w14:textId="2706CF73" w:rsidR="00DA5852" w:rsidRPr="008417C6" w:rsidRDefault="00DA5852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51392E" w14:textId="77777777" w:rsidR="00DA5852" w:rsidRPr="008417C6" w:rsidRDefault="00DA5852" w:rsidP="004A00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E8989C" w14:textId="77777777" w:rsidR="008D553A" w:rsidRPr="008417C6" w:rsidRDefault="008D553A" w:rsidP="00C82DD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7" w:history="1">
        <w:r w:rsidRPr="008417C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Федеральным законом от 2 марта 2007 года </w:t>
        </w:r>
        <w:r w:rsidR="004A0058" w:rsidRPr="008417C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№ </w:t>
        </w:r>
        <w:r w:rsidRPr="008417C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25-ФЗ </w:t>
        </w:r>
        <w:r w:rsidR="004A0058" w:rsidRPr="008417C6">
          <w:rPr>
            <w:rFonts w:ascii="Arial" w:eastAsia="Times New Roman" w:hAnsi="Arial" w:cs="Arial"/>
            <w:sz w:val="24"/>
            <w:szCs w:val="24"/>
            <w:lang w:eastAsia="ru-RU"/>
          </w:rPr>
          <w:t>«</w:t>
        </w:r>
        <w:r w:rsidRPr="008417C6">
          <w:rPr>
            <w:rFonts w:ascii="Arial" w:eastAsia="Times New Roman" w:hAnsi="Arial" w:cs="Arial"/>
            <w:sz w:val="24"/>
            <w:szCs w:val="24"/>
            <w:lang w:eastAsia="ru-RU"/>
          </w:rPr>
          <w:t>О муниципальной службе в Российской Федерации</w:t>
        </w:r>
        <w:r w:rsidR="004A0058" w:rsidRPr="008417C6">
          <w:rPr>
            <w:rFonts w:ascii="Arial" w:eastAsia="Times New Roman" w:hAnsi="Arial" w:cs="Arial"/>
            <w:sz w:val="24"/>
            <w:szCs w:val="24"/>
            <w:lang w:eastAsia="ru-RU"/>
          </w:rPr>
          <w:t>»</w:t>
        </w:r>
      </w:hyperlink>
      <w:r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4A0058"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</w:t>
      </w:r>
      <w:r w:rsidRPr="008417C6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решил:</w:t>
      </w:r>
    </w:p>
    <w:p w14:paraId="55337775" w14:textId="77777777" w:rsidR="008D553A" w:rsidRPr="008417C6" w:rsidRDefault="008D553A" w:rsidP="00C82DD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hyperlink r:id="rId8" w:history="1">
        <w:r w:rsidRPr="008417C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Порядок предварительного уведомления представителя нанимателя (работодателя) о выполнении муниципальным служащим органов местного самоуправления </w:t>
        </w:r>
        <w:r w:rsidR="004A0058" w:rsidRPr="008417C6">
          <w:rPr>
            <w:rFonts w:ascii="Arial" w:eastAsia="Times New Roman" w:hAnsi="Arial" w:cs="Arial"/>
            <w:sz w:val="24"/>
            <w:szCs w:val="24"/>
            <w:lang w:eastAsia="ru-RU"/>
          </w:rPr>
          <w:t>Бавлинского</w:t>
        </w:r>
        <w:r w:rsidRPr="008417C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муниципального района иной оплачиваемой работы</w:t>
        </w:r>
      </w:hyperlink>
      <w:r w:rsidRPr="008417C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27A94CD" w14:textId="77777777" w:rsidR="008D553A" w:rsidRPr="008417C6" w:rsidRDefault="008D553A" w:rsidP="00C82DD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2. Органам местного самоуправления </w:t>
      </w:r>
      <w:r w:rsidR="004A0058" w:rsidRPr="008417C6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C82DD9"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определить должностное лицо, ответственное за организацию работу в соответствии с Порядком предварительного уведомления представителя нанимателя (работодателя) о выполнении муниципальным служащим органов местного самоуправления </w:t>
      </w:r>
      <w:r w:rsidR="00C82DD9" w:rsidRPr="008417C6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иной оплачиваемой работы.</w:t>
      </w:r>
    </w:p>
    <w:p w14:paraId="23AB5963" w14:textId="30C0C039" w:rsidR="00B72ABB" w:rsidRPr="008417C6" w:rsidRDefault="00B72ABB" w:rsidP="00B72AB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>3. Решение Совета Бавлинского муниципального района Республики Татарстан от 21.10.2014 №234 «О порядке уведомления муниципальными служащими Бавлинского муниципального района о намерении выполнять иную оплачиваемую работу»</w:t>
      </w:r>
      <w:r w:rsidR="009B2161"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 признать утратившим силу.</w:t>
      </w:r>
    </w:p>
    <w:p w14:paraId="7F90E76E" w14:textId="77777777" w:rsidR="00C82DD9" w:rsidRPr="008417C6" w:rsidRDefault="00B72ABB" w:rsidP="00C82DD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82DD9" w:rsidRPr="008417C6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750B5733" w14:textId="77777777" w:rsidR="008D553A" w:rsidRPr="008417C6" w:rsidRDefault="00B72ABB" w:rsidP="00C82D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</w:t>
      </w:r>
      <w:r w:rsidR="00C82DD9"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82DD9" w:rsidRPr="008417C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82DD9" w:rsidRPr="008417C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14:paraId="4F1D43A0" w14:textId="77777777" w:rsidR="008D553A" w:rsidRPr="008417C6" w:rsidRDefault="008D553A" w:rsidP="00C82DD9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30B833F5" w14:textId="77777777" w:rsidR="008D553A" w:rsidRPr="008417C6" w:rsidRDefault="008D553A" w:rsidP="00C82DD9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1DBDB7A2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23A7C73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68C4FCE6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6826FB70" w14:textId="77777777" w:rsidR="00AB4625" w:rsidRPr="008417C6" w:rsidRDefault="00AB4625" w:rsidP="00AB4625">
      <w:pPr>
        <w:pStyle w:val="ConsPlusNormal"/>
        <w:ind w:firstLine="0"/>
        <w:rPr>
          <w:sz w:val="24"/>
          <w:szCs w:val="24"/>
        </w:rPr>
      </w:pPr>
      <w:r w:rsidRPr="008417C6">
        <w:rPr>
          <w:sz w:val="24"/>
          <w:szCs w:val="24"/>
        </w:rPr>
        <w:t xml:space="preserve">        Глава, Председатель Совета  </w:t>
      </w:r>
    </w:p>
    <w:p w14:paraId="3A88E981" w14:textId="77777777" w:rsidR="00AB4625" w:rsidRPr="008417C6" w:rsidRDefault="00AB4625" w:rsidP="00AB4625">
      <w:pPr>
        <w:pStyle w:val="ConsPlusNormal"/>
        <w:ind w:firstLine="0"/>
        <w:rPr>
          <w:sz w:val="24"/>
          <w:szCs w:val="24"/>
        </w:rPr>
      </w:pPr>
      <w:r w:rsidRPr="008417C6">
        <w:rPr>
          <w:sz w:val="24"/>
          <w:szCs w:val="24"/>
        </w:rPr>
        <w:t>Бавлинского муниципального района</w:t>
      </w:r>
      <w:r w:rsidRPr="008417C6">
        <w:rPr>
          <w:sz w:val="24"/>
          <w:szCs w:val="24"/>
        </w:rPr>
        <w:tab/>
      </w:r>
      <w:r w:rsidRPr="008417C6">
        <w:rPr>
          <w:sz w:val="24"/>
          <w:szCs w:val="24"/>
        </w:rPr>
        <w:tab/>
      </w:r>
      <w:r w:rsidRPr="008417C6">
        <w:rPr>
          <w:sz w:val="24"/>
          <w:szCs w:val="24"/>
        </w:rPr>
        <w:tab/>
        <w:t xml:space="preserve">     </w:t>
      </w:r>
      <w:r w:rsidRPr="008417C6">
        <w:rPr>
          <w:sz w:val="24"/>
          <w:szCs w:val="24"/>
        </w:rPr>
        <w:tab/>
        <w:t xml:space="preserve">      Р.Х. </w:t>
      </w:r>
      <w:proofErr w:type="spellStart"/>
      <w:r w:rsidRPr="008417C6">
        <w:rPr>
          <w:sz w:val="24"/>
          <w:szCs w:val="24"/>
        </w:rPr>
        <w:t>Гатиятуллин</w:t>
      </w:r>
      <w:proofErr w:type="spellEnd"/>
    </w:p>
    <w:p w14:paraId="3172D055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CAF17E2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04340C20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BC1E4FD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387AB50C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6805FDB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5EA2DE0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3EEB1A2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072163BB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26FBA22D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E895664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5C3FD18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AD12F21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6609BB4F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E63B9FE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72E2F526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07E3B5A2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45BBC106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4EE8CD5C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41B1584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2E1553A7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0336FA53" w14:textId="77777777" w:rsidR="008D553A" w:rsidRPr="008417C6" w:rsidRDefault="008D553A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6F2DEEA8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0299F30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67CCE474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3A65252F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5505D41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07167702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03E04CE4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4EF26D0A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454E0AE6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E04F378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7EFD1B3B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4F0AA211" w14:textId="11D7BAA5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C201154" w14:textId="15457EA3" w:rsidR="00DA5852" w:rsidRPr="008417C6" w:rsidRDefault="00DA5852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2617F2C2" w14:textId="7FC8B126" w:rsidR="00DA5852" w:rsidRPr="008417C6" w:rsidRDefault="00DA5852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5140F33E" w14:textId="43C075DA" w:rsidR="00DA5852" w:rsidRPr="008417C6" w:rsidRDefault="00DA5852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49760E5A" w14:textId="51116A96" w:rsidR="00DA5852" w:rsidRPr="008417C6" w:rsidRDefault="00DA5852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2432D8CE" w14:textId="4DB42848" w:rsidR="00DA5852" w:rsidRPr="008417C6" w:rsidRDefault="00DA5852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137A3D02" w14:textId="77777777" w:rsidR="00DA5852" w:rsidRPr="008417C6" w:rsidRDefault="00DA5852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65F834EC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7E133E43" w14:textId="77777777" w:rsidR="00C82DD9" w:rsidRPr="008417C6" w:rsidRDefault="00C82DD9" w:rsidP="00AE5D6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43488C32" w14:textId="77777777" w:rsidR="00AE5D61" w:rsidRPr="008417C6" w:rsidRDefault="00AE5D61" w:rsidP="00AB4625">
      <w:pPr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Приложение</w:t>
      </w:r>
    </w:p>
    <w:p w14:paraId="51373DBE" w14:textId="77777777" w:rsidR="00AB4625" w:rsidRPr="008417C6" w:rsidRDefault="00AE5D61" w:rsidP="00AB4625">
      <w:pPr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к </w:t>
      </w:r>
      <w:r w:rsidR="00D60860" w:rsidRPr="008417C6">
        <w:rPr>
          <w:rFonts w:ascii="Arial" w:hAnsi="Arial" w:cs="Arial"/>
          <w:sz w:val="24"/>
          <w:szCs w:val="24"/>
        </w:rPr>
        <w:t xml:space="preserve">решению </w:t>
      </w:r>
      <w:r w:rsidR="00AB4625" w:rsidRPr="008417C6">
        <w:rPr>
          <w:rFonts w:ascii="Arial" w:hAnsi="Arial" w:cs="Arial"/>
          <w:sz w:val="24"/>
          <w:szCs w:val="24"/>
        </w:rPr>
        <w:t>Совета</w:t>
      </w:r>
    </w:p>
    <w:p w14:paraId="4F488B39" w14:textId="77777777" w:rsidR="00AE5D61" w:rsidRPr="008417C6" w:rsidRDefault="00D60860" w:rsidP="00AB4625">
      <w:pPr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</w:t>
      </w:r>
      <w:r w:rsidR="00AB4625" w:rsidRPr="008417C6">
        <w:rPr>
          <w:rFonts w:ascii="Arial" w:hAnsi="Arial" w:cs="Arial"/>
          <w:sz w:val="24"/>
          <w:szCs w:val="24"/>
        </w:rPr>
        <w:t>Татарстан</w:t>
      </w:r>
      <w:r w:rsidRPr="008417C6">
        <w:rPr>
          <w:rFonts w:ascii="Arial" w:hAnsi="Arial" w:cs="Arial"/>
          <w:sz w:val="24"/>
          <w:szCs w:val="24"/>
        </w:rPr>
        <w:t xml:space="preserve"> </w:t>
      </w:r>
    </w:p>
    <w:p w14:paraId="2D11E472" w14:textId="3AA23EB4" w:rsidR="00AE5D61" w:rsidRPr="008417C6" w:rsidRDefault="00AE5D61" w:rsidP="00AB4625">
      <w:pPr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от </w:t>
      </w:r>
      <w:bookmarkStart w:id="0" w:name="_GoBack"/>
      <w:bookmarkEnd w:id="0"/>
    </w:p>
    <w:p w14:paraId="2275C1FB" w14:textId="77777777" w:rsidR="00AE5D61" w:rsidRPr="008417C6" w:rsidRDefault="00AE5D61" w:rsidP="00AB4625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</w:p>
    <w:p w14:paraId="1A9F887C" w14:textId="77777777" w:rsidR="00AE5D61" w:rsidRPr="008417C6" w:rsidRDefault="00AE5D61" w:rsidP="00AE5D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ПОРЯДОК </w:t>
      </w:r>
    </w:p>
    <w:p w14:paraId="7543CFC4" w14:textId="77777777" w:rsidR="00AE5D61" w:rsidRPr="008417C6" w:rsidRDefault="00AE5D61" w:rsidP="00AE5D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предварительного уведомления представителя нанимателя (работодателя) о выполнении муниципальными служащими </w:t>
      </w:r>
      <w:r w:rsidR="00B908EE" w:rsidRPr="008417C6">
        <w:rPr>
          <w:rFonts w:ascii="Arial" w:hAnsi="Arial" w:cs="Arial"/>
          <w:sz w:val="24"/>
          <w:szCs w:val="24"/>
        </w:rPr>
        <w:t>Бавлинского</w:t>
      </w:r>
      <w:r w:rsidRPr="008417C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B4625" w:rsidRPr="008417C6">
        <w:rPr>
          <w:rFonts w:ascii="Arial" w:hAnsi="Arial" w:cs="Arial"/>
          <w:sz w:val="24"/>
          <w:szCs w:val="24"/>
        </w:rPr>
        <w:t xml:space="preserve"> </w:t>
      </w:r>
      <w:r w:rsidRPr="008417C6">
        <w:rPr>
          <w:rFonts w:ascii="Arial" w:hAnsi="Arial" w:cs="Arial"/>
          <w:sz w:val="24"/>
          <w:szCs w:val="24"/>
        </w:rPr>
        <w:t>иной оплачиваемой работы</w:t>
      </w:r>
    </w:p>
    <w:p w14:paraId="4586806C" w14:textId="77777777" w:rsidR="00AE5D61" w:rsidRPr="008417C6" w:rsidRDefault="00AE5D61" w:rsidP="00AE5D61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14:paraId="53F99091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AE5D61" w:rsidRPr="008417C6">
        <w:rPr>
          <w:rFonts w:ascii="Arial" w:hAnsi="Arial" w:cs="Arial"/>
          <w:sz w:val="24"/>
          <w:szCs w:val="24"/>
        </w:rPr>
        <w:t xml:space="preserve">Настоящий порядок предварительного уведомления представителя нанимателя (работодателя) о выполнении муниципальными служащими  </w:t>
      </w:r>
      <w:r w:rsidR="00B908EE" w:rsidRPr="008417C6">
        <w:rPr>
          <w:rFonts w:ascii="Arial" w:hAnsi="Arial" w:cs="Arial"/>
          <w:sz w:val="24"/>
          <w:szCs w:val="24"/>
        </w:rPr>
        <w:t>Бавлинского</w:t>
      </w:r>
      <w:r w:rsidR="00AE5D61" w:rsidRPr="008417C6">
        <w:rPr>
          <w:rFonts w:ascii="Arial" w:hAnsi="Arial" w:cs="Arial"/>
          <w:sz w:val="24"/>
          <w:szCs w:val="24"/>
        </w:rPr>
        <w:t xml:space="preserve"> муниципального района 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 с целью устранения причин и условий, порождающих коррупцию на территории </w:t>
      </w:r>
      <w:r w:rsidR="00B908EE" w:rsidRPr="008417C6">
        <w:rPr>
          <w:rFonts w:ascii="Arial" w:hAnsi="Arial" w:cs="Arial"/>
          <w:sz w:val="24"/>
          <w:szCs w:val="24"/>
        </w:rPr>
        <w:t>Бавлинского</w:t>
      </w:r>
      <w:r w:rsidR="00AE5D61" w:rsidRPr="008417C6">
        <w:rPr>
          <w:rFonts w:ascii="Arial" w:hAnsi="Arial" w:cs="Arial"/>
          <w:sz w:val="24"/>
          <w:szCs w:val="24"/>
        </w:rPr>
        <w:t xml:space="preserve"> муниципального района, установления процедуры уведомления представителя  нанимателя (работодателя) о выполнении иной оплачиваемой</w:t>
      </w:r>
      <w:proofErr w:type="gramEnd"/>
      <w:r w:rsidR="00AE5D61" w:rsidRPr="008417C6">
        <w:rPr>
          <w:rFonts w:ascii="Arial" w:hAnsi="Arial" w:cs="Arial"/>
          <w:sz w:val="24"/>
          <w:szCs w:val="24"/>
        </w:rPr>
        <w:t xml:space="preserve"> работы  муниципальными служащими </w:t>
      </w:r>
      <w:r w:rsidR="00B908EE" w:rsidRPr="008417C6">
        <w:rPr>
          <w:rFonts w:ascii="Arial" w:hAnsi="Arial" w:cs="Arial"/>
          <w:sz w:val="24"/>
          <w:szCs w:val="24"/>
        </w:rPr>
        <w:t>Бавлинского</w:t>
      </w:r>
      <w:r w:rsidR="00AE5D61" w:rsidRPr="008417C6">
        <w:rPr>
          <w:rFonts w:ascii="Arial" w:hAnsi="Arial" w:cs="Arial"/>
          <w:sz w:val="24"/>
          <w:szCs w:val="24"/>
        </w:rPr>
        <w:t xml:space="preserve"> муниципального района (далее – муниципальный служащий).</w:t>
      </w:r>
    </w:p>
    <w:p w14:paraId="282BE2A5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2. </w:t>
      </w:r>
      <w:r w:rsidR="00AE5D61" w:rsidRPr="008417C6">
        <w:rPr>
          <w:rFonts w:ascii="Arial" w:hAnsi="Arial" w:cs="Arial"/>
          <w:sz w:val="24"/>
          <w:szCs w:val="24"/>
        </w:rPr>
        <w:t xml:space="preserve">Муниципальный служащий вправе с предварительным письменным </w:t>
      </w:r>
      <w:r w:rsidR="00B908EE" w:rsidRPr="008417C6">
        <w:rPr>
          <w:rFonts w:ascii="Arial" w:hAnsi="Arial" w:cs="Arial"/>
          <w:sz w:val="24"/>
          <w:szCs w:val="24"/>
        </w:rPr>
        <w:t>уведомлением представителя</w:t>
      </w:r>
      <w:r w:rsidR="00AE5D61" w:rsidRPr="008417C6">
        <w:rPr>
          <w:rFonts w:ascii="Arial" w:hAnsi="Arial" w:cs="Arial"/>
          <w:sz w:val="24"/>
          <w:szCs w:val="24"/>
        </w:rPr>
        <w:t xml:space="preserve">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муниципальной службе в Российской Федерации».</w:t>
      </w:r>
    </w:p>
    <w:p w14:paraId="36A290DC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3. </w:t>
      </w:r>
      <w:r w:rsidR="00AE5D61" w:rsidRPr="008417C6">
        <w:rPr>
          <w:rFonts w:ascii="Arial" w:hAnsi="Arial" w:cs="Arial"/>
          <w:sz w:val="24"/>
          <w:szCs w:val="24"/>
        </w:rPr>
        <w:t>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14:paraId="159C1540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4. </w:t>
      </w:r>
      <w:r w:rsidR="00AE5D61" w:rsidRPr="008417C6">
        <w:rPr>
          <w:rFonts w:ascii="Arial" w:hAnsi="Arial" w:cs="Arial"/>
          <w:sz w:val="24"/>
          <w:szCs w:val="24"/>
        </w:rPr>
        <w:t xml:space="preserve">Муниципальный служащий, планирующий выполнение иной </w:t>
      </w:r>
      <w:r w:rsidR="00B908EE" w:rsidRPr="008417C6">
        <w:rPr>
          <w:rFonts w:ascii="Arial" w:hAnsi="Arial" w:cs="Arial"/>
          <w:sz w:val="24"/>
          <w:szCs w:val="24"/>
        </w:rPr>
        <w:t>оплачиваемой работы</w:t>
      </w:r>
      <w:r w:rsidR="00AE5D61" w:rsidRPr="008417C6">
        <w:rPr>
          <w:rFonts w:ascii="Arial" w:hAnsi="Arial" w:cs="Arial"/>
          <w:sz w:val="24"/>
          <w:szCs w:val="24"/>
        </w:rPr>
        <w:t xml:space="preserve">, направляет представителю нанимателя (работодателю) уведомление о выполнении иной оплачиваемой работы (далее – уведомление) в письменной </w:t>
      </w:r>
      <w:r w:rsidR="00B908EE" w:rsidRPr="008417C6">
        <w:rPr>
          <w:rFonts w:ascii="Arial" w:hAnsi="Arial" w:cs="Arial"/>
          <w:sz w:val="24"/>
          <w:szCs w:val="24"/>
        </w:rPr>
        <w:t>форме согласно</w:t>
      </w:r>
      <w:r w:rsidR="00AE5D61" w:rsidRPr="008417C6">
        <w:rPr>
          <w:rFonts w:ascii="Arial" w:hAnsi="Arial" w:cs="Arial"/>
          <w:sz w:val="24"/>
          <w:szCs w:val="24"/>
        </w:rPr>
        <w:t xml:space="preserve"> приложению № 1 к настоящему Порядку, </w:t>
      </w:r>
      <w:r w:rsidR="00B908EE" w:rsidRPr="008417C6">
        <w:rPr>
          <w:rFonts w:ascii="Arial" w:hAnsi="Arial" w:cs="Arial"/>
          <w:sz w:val="24"/>
          <w:szCs w:val="24"/>
        </w:rPr>
        <w:t>предварительно согласованное</w:t>
      </w:r>
      <w:r w:rsidR="00AE5D61" w:rsidRPr="008417C6">
        <w:rPr>
          <w:rFonts w:ascii="Arial" w:hAnsi="Arial" w:cs="Arial"/>
          <w:sz w:val="24"/>
          <w:szCs w:val="24"/>
        </w:rPr>
        <w:t xml:space="preserve">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14:paraId="1FE7FD1D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5. </w:t>
      </w:r>
      <w:r w:rsidR="00AE5D61" w:rsidRPr="008417C6">
        <w:rPr>
          <w:rFonts w:ascii="Arial" w:hAnsi="Arial" w:cs="Arial"/>
          <w:sz w:val="24"/>
          <w:szCs w:val="24"/>
        </w:rPr>
        <w:t xml:space="preserve">Уведомление подлежит регистрации </w:t>
      </w:r>
      <w:r w:rsidR="00B908EE" w:rsidRPr="008417C6">
        <w:rPr>
          <w:rFonts w:ascii="Arial" w:hAnsi="Arial" w:cs="Arial"/>
          <w:sz w:val="24"/>
          <w:szCs w:val="24"/>
          <w:shd w:val="clear" w:color="auto" w:fill="FFFFFF"/>
        </w:rPr>
        <w:t xml:space="preserve">ответственным лицом за работу по профилактике коррупционных и иных правонарушений в органах местного самоуправления Бавлинского муниципального района </w:t>
      </w:r>
      <w:r w:rsidR="00AE5D61" w:rsidRPr="008417C6">
        <w:rPr>
          <w:rFonts w:ascii="Arial" w:hAnsi="Arial" w:cs="Arial"/>
          <w:sz w:val="24"/>
          <w:szCs w:val="24"/>
        </w:rPr>
        <w:t xml:space="preserve">в день поступления в </w:t>
      </w:r>
      <w:r w:rsidR="00B908EE" w:rsidRPr="008417C6">
        <w:rPr>
          <w:rFonts w:ascii="Arial" w:hAnsi="Arial" w:cs="Arial"/>
          <w:sz w:val="24"/>
          <w:szCs w:val="24"/>
        </w:rPr>
        <w:t>журнале регистрации</w:t>
      </w:r>
      <w:r w:rsidR="00AE5D61" w:rsidRPr="008417C6">
        <w:rPr>
          <w:rFonts w:ascii="Arial" w:hAnsi="Arial" w:cs="Arial"/>
          <w:sz w:val="24"/>
          <w:szCs w:val="24"/>
        </w:rPr>
        <w:t xml:space="preserve"> уведомлений о выполнении иной оплачиваемой работы, который ведется по форме согласно приложению № 2 к настоящему Порядку. </w:t>
      </w:r>
    </w:p>
    <w:p w14:paraId="21E5F23E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6. </w:t>
      </w:r>
      <w:r w:rsidR="00AE5D61" w:rsidRPr="008417C6">
        <w:rPr>
          <w:rFonts w:ascii="Arial" w:hAnsi="Arial" w:cs="Arial"/>
          <w:sz w:val="24"/>
          <w:szCs w:val="24"/>
        </w:rPr>
        <w:t>Уведомление передается представителю нанимателя (работодателю) в течение трех рабочих дней со дня поступления уведомления.</w:t>
      </w:r>
    </w:p>
    <w:p w14:paraId="0D8AEA8D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7. </w:t>
      </w:r>
      <w:r w:rsidR="00AE5D61" w:rsidRPr="008417C6">
        <w:rPr>
          <w:rFonts w:ascii="Arial" w:hAnsi="Arial" w:cs="Arial"/>
          <w:sz w:val="24"/>
          <w:szCs w:val="24"/>
        </w:rPr>
        <w:t>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своем мнение о том, что иная оплачиваемая работа муниципального служащего может привести к конфликту интересов.</w:t>
      </w:r>
    </w:p>
    <w:p w14:paraId="2554D547" w14:textId="77777777" w:rsidR="00B908EE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AE5D61" w:rsidRPr="008417C6">
        <w:rPr>
          <w:rFonts w:ascii="Arial" w:hAnsi="Arial" w:cs="Arial"/>
          <w:sz w:val="24"/>
          <w:szCs w:val="24"/>
        </w:rPr>
        <w:t xml:space="preserve">В случае возникновения сомнений у представителя  нанимателя (работодателя) о возможности возникновения конфликта интересов у муниципального служащего уведомление муниципального служащего о выполнении иной оплачиваемой работы в течение трех дней направляется в </w:t>
      </w:r>
      <w:r w:rsidR="00B908EE" w:rsidRPr="008417C6">
        <w:rPr>
          <w:rFonts w:ascii="Arial" w:hAnsi="Arial" w:cs="Arial"/>
          <w:sz w:val="24"/>
          <w:szCs w:val="24"/>
        </w:rPr>
        <w:t xml:space="preserve">Комиссию по соблюдению требований к служебному (должностному) поведению и урегулированию конфликта интересов </w:t>
      </w:r>
      <w:r w:rsidR="00AE5D61" w:rsidRPr="008417C6">
        <w:rPr>
          <w:rFonts w:ascii="Arial" w:hAnsi="Arial" w:cs="Arial"/>
          <w:sz w:val="24"/>
          <w:szCs w:val="24"/>
        </w:rPr>
        <w:t xml:space="preserve">для рассмотрения в соответствии с Положением о комиссии </w:t>
      </w:r>
      <w:r w:rsidR="00B908EE" w:rsidRPr="008417C6">
        <w:rPr>
          <w:rFonts w:ascii="Arial" w:hAnsi="Arial" w:cs="Arial"/>
          <w:sz w:val="24"/>
          <w:szCs w:val="24"/>
        </w:rPr>
        <w:t>по соблюдению требований к служебному (должностному) поведению и урегулированию конфликта</w:t>
      </w:r>
      <w:proofErr w:type="gramEnd"/>
      <w:r w:rsidR="00B908EE" w:rsidRPr="008417C6">
        <w:rPr>
          <w:rFonts w:ascii="Arial" w:hAnsi="Arial" w:cs="Arial"/>
          <w:sz w:val="24"/>
          <w:szCs w:val="24"/>
        </w:rPr>
        <w:t xml:space="preserve"> интересов.</w:t>
      </w:r>
    </w:p>
    <w:p w14:paraId="4286C528" w14:textId="77777777" w:rsidR="00AE5D61" w:rsidRPr="008417C6" w:rsidRDefault="003C7097" w:rsidP="003C709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9. </w:t>
      </w:r>
      <w:r w:rsidR="00AE5D61" w:rsidRPr="008417C6">
        <w:rPr>
          <w:rFonts w:ascii="Arial" w:hAnsi="Arial" w:cs="Arial"/>
          <w:sz w:val="24"/>
          <w:szCs w:val="24"/>
        </w:rPr>
        <w:t>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14:paraId="47466A7E" w14:textId="77777777" w:rsidR="00AE5D61" w:rsidRPr="008417C6" w:rsidRDefault="00AE5D61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70513E" w14:textId="77777777" w:rsidR="003C7097" w:rsidRPr="008417C6" w:rsidRDefault="00AB4625" w:rsidP="00AB462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________________</w:t>
      </w:r>
    </w:p>
    <w:p w14:paraId="36E99FD3" w14:textId="77777777" w:rsidR="003C7097" w:rsidRPr="008417C6" w:rsidRDefault="003C7097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A5357F" w14:textId="7D4C2EAE" w:rsidR="003C7097" w:rsidRPr="008417C6" w:rsidRDefault="003C7097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A7D70C" w14:textId="37F1E1B8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6D1B25" w14:textId="55B74956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853B7C" w14:textId="5947FCAE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B58A22" w14:textId="04811BEA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188026" w14:textId="0EF92F17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902D72" w14:textId="1E2C28B6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228DBC" w14:textId="0BA420F1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908782" w14:textId="6DAB446A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6C8D91" w14:textId="057FE5A5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99A8FC" w14:textId="1FF48E4F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044079" w14:textId="77777777" w:rsidR="00DA5852" w:rsidRPr="008417C6" w:rsidRDefault="00DA5852" w:rsidP="00AE5D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022CCA" w14:textId="77777777" w:rsidR="00AE5D61" w:rsidRPr="008417C6" w:rsidRDefault="00AE5D61" w:rsidP="00AE5D6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Приложение № 1 </w:t>
      </w:r>
    </w:p>
    <w:p w14:paraId="0A7D318E" w14:textId="77777777" w:rsidR="00AE5D61" w:rsidRPr="008417C6" w:rsidRDefault="00AE5D61" w:rsidP="003C7097">
      <w:pPr>
        <w:spacing w:after="0" w:line="240" w:lineRule="auto"/>
        <w:ind w:left="4111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к Порядку предварительного уведомления </w:t>
      </w:r>
    </w:p>
    <w:p w14:paraId="7FE2C4D6" w14:textId="77777777" w:rsidR="00AE5D61" w:rsidRPr="008417C6" w:rsidRDefault="00AE5D61" w:rsidP="003C7097">
      <w:pPr>
        <w:spacing w:after="0" w:line="240" w:lineRule="auto"/>
        <w:ind w:left="4111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представителя нанимателя (работодателя) о выполнении </w:t>
      </w:r>
      <w:r w:rsidR="00B908EE" w:rsidRPr="008417C6">
        <w:rPr>
          <w:rFonts w:ascii="Arial" w:hAnsi="Arial" w:cs="Arial"/>
          <w:sz w:val="24"/>
          <w:szCs w:val="24"/>
        </w:rPr>
        <w:t>муниципальными служащими</w:t>
      </w:r>
      <w:r w:rsidRPr="008417C6">
        <w:rPr>
          <w:rFonts w:ascii="Arial" w:hAnsi="Arial" w:cs="Arial"/>
          <w:sz w:val="24"/>
          <w:szCs w:val="24"/>
        </w:rPr>
        <w:t xml:space="preserve"> </w:t>
      </w:r>
      <w:r w:rsidR="00B908EE" w:rsidRPr="008417C6">
        <w:rPr>
          <w:rFonts w:ascii="Arial" w:hAnsi="Arial" w:cs="Arial"/>
          <w:sz w:val="24"/>
          <w:szCs w:val="24"/>
        </w:rPr>
        <w:t>Бавлинского</w:t>
      </w:r>
      <w:r w:rsidRPr="008417C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14:paraId="39A6450C" w14:textId="77777777" w:rsidR="00AE5D61" w:rsidRPr="008417C6" w:rsidRDefault="00AE5D61" w:rsidP="00AE5D61">
      <w:pPr>
        <w:spacing w:after="0" w:line="240" w:lineRule="auto"/>
        <w:ind w:hanging="142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_______________________________ </w:t>
      </w:r>
    </w:p>
    <w:p w14:paraId="3AB3A837" w14:textId="77777777" w:rsidR="00AE5D61" w:rsidRPr="008417C6" w:rsidRDefault="00AE5D61" w:rsidP="00AE5D61">
      <w:pPr>
        <w:spacing w:after="0" w:line="240" w:lineRule="auto"/>
        <w:ind w:hanging="142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(отметка об ознакомлении)</w:t>
      </w:r>
    </w:p>
    <w:p w14:paraId="19490B11" w14:textId="77777777" w:rsidR="00AE5D61" w:rsidRPr="008417C6" w:rsidRDefault="00AE5D61" w:rsidP="00AE5D61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A15B43" w:rsidRPr="008417C6">
        <w:rPr>
          <w:rFonts w:ascii="Arial" w:hAnsi="Arial" w:cs="Arial"/>
          <w:sz w:val="24"/>
          <w:szCs w:val="24"/>
        </w:rPr>
        <w:t>______</w:t>
      </w:r>
      <w:r w:rsidRPr="008417C6">
        <w:rPr>
          <w:rFonts w:ascii="Arial" w:hAnsi="Arial" w:cs="Arial"/>
          <w:sz w:val="24"/>
          <w:szCs w:val="24"/>
        </w:rPr>
        <w:t xml:space="preserve">___________________ </w:t>
      </w:r>
    </w:p>
    <w:p w14:paraId="223A50C9" w14:textId="77777777" w:rsidR="00AE5D61" w:rsidRPr="008417C6" w:rsidRDefault="00AE5D61" w:rsidP="00AE5D61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proofErr w:type="gramStart"/>
      <w:r w:rsidRPr="008417C6">
        <w:rPr>
          <w:rFonts w:ascii="Arial" w:hAnsi="Arial" w:cs="Arial"/>
          <w:sz w:val="24"/>
          <w:szCs w:val="24"/>
        </w:rPr>
        <w:t>(ФИО, должность представителя нанимателя  работодателя))</w:t>
      </w:r>
      <w:proofErr w:type="gramEnd"/>
    </w:p>
    <w:p w14:paraId="3239FF0B" w14:textId="77777777" w:rsidR="00AE5D61" w:rsidRPr="008417C6" w:rsidRDefault="00AE5D61" w:rsidP="00AE5D61">
      <w:pPr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                                                        от___________________________________________________________________________________________ </w:t>
      </w:r>
    </w:p>
    <w:p w14:paraId="75FA2288" w14:textId="77777777" w:rsidR="00AE5D61" w:rsidRPr="008417C6" w:rsidRDefault="00AE5D61" w:rsidP="00AE5D61">
      <w:pPr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(ФИО, замещающая должность                                                                        муниципального служащего)</w:t>
      </w:r>
    </w:p>
    <w:p w14:paraId="180BBDEF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15823D7D" w14:textId="77777777" w:rsidR="00AE5D61" w:rsidRPr="008417C6" w:rsidRDefault="00AE5D61" w:rsidP="00AE5D61">
      <w:pPr>
        <w:spacing w:after="0" w:line="240" w:lineRule="auto"/>
        <w:ind w:hanging="142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УВЕДОМЛЕНИЕ</w:t>
      </w:r>
    </w:p>
    <w:p w14:paraId="407D98B6" w14:textId="77777777" w:rsidR="00AE5D61" w:rsidRPr="008417C6" w:rsidRDefault="00AE5D61" w:rsidP="00AE5D61">
      <w:pPr>
        <w:spacing w:after="0" w:line="240" w:lineRule="auto"/>
        <w:ind w:hanging="142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о выполнении иной оплачиваемой работы</w:t>
      </w:r>
    </w:p>
    <w:p w14:paraId="2D584FB7" w14:textId="77777777" w:rsidR="00AE5D61" w:rsidRPr="008417C6" w:rsidRDefault="00AE5D61" w:rsidP="00AE5D61">
      <w:pPr>
        <w:spacing w:after="0" w:line="240" w:lineRule="auto"/>
        <w:ind w:hanging="142"/>
        <w:jc w:val="center"/>
        <w:rPr>
          <w:rFonts w:ascii="Arial" w:hAnsi="Arial" w:cs="Arial"/>
          <w:sz w:val="24"/>
          <w:szCs w:val="24"/>
        </w:rPr>
      </w:pPr>
    </w:p>
    <w:p w14:paraId="2FF6F1E7" w14:textId="77777777" w:rsidR="00AE5D61" w:rsidRPr="008417C6" w:rsidRDefault="00AE5D61" w:rsidP="003C70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В соответствии с частью 2 статьи 11 Федерального закона от 2 марта 2007 года № 25-ФЗ «О муниципальной службе в Российской Федерации» я, намере</w:t>
      </w:r>
      <w:proofErr w:type="gramStart"/>
      <w:r w:rsidRPr="008417C6">
        <w:rPr>
          <w:rFonts w:ascii="Arial" w:hAnsi="Arial" w:cs="Arial"/>
          <w:sz w:val="24"/>
          <w:szCs w:val="24"/>
        </w:rPr>
        <w:t>н(</w:t>
      </w:r>
      <w:proofErr w:type="gramEnd"/>
      <w:r w:rsidRPr="008417C6">
        <w:rPr>
          <w:rFonts w:ascii="Arial" w:hAnsi="Arial" w:cs="Arial"/>
          <w:sz w:val="24"/>
          <w:szCs w:val="24"/>
        </w:rPr>
        <w:t xml:space="preserve">а) выполнять с «______» _____________ 20_______ года оплачиваемую деятельность: </w:t>
      </w:r>
    </w:p>
    <w:p w14:paraId="2FAAFD44" w14:textId="77777777" w:rsidR="00AE5D61" w:rsidRPr="008417C6" w:rsidRDefault="00AE5D61" w:rsidP="00AE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DC2E515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(указать вид деятельности: педагогическая, научная, творческая или иная деятельность)</w:t>
      </w:r>
    </w:p>
    <w:p w14:paraId="48DB2621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по_________________________________________________________________</w:t>
      </w:r>
    </w:p>
    <w:p w14:paraId="1A528F1D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    (трудовому договору, гражданско-правовому договору, авторскому договору и т.п.)</w:t>
      </w:r>
    </w:p>
    <w:p w14:paraId="6C491E2E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в __________________________________________________________________ </w:t>
      </w:r>
    </w:p>
    <w:p w14:paraId="4C17B1F6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 (полное наименование организации, где осуществляется иная оплачиваемая работа, и адрес данной организации)</w:t>
      </w:r>
    </w:p>
    <w:p w14:paraId="44130FE5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Работа </w:t>
      </w:r>
      <w:proofErr w:type="gramStart"/>
      <w:r w:rsidRPr="008417C6">
        <w:rPr>
          <w:rFonts w:ascii="Arial" w:hAnsi="Arial" w:cs="Arial"/>
          <w:sz w:val="24"/>
          <w:szCs w:val="24"/>
        </w:rPr>
        <w:t>по</w:t>
      </w:r>
      <w:proofErr w:type="gramEnd"/>
    </w:p>
    <w:p w14:paraId="2A55A2C1" w14:textId="77777777" w:rsidR="00AE5D61" w:rsidRPr="008417C6" w:rsidRDefault="00AE5D61" w:rsidP="00AE5D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14:paraId="3251826F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(указать характер выполняемой работы, например, «по обучению студентов», «по написанию статей» и т.д.)</w:t>
      </w:r>
    </w:p>
    <w:p w14:paraId="7C059843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не повлечет возникновение конфликта интересов. </w:t>
      </w:r>
    </w:p>
    <w:p w14:paraId="7DAF4E87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9648B8D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«____» __________ 20___г.  </w:t>
      </w:r>
    </w:p>
    <w:p w14:paraId="314A7977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__________________                   _________________</w:t>
      </w:r>
    </w:p>
    <w:p w14:paraId="11228A86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8417C6">
        <w:rPr>
          <w:rFonts w:ascii="Arial" w:hAnsi="Arial" w:cs="Arial"/>
          <w:sz w:val="24"/>
          <w:szCs w:val="24"/>
        </w:rPr>
        <w:t>(подпись лица, направляющего          (расшифровка подписи)</w:t>
      </w:r>
      <w:proofErr w:type="gramEnd"/>
    </w:p>
    <w:p w14:paraId="7528E44F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                                                                       уведомление)</w:t>
      </w:r>
    </w:p>
    <w:p w14:paraId="3CCB9C4B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СОГЛАСОВАНО</w:t>
      </w:r>
    </w:p>
    <w:p w14:paraId="6A37AACE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_____________________                                        _______________________ </w:t>
      </w:r>
    </w:p>
    <w:p w14:paraId="74A09E90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proofErr w:type="gramStart"/>
      <w:r w:rsidRPr="008417C6">
        <w:rPr>
          <w:rFonts w:ascii="Arial" w:hAnsi="Arial" w:cs="Arial"/>
          <w:sz w:val="24"/>
          <w:szCs w:val="24"/>
        </w:rPr>
        <w:t>(должность, ФИО должностного лица,                       (подпись, дата)</w:t>
      </w:r>
      <w:proofErr w:type="gramEnd"/>
    </w:p>
    <w:p w14:paraId="50EFF292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proofErr w:type="gramStart"/>
      <w:r w:rsidRPr="008417C6">
        <w:rPr>
          <w:rFonts w:ascii="Arial" w:hAnsi="Arial" w:cs="Arial"/>
          <w:sz w:val="24"/>
          <w:szCs w:val="24"/>
        </w:rPr>
        <w:t>согласовавшего</w:t>
      </w:r>
      <w:proofErr w:type="gramEnd"/>
      <w:r w:rsidRPr="008417C6">
        <w:rPr>
          <w:rFonts w:ascii="Arial" w:hAnsi="Arial" w:cs="Arial"/>
          <w:sz w:val="24"/>
          <w:szCs w:val="24"/>
        </w:rPr>
        <w:t xml:space="preserve"> уведомление)</w:t>
      </w:r>
    </w:p>
    <w:p w14:paraId="2039B969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618AB9F9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Регистрационный номер в журнале </w:t>
      </w:r>
    </w:p>
    <w:p w14:paraId="220D7494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Регистрации уведомлений о выполнении</w:t>
      </w:r>
    </w:p>
    <w:p w14:paraId="793E138D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Иной оплачиваемой работы № ____</w:t>
      </w:r>
    </w:p>
    <w:p w14:paraId="5D80F47E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Дата регистрации уведомления «______» ______________ 20___ года.</w:t>
      </w:r>
    </w:p>
    <w:p w14:paraId="373071BF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58887C69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________________________                           ___________________________ </w:t>
      </w:r>
    </w:p>
    <w:p w14:paraId="0719A1B0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417C6">
        <w:rPr>
          <w:rFonts w:ascii="Arial" w:hAnsi="Arial" w:cs="Arial"/>
          <w:sz w:val="24"/>
          <w:szCs w:val="24"/>
        </w:rPr>
        <w:t>(ФИО должностного лица,                                   (подпись должностного лица,</w:t>
      </w:r>
      <w:proofErr w:type="gramEnd"/>
    </w:p>
    <w:p w14:paraId="7D5C92BC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417C6">
        <w:rPr>
          <w:rFonts w:ascii="Arial" w:hAnsi="Arial" w:cs="Arial"/>
          <w:sz w:val="24"/>
          <w:szCs w:val="24"/>
        </w:rPr>
        <w:t>зарегистрировавшего уведомление)                     зарегистрировавшего уведомление)</w:t>
      </w:r>
      <w:proofErr w:type="gramEnd"/>
    </w:p>
    <w:p w14:paraId="6376202B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5BD04C9" w14:textId="77777777" w:rsidR="00AE5D61" w:rsidRPr="008417C6" w:rsidRDefault="00AE5D61" w:rsidP="00AE5D6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7F6D73D3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5015992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3FD5E984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0C6C3EA1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FAB5984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5B95EB2D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16C0F77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99A1435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37061623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7F8C113B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3B7E0071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6BE3BA34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1A6B3DDA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1F308979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416A00E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1306FC4D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0E09C6D4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81D76FA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0D6A24FF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3C1A0BC0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E4198AB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58AC2BE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775DDF11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67438C87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57312E7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AA8E50F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C6852AE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5938BC12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7093D6BA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72A195C1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3BFAF471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580591C" w14:textId="77777777" w:rsidR="00A15B43" w:rsidRPr="008417C6" w:rsidRDefault="00A15B43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47E75AA4" w14:textId="77777777" w:rsidR="00A15B43" w:rsidRPr="008417C6" w:rsidRDefault="00A15B43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118D2CC2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6FFAC685" w14:textId="322A1848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13F25016" w14:textId="51F70BDF" w:rsidR="00DA5852" w:rsidRPr="008417C6" w:rsidRDefault="00DA5852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0D8F467A" w14:textId="4C8F6F57" w:rsidR="00DA5852" w:rsidRPr="008417C6" w:rsidRDefault="00DA5852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35AF3F36" w14:textId="77777777" w:rsidR="00DA5852" w:rsidRPr="008417C6" w:rsidRDefault="00DA5852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029ED76D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22BB34DC" w14:textId="77777777" w:rsidR="00AE5D61" w:rsidRPr="008417C6" w:rsidRDefault="003C7097" w:rsidP="003C7097">
      <w:pPr>
        <w:tabs>
          <w:tab w:val="left" w:pos="2460"/>
        </w:tabs>
        <w:spacing w:after="0" w:line="240" w:lineRule="auto"/>
        <w:ind w:hanging="142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               </w:t>
      </w:r>
      <w:r w:rsidR="00B908EE" w:rsidRPr="008417C6">
        <w:rPr>
          <w:rFonts w:ascii="Arial" w:hAnsi="Arial" w:cs="Arial"/>
          <w:sz w:val="24"/>
          <w:szCs w:val="24"/>
        </w:rPr>
        <w:t xml:space="preserve">Приложение </w:t>
      </w:r>
      <w:r w:rsidR="00AE5D61" w:rsidRPr="008417C6">
        <w:rPr>
          <w:rFonts w:ascii="Arial" w:hAnsi="Arial" w:cs="Arial"/>
          <w:sz w:val="24"/>
          <w:szCs w:val="24"/>
        </w:rPr>
        <w:t>№ 2</w:t>
      </w:r>
    </w:p>
    <w:p w14:paraId="02E7A19D" w14:textId="77777777" w:rsidR="00AE5D61" w:rsidRPr="008417C6" w:rsidRDefault="00AE5D61" w:rsidP="003C7097">
      <w:pPr>
        <w:spacing w:after="0" w:line="240" w:lineRule="auto"/>
        <w:ind w:left="4111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к Порядку предварительного уведомления </w:t>
      </w:r>
    </w:p>
    <w:p w14:paraId="0B2FA54F" w14:textId="77777777" w:rsidR="00AE5D61" w:rsidRPr="008417C6" w:rsidRDefault="00AE5D61" w:rsidP="003C7097">
      <w:pPr>
        <w:spacing w:after="0" w:line="240" w:lineRule="auto"/>
        <w:ind w:left="4111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представителя нанимателя (работодателя) о выполнении муниципальными служащими</w:t>
      </w:r>
    </w:p>
    <w:p w14:paraId="3DE56DB1" w14:textId="77777777" w:rsidR="00AE5D61" w:rsidRPr="008417C6" w:rsidRDefault="00AE5D61" w:rsidP="003C7097">
      <w:pPr>
        <w:spacing w:after="0" w:line="240" w:lineRule="auto"/>
        <w:ind w:left="4111"/>
        <w:jc w:val="right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Бавлинского муниципального района иной оплачиваемой работы</w:t>
      </w:r>
    </w:p>
    <w:p w14:paraId="25ADED4B" w14:textId="77777777" w:rsidR="00AE5D61" w:rsidRPr="008417C6" w:rsidRDefault="00AE5D61" w:rsidP="003C7097">
      <w:pPr>
        <w:spacing w:after="0" w:line="240" w:lineRule="auto"/>
        <w:ind w:left="4111"/>
        <w:jc w:val="right"/>
        <w:rPr>
          <w:rFonts w:ascii="Arial" w:hAnsi="Arial" w:cs="Arial"/>
          <w:sz w:val="24"/>
          <w:szCs w:val="24"/>
        </w:rPr>
      </w:pPr>
    </w:p>
    <w:p w14:paraId="1C75242D" w14:textId="77777777" w:rsidR="00AE5D61" w:rsidRPr="008417C6" w:rsidRDefault="00AE5D61" w:rsidP="00AE5D61">
      <w:pPr>
        <w:spacing w:after="0" w:line="288" w:lineRule="auto"/>
        <w:ind w:left="4111"/>
        <w:jc w:val="both"/>
        <w:rPr>
          <w:rFonts w:ascii="Arial" w:hAnsi="Arial" w:cs="Arial"/>
          <w:sz w:val="24"/>
          <w:szCs w:val="24"/>
        </w:rPr>
      </w:pPr>
    </w:p>
    <w:p w14:paraId="54F9823A" w14:textId="77777777" w:rsidR="00AE5D61" w:rsidRPr="008417C6" w:rsidRDefault="00AE5D61" w:rsidP="00AE5D61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ЖУРНАЛ</w:t>
      </w:r>
    </w:p>
    <w:p w14:paraId="0305C789" w14:textId="77777777" w:rsidR="00AE5D61" w:rsidRPr="008417C6" w:rsidRDefault="00AE5D61" w:rsidP="00AE5D61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 xml:space="preserve">регистрации уведомлений </w:t>
      </w:r>
    </w:p>
    <w:p w14:paraId="0FC48BCB" w14:textId="77777777" w:rsidR="00AE5D61" w:rsidRPr="008417C6" w:rsidRDefault="00AE5D61" w:rsidP="00AE5D61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8417C6">
        <w:rPr>
          <w:rFonts w:ascii="Arial" w:hAnsi="Arial" w:cs="Arial"/>
          <w:sz w:val="24"/>
          <w:szCs w:val="24"/>
        </w:rPr>
        <w:t>о выполнении иной оплачиваемой работы</w:t>
      </w:r>
    </w:p>
    <w:p w14:paraId="0233A6FF" w14:textId="77777777" w:rsidR="00AE5D61" w:rsidRPr="008417C6" w:rsidRDefault="00AE5D61" w:rsidP="00AE5D61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1417"/>
        <w:gridCol w:w="1418"/>
        <w:gridCol w:w="1843"/>
        <w:gridCol w:w="1701"/>
        <w:gridCol w:w="1275"/>
      </w:tblGrid>
      <w:tr w:rsidR="00AE5D61" w:rsidRPr="008417C6" w14:paraId="2DFC6A2E" w14:textId="77777777" w:rsidTr="00FA6C00">
        <w:tc>
          <w:tcPr>
            <w:tcW w:w="516" w:type="dxa"/>
          </w:tcPr>
          <w:p w14:paraId="129A2A41" w14:textId="77777777" w:rsidR="00AE5D61" w:rsidRPr="008417C6" w:rsidRDefault="00AE5D61" w:rsidP="00FA6C0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C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417C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417C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64" w:type="dxa"/>
          </w:tcPr>
          <w:p w14:paraId="3F53BA23" w14:textId="613841AE" w:rsidR="00AE5D61" w:rsidRPr="008417C6" w:rsidRDefault="00AE5D61" w:rsidP="00FA6C0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C6">
              <w:rPr>
                <w:rFonts w:ascii="Arial" w:hAnsi="Arial" w:cs="Arial"/>
                <w:sz w:val="24"/>
                <w:szCs w:val="24"/>
              </w:rPr>
              <w:t xml:space="preserve">ФИО </w:t>
            </w:r>
            <w:proofErr w:type="gramStart"/>
            <w:r w:rsidRPr="008417C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8417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17C6">
              <w:rPr>
                <w:rFonts w:ascii="Arial" w:hAnsi="Arial" w:cs="Arial"/>
                <w:sz w:val="24"/>
                <w:szCs w:val="24"/>
              </w:rPr>
              <w:t>служащегопредставившего</w:t>
            </w:r>
            <w:proofErr w:type="spellEnd"/>
            <w:r w:rsidRPr="008417C6">
              <w:rPr>
                <w:rFonts w:ascii="Arial" w:hAnsi="Arial" w:cs="Arial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17" w:type="dxa"/>
          </w:tcPr>
          <w:p w14:paraId="0A1895E1" w14:textId="77777777" w:rsidR="00AE5D61" w:rsidRPr="008417C6" w:rsidRDefault="00AE5D61" w:rsidP="00FA6C0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C6">
              <w:rPr>
                <w:rFonts w:ascii="Arial" w:hAnsi="Arial" w:cs="Arial"/>
                <w:sz w:val="24"/>
                <w:szCs w:val="24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418" w:type="dxa"/>
          </w:tcPr>
          <w:p w14:paraId="6C3A7EF3" w14:textId="77777777" w:rsidR="00AE5D61" w:rsidRPr="008417C6" w:rsidRDefault="00AE5D61" w:rsidP="00FA6C0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C6">
              <w:rPr>
                <w:rFonts w:ascii="Arial" w:hAnsi="Arial" w:cs="Arial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843" w:type="dxa"/>
          </w:tcPr>
          <w:p w14:paraId="1B25228C" w14:textId="6E56834F" w:rsidR="00AE5D61" w:rsidRPr="008417C6" w:rsidRDefault="00AE5D61" w:rsidP="00FA6C0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C6">
              <w:rPr>
                <w:rFonts w:ascii="Arial" w:hAnsi="Arial" w:cs="Arial"/>
                <w:sz w:val="24"/>
                <w:szCs w:val="24"/>
              </w:rPr>
              <w:t>Краткое содержание уведомления (характер деятельности</w:t>
            </w:r>
            <w:proofErr w:type="gramStart"/>
            <w:r w:rsidRPr="008417C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417C6">
              <w:rPr>
                <w:rFonts w:ascii="Arial" w:hAnsi="Arial" w:cs="Arial"/>
                <w:sz w:val="24"/>
                <w:szCs w:val="24"/>
              </w:rPr>
              <w:t>аименование организации, где будет осуществляться иная оплачиваемая работа</w:t>
            </w:r>
          </w:p>
        </w:tc>
        <w:tc>
          <w:tcPr>
            <w:tcW w:w="1701" w:type="dxa"/>
          </w:tcPr>
          <w:p w14:paraId="7AAB087B" w14:textId="77777777" w:rsidR="00AE5D61" w:rsidRPr="008417C6" w:rsidRDefault="00AE5D61" w:rsidP="00FA6C0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C6">
              <w:rPr>
                <w:rFonts w:ascii="Arial" w:hAnsi="Arial" w:cs="Arial"/>
                <w:sz w:val="24"/>
                <w:szCs w:val="24"/>
              </w:rPr>
              <w:t>ФИО, подпись муниципального служащего, принявшего уведомление</w:t>
            </w:r>
          </w:p>
        </w:tc>
        <w:tc>
          <w:tcPr>
            <w:tcW w:w="1275" w:type="dxa"/>
          </w:tcPr>
          <w:p w14:paraId="0E715CA9" w14:textId="77777777" w:rsidR="00AE5D61" w:rsidRPr="008417C6" w:rsidRDefault="00AE5D61" w:rsidP="00FA6C00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7C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AE5D61" w:rsidRPr="008417C6" w14:paraId="1DB6DDE8" w14:textId="77777777" w:rsidTr="00FA6C00">
        <w:tc>
          <w:tcPr>
            <w:tcW w:w="516" w:type="dxa"/>
          </w:tcPr>
          <w:p w14:paraId="478235AF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95265A5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125A70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438F3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9C04F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35E41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83CF5D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D61" w:rsidRPr="008417C6" w14:paraId="321E9BF1" w14:textId="77777777" w:rsidTr="00FA6C00">
        <w:tc>
          <w:tcPr>
            <w:tcW w:w="516" w:type="dxa"/>
          </w:tcPr>
          <w:p w14:paraId="0B6BCCD3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19D6F54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C4B797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C40009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22D7E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D7F48B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CD540E" w14:textId="77777777" w:rsidR="00AE5D61" w:rsidRPr="008417C6" w:rsidRDefault="00AE5D61" w:rsidP="00FA6C00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133F5" w14:textId="77777777" w:rsidR="00AE5D61" w:rsidRPr="008417C6" w:rsidRDefault="00AE5D61" w:rsidP="00AE5D61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55431BD0" w14:textId="77777777" w:rsidR="00AE5D61" w:rsidRPr="008417C6" w:rsidRDefault="00AE5D61" w:rsidP="00AE5D61">
      <w:pPr>
        <w:spacing w:after="0" w:line="288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14:paraId="0A8EE44A" w14:textId="77777777" w:rsidR="009E4A20" w:rsidRPr="008417C6" w:rsidRDefault="009E4A20">
      <w:pPr>
        <w:rPr>
          <w:rFonts w:ascii="Arial" w:hAnsi="Arial" w:cs="Arial"/>
          <w:sz w:val="24"/>
          <w:szCs w:val="24"/>
        </w:rPr>
      </w:pPr>
    </w:p>
    <w:sectPr w:rsidR="009E4A20" w:rsidRPr="008417C6" w:rsidSect="003C709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32F5D"/>
    <w:multiLevelType w:val="hybridMultilevel"/>
    <w:tmpl w:val="CEF05900"/>
    <w:lvl w:ilvl="0" w:tplc="C6C0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1"/>
    <w:rsid w:val="000A7FA1"/>
    <w:rsid w:val="000E0B7A"/>
    <w:rsid w:val="003C7097"/>
    <w:rsid w:val="004A0058"/>
    <w:rsid w:val="008417C6"/>
    <w:rsid w:val="008D553A"/>
    <w:rsid w:val="009B2161"/>
    <w:rsid w:val="009E4A20"/>
    <w:rsid w:val="00A15B43"/>
    <w:rsid w:val="00AB4625"/>
    <w:rsid w:val="00AE5D61"/>
    <w:rsid w:val="00B72ABB"/>
    <w:rsid w:val="00B908EE"/>
    <w:rsid w:val="00C82DD9"/>
    <w:rsid w:val="00D60860"/>
    <w:rsid w:val="00DA5852"/>
    <w:rsid w:val="00EC52B2"/>
    <w:rsid w:val="00F75543"/>
    <w:rsid w:val="00F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8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61"/>
    <w:pPr>
      <w:ind w:left="720"/>
      <w:contextualSpacing/>
    </w:pPr>
  </w:style>
  <w:style w:type="table" w:styleId="a4">
    <w:name w:val="Table Grid"/>
    <w:basedOn w:val="a1"/>
    <w:uiPriority w:val="39"/>
    <w:rsid w:val="00AE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908E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08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61"/>
    <w:pPr>
      <w:ind w:left="720"/>
      <w:contextualSpacing/>
    </w:pPr>
  </w:style>
  <w:style w:type="table" w:styleId="a4">
    <w:name w:val="Table Grid"/>
    <w:basedOn w:val="a1"/>
    <w:uiPriority w:val="39"/>
    <w:rsid w:val="00AE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908E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08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05074&amp;prevdoc=567105074&amp;point=mark=00000000000000000000000000000000000000000000000000FQ7DNP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2030664&amp;prevdoc=567105074&amp;point=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2021-02-12T13:13:00Z</cp:lastPrinted>
  <dcterms:created xsi:type="dcterms:W3CDTF">2021-03-29T10:54:00Z</dcterms:created>
  <dcterms:modified xsi:type="dcterms:W3CDTF">2021-03-29T10:54:00Z</dcterms:modified>
</cp:coreProperties>
</file>