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150F63" w:rsidRPr="00D912D9" w:rsidTr="003810ED">
        <w:trPr>
          <w:trHeight w:val="1221"/>
        </w:trPr>
        <w:tc>
          <w:tcPr>
            <w:tcW w:w="4400" w:type="dxa"/>
          </w:tcPr>
          <w:p w:rsidR="00150F63" w:rsidRPr="00D912D9" w:rsidRDefault="00150F63" w:rsidP="00150F63">
            <w:pPr>
              <w:spacing w:before="23" w:after="23"/>
              <w:contextualSpacing/>
              <w:jc w:val="center"/>
              <w:rPr>
                <w:noProof/>
                <w:sz w:val="24"/>
                <w:szCs w:val="24"/>
              </w:rPr>
            </w:pPr>
            <w:r w:rsidRPr="00D912D9">
              <w:rPr>
                <w:noProof/>
                <w:sz w:val="24"/>
                <w:szCs w:val="24"/>
              </w:rPr>
              <w:t>ИСПОЛНИТЕЛЬНЫЙ КОМИТЕТ</w:t>
            </w:r>
          </w:p>
          <w:p w:rsidR="00150F63" w:rsidRPr="00D912D9" w:rsidRDefault="00150F63" w:rsidP="00150F63">
            <w:pPr>
              <w:spacing w:before="23" w:after="23"/>
              <w:contextualSpacing/>
              <w:jc w:val="center"/>
              <w:rPr>
                <w:sz w:val="24"/>
                <w:szCs w:val="24"/>
              </w:rPr>
            </w:pPr>
            <w:r w:rsidRPr="00D912D9">
              <w:rPr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50F63" w:rsidRPr="00D912D9" w:rsidRDefault="00F36A58" w:rsidP="00150F63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912D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500C08B6" wp14:editId="78B707F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F63" w:rsidRPr="00D912D9" w:rsidRDefault="00150F63" w:rsidP="00150F63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150F63" w:rsidRPr="00D912D9" w:rsidRDefault="00150F63" w:rsidP="00150F63">
            <w:pPr>
              <w:jc w:val="center"/>
              <w:rPr>
                <w:sz w:val="24"/>
                <w:szCs w:val="24"/>
              </w:rPr>
            </w:pPr>
          </w:p>
          <w:p w:rsidR="00150F63" w:rsidRPr="00D912D9" w:rsidRDefault="00150F63" w:rsidP="00150F63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150F63" w:rsidRPr="00D912D9" w:rsidRDefault="00150F63" w:rsidP="00150F63">
            <w:pPr>
              <w:keepNext/>
              <w:spacing w:before="23" w:after="23"/>
              <w:jc w:val="center"/>
              <w:outlineLvl w:val="1"/>
              <w:rPr>
                <w:sz w:val="24"/>
                <w:szCs w:val="24"/>
              </w:rPr>
            </w:pPr>
            <w:r w:rsidRPr="00D912D9">
              <w:rPr>
                <w:sz w:val="24"/>
                <w:szCs w:val="24"/>
              </w:rPr>
              <w:t>ТАТАРСТАН РЕСПУБЛИКАСЫ</w:t>
            </w:r>
            <w:r w:rsidRPr="00D912D9">
              <w:rPr>
                <w:sz w:val="24"/>
                <w:szCs w:val="24"/>
                <w:lang w:val="ar-SA"/>
              </w:rPr>
              <w:t xml:space="preserve"> БАУЛЫ</w:t>
            </w:r>
            <w:r w:rsidRPr="00D912D9">
              <w:rPr>
                <w:sz w:val="24"/>
                <w:szCs w:val="24"/>
              </w:rPr>
              <w:t xml:space="preserve"> </w:t>
            </w:r>
          </w:p>
          <w:p w:rsidR="00150F63" w:rsidRPr="00D912D9" w:rsidRDefault="00150F63" w:rsidP="00150F63">
            <w:pPr>
              <w:keepNext/>
              <w:spacing w:before="23" w:after="23"/>
              <w:jc w:val="center"/>
              <w:outlineLvl w:val="1"/>
              <w:rPr>
                <w:sz w:val="24"/>
                <w:szCs w:val="24"/>
              </w:rPr>
            </w:pPr>
            <w:r w:rsidRPr="00D912D9">
              <w:rPr>
                <w:sz w:val="24"/>
                <w:szCs w:val="24"/>
                <w:lang w:val="tt-RU"/>
              </w:rPr>
              <w:t>МУНИ</w:t>
            </w:r>
            <w:r w:rsidRPr="00D912D9">
              <w:rPr>
                <w:sz w:val="24"/>
                <w:szCs w:val="24"/>
              </w:rPr>
              <w:t>Ц</w:t>
            </w:r>
            <w:r w:rsidRPr="00D912D9">
              <w:rPr>
                <w:sz w:val="24"/>
                <w:szCs w:val="24"/>
                <w:lang w:val="tt-RU"/>
              </w:rPr>
              <w:t xml:space="preserve">ИПАЛЬ </w:t>
            </w:r>
            <w:r w:rsidRPr="00D912D9">
              <w:rPr>
                <w:sz w:val="24"/>
                <w:szCs w:val="24"/>
              </w:rPr>
              <w:t>РАЙОНЫ</w:t>
            </w:r>
          </w:p>
          <w:p w:rsidR="00150F63" w:rsidRPr="00D912D9" w:rsidRDefault="00150F63" w:rsidP="00150F63">
            <w:pPr>
              <w:spacing w:before="23" w:after="23"/>
              <w:jc w:val="center"/>
              <w:rPr>
                <w:sz w:val="24"/>
                <w:szCs w:val="24"/>
              </w:rPr>
            </w:pPr>
            <w:r w:rsidRPr="00D912D9">
              <w:rPr>
                <w:sz w:val="24"/>
                <w:szCs w:val="24"/>
              </w:rPr>
              <w:t>БАШКАРМА КОМИТЕТЫ</w:t>
            </w:r>
          </w:p>
        </w:tc>
      </w:tr>
      <w:tr w:rsidR="00150F63" w:rsidRPr="00D912D9" w:rsidTr="003810ED">
        <w:trPr>
          <w:trHeight w:hRule="exact" w:val="387"/>
        </w:trPr>
        <w:tc>
          <w:tcPr>
            <w:tcW w:w="9800" w:type="dxa"/>
            <w:gridSpan w:val="4"/>
          </w:tcPr>
          <w:p w:rsidR="00150F63" w:rsidRPr="00D912D9" w:rsidRDefault="00150F63" w:rsidP="00150F6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  <w:p w:rsidR="00150F63" w:rsidRPr="00D912D9" w:rsidRDefault="00150F63" w:rsidP="00150F63">
            <w:pPr>
              <w:jc w:val="center"/>
              <w:rPr>
                <w:sz w:val="24"/>
                <w:szCs w:val="24"/>
              </w:rPr>
            </w:pPr>
          </w:p>
        </w:tc>
      </w:tr>
      <w:tr w:rsidR="00150F63" w:rsidRPr="00D912D9" w:rsidTr="003810ED">
        <w:trPr>
          <w:trHeight w:val="413"/>
        </w:trPr>
        <w:tc>
          <w:tcPr>
            <w:tcW w:w="4850" w:type="dxa"/>
            <w:gridSpan w:val="2"/>
            <w:vAlign w:val="bottom"/>
          </w:tcPr>
          <w:p w:rsidR="00150F63" w:rsidRPr="00D912D9" w:rsidRDefault="00150F63" w:rsidP="00150F63">
            <w:pPr>
              <w:rPr>
                <w:sz w:val="24"/>
                <w:szCs w:val="24"/>
              </w:rPr>
            </w:pPr>
            <w:r w:rsidRPr="00D912D9">
              <w:rPr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50F63" w:rsidRPr="00D912D9" w:rsidRDefault="00150F63" w:rsidP="00150F63">
            <w:pPr>
              <w:jc w:val="center"/>
              <w:rPr>
                <w:sz w:val="24"/>
                <w:szCs w:val="24"/>
              </w:rPr>
            </w:pPr>
            <w:r w:rsidRPr="00D912D9">
              <w:rPr>
                <w:sz w:val="24"/>
                <w:szCs w:val="24"/>
              </w:rPr>
              <w:t xml:space="preserve">       КАРАР</w:t>
            </w:r>
          </w:p>
        </w:tc>
      </w:tr>
      <w:tr w:rsidR="00150F63" w:rsidRPr="00D912D9" w:rsidTr="003810ED">
        <w:trPr>
          <w:trHeight w:val="413"/>
        </w:trPr>
        <w:tc>
          <w:tcPr>
            <w:tcW w:w="9800" w:type="dxa"/>
            <w:gridSpan w:val="4"/>
            <w:vAlign w:val="bottom"/>
          </w:tcPr>
          <w:p w:rsidR="00150F63" w:rsidRPr="00D912D9" w:rsidRDefault="00150F63" w:rsidP="00150F63">
            <w:pPr>
              <w:spacing w:line="120" w:lineRule="auto"/>
              <w:rPr>
                <w:sz w:val="24"/>
                <w:szCs w:val="24"/>
              </w:rPr>
            </w:pPr>
          </w:p>
          <w:p w:rsidR="00150F63" w:rsidRPr="00D912D9" w:rsidRDefault="00150F63" w:rsidP="00150F63">
            <w:pPr>
              <w:spacing w:line="120" w:lineRule="auto"/>
              <w:rPr>
                <w:sz w:val="24"/>
                <w:szCs w:val="24"/>
              </w:rPr>
            </w:pPr>
            <w:r w:rsidRPr="00D912D9">
              <w:rPr>
                <w:sz w:val="24"/>
                <w:szCs w:val="24"/>
              </w:rPr>
              <w:t xml:space="preserve">           </w:t>
            </w:r>
          </w:p>
          <w:p w:rsidR="00150F63" w:rsidRPr="00D912D9" w:rsidRDefault="00150F63" w:rsidP="00D912D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7471C" w:rsidRPr="00D912D9" w:rsidRDefault="0037471C" w:rsidP="0037471C">
      <w:pPr>
        <w:spacing w:line="120" w:lineRule="auto"/>
        <w:rPr>
          <w:rFonts w:ascii="Arial" w:hAnsi="Arial" w:cs="Arial"/>
          <w:sz w:val="24"/>
          <w:szCs w:val="24"/>
        </w:rPr>
      </w:pPr>
    </w:p>
    <w:p w:rsidR="009B50B2" w:rsidRPr="00D912D9" w:rsidRDefault="009B50B2" w:rsidP="003D16BA">
      <w:pPr>
        <w:jc w:val="both"/>
        <w:rPr>
          <w:sz w:val="24"/>
          <w:szCs w:val="24"/>
        </w:rPr>
      </w:pPr>
    </w:p>
    <w:p w:rsidR="009B50B2" w:rsidRPr="00D912D9" w:rsidRDefault="009B50B2" w:rsidP="003D16BA">
      <w:pPr>
        <w:jc w:val="both"/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594E78" w:rsidRPr="00D912D9" w:rsidTr="00042810">
        <w:trPr>
          <w:trHeight w:val="3079"/>
        </w:trPr>
        <w:tc>
          <w:tcPr>
            <w:tcW w:w="4928" w:type="dxa"/>
          </w:tcPr>
          <w:p w:rsidR="00594E78" w:rsidRPr="00D912D9" w:rsidRDefault="00594E78" w:rsidP="00D912D9">
            <w:pPr>
              <w:widowControl w:val="0"/>
              <w:tabs>
                <w:tab w:val="left" w:pos="5670"/>
                <w:tab w:val="left" w:pos="6162"/>
                <w:tab w:val="right" w:pos="7166"/>
                <w:tab w:val="right" w:pos="7610"/>
                <w:tab w:val="right" w:pos="9057"/>
                <w:tab w:val="right" w:pos="10185"/>
              </w:tabs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D912D9">
              <w:rPr>
                <w:rFonts w:eastAsia="Calibri"/>
                <w:sz w:val="24"/>
                <w:szCs w:val="24"/>
              </w:rPr>
              <w:t xml:space="preserve">О внесении дополнения </w:t>
            </w:r>
            <w:r w:rsidR="00A530E7" w:rsidRPr="00D912D9">
              <w:rPr>
                <w:rFonts w:eastAsia="Calibri"/>
                <w:sz w:val="24"/>
                <w:szCs w:val="24"/>
              </w:rPr>
              <w:t xml:space="preserve">в </w:t>
            </w:r>
            <w:r w:rsidRPr="00D912D9">
              <w:rPr>
                <w:rFonts w:eastAsia="Calibri"/>
                <w:sz w:val="24"/>
                <w:szCs w:val="24"/>
              </w:rPr>
              <w:t xml:space="preserve">Порядок предоставления </w:t>
            </w:r>
            <w:r w:rsidR="00A530E7" w:rsidRPr="00D912D9">
              <w:rPr>
                <w:rFonts w:eastAsia="Calibri"/>
                <w:sz w:val="24"/>
                <w:szCs w:val="24"/>
              </w:rPr>
              <w:t xml:space="preserve">субсидий из бюджета Бавлинского муниципального района </w:t>
            </w:r>
            <w:r w:rsidR="00190FF9" w:rsidRPr="00D912D9">
              <w:rPr>
                <w:rFonts w:eastAsia="Calibri"/>
                <w:sz w:val="24"/>
                <w:szCs w:val="24"/>
              </w:rPr>
              <w:t xml:space="preserve">на поддержку </w:t>
            </w:r>
            <w:r w:rsidR="00D912D9">
              <w:rPr>
                <w:rFonts w:eastAsia="Calibri"/>
                <w:sz w:val="24"/>
                <w:szCs w:val="24"/>
              </w:rPr>
              <w:t>территориальных обще</w:t>
            </w:r>
            <w:r w:rsidR="00077135" w:rsidRPr="00D912D9">
              <w:rPr>
                <w:rFonts w:eastAsia="Calibri"/>
                <w:sz w:val="24"/>
                <w:szCs w:val="24"/>
              </w:rPr>
              <w:t>ственных самоуправлений в границах те</w:t>
            </w:r>
            <w:r w:rsidR="00D912D9">
              <w:rPr>
                <w:rFonts w:eastAsia="Calibri"/>
                <w:sz w:val="24"/>
                <w:szCs w:val="24"/>
              </w:rPr>
              <w:t>рритории Бавлинского муниципаль</w:t>
            </w:r>
            <w:r w:rsidR="00077135" w:rsidRPr="00D912D9">
              <w:rPr>
                <w:rFonts w:eastAsia="Calibri"/>
                <w:sz w:val="24"/>
                <w:szCs w:val="24"/>
              </w:rPr>
              <w:t xml:space="preserve">ного района, </w:t>
            </w:r>
            <w:r w:rsidRPr="00D912D9">
              <w:rPr>
                <w:rFonts w:eastAsia="Calibri"/>
                <w:sz w:val="24"/>
                <w:szCs w:val="24"/>
              </w:rPr>
              <w:t xml:space="preserve">утвержденный постановлением Исполнительного комитета Бавлинского муниципального района от </w:t>
            </w:r>
            <w:r w:rsidR="00077135" w:rsidRPr="00D912D9">
              <w:rPr>
                <w:rFonts w:eastAsia="Calibri"/>
                <w:sz w:val="24"/>
                <w:szCs w:val="24"/>
              </w:rPr>
              <w:t>12.08.2014 №260</w:t>
            </w:r>
          </w:p>
        </w:tc>
      </w:tr>
    </w:tbl>
    <w:p w:rsidR="00B34806" w:rsidRPr="00D912D9" w:rsidRDefault="00B34806" w:rsidP="00E4059B">
      <w:pPr>
        <w:jc w:val="both"/>
        <w:rPr>
          <w:sz w:val="24"/>
          <w:szCs w:val="24"/>
        </w:rPr>
      </w:pPr>
    </w:p>
    <w:p w:rsidR="00C00E3F" w:rsidRPr="00D912D9" w:rsidRDefault="00C00E3F" w:rsidP="00B34806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4"/>
          <w:szCs w:val="24"/>
        </w:rPr>
      </w:pPr>
      <w:proofErr w:type="gramStart"/>
      <w:r w:rsidRPr="00D912D9">
        <w:rPr>
          <w:sz w:val="24"/>
          <w:szCs w:val="24"/>
        </w:rPr>
        <w:t>В соответствии</w:t>
      </w:r>
      <w:r w:rsidR="007C06BE" w:rsidRPr="00D912D9">
        <w:rPr>
          <w:sz w:val="24"/>
          <w:szCs w:val="24"/>
        </w:rPr>
        <w:t xml:space="preserve"> с Постановлением Правительства Российской Федерации от 18.09.2020 №1492 (ред. от 30.12.2020)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</w:t>
      </w:r>
      <w:proofErr w:type="gramEnd"/>
      <w:r w:rsidR="007C06BE" w:rsidRPr="00D912D9">
        <w:rPr>
          <w:sz w:val="24"/>
          <w:szCs w:val="24"/>
        </w:rPr>
        <w:t xml:space="preserve"> Правительства </w:t>
      </w:r>
      <w:proofErr w:type="gramStart"/>
      <w:r w:rsidR="007C06BE" w:rsidRPr="00D912D9">
        <w:rPr>
          <w:sz w:val="24"/>
          <w:szCs w:val="24"/>
        </w:rPr>
        <w:t>Российской Федерации», во исполнение</w:t>
      </w:r>
      <w:r w:rsidR="00B34806" w:rsidRPr="00D912D9">
        <w:rPr>
          <w:sz w:val="24"/>
          <w:szCs w:val="24"/>
        </w:rPr>
        <w:t xml:space="preserve"> Протокол</w:t>
      </w:r>
      <w:r w:rsidR="007C06BE" w:rsidRPr="00D912D9">
        <w:rPr>
          <w:sz w:val="24"/>
          <w:szCs w:val="24"/>
        </w:rPr>
        <w:t>а</w:t>
      </w:r>
      <w:r w:rsidR="00B34806" w:rsidRPr="00D912D9">
        <w:rPr>
          <w:sz w:val="24"/>
          <w:szCs w:val="24"/>
        </w:rPr>
        <w:t xml:space="preserve"> совместной коллегии Министерства финансов Республики Татарстан, Управления Федеральной налоговой службы по Республике Татарстан, Управления Федерального казначейства по Республике Татарстан по итогам ожидаемого исполнения консолидированного бюджета Республики Татарстан за 2020 год и задачам финансовых, казначейских и налоговых органов республ</w:t>
      </w:r>
      <w:r w:rsidR="00BD701F" w:rsidRPr="00D912D9">
        <w:rPr>
          <w:sz w:val="24"/>
          <w:szCs w:val="24"/>
        </w:rPr>
        <w:t>ики на 2021 год от 04.01.2021</w:t>
      </w:r>
      <w:r w:rsidR="00A30A63" w:rsidRPr="00D912D9">
        <w:rPr>
          <w:sz w:val="24"/>
          <w:szCs w:val="24"/>
        </w:rPr>
        <w:t xml:space="preserve">               </w:t>
      </w:r>
      <w:r w:rsidR="00BD701F" w:rsidRPr="00D912D9">
        <w:rPr>
          <w:sz w:val="24"/>
          <w:szCs w:val="24"/>
        </w:rPr>
        <w:t xml:space="preserve"> №</w:t>
      </w:r>
      <w:r w:rsidR="00B34806" w:rsidRPr="00D912D9">
        <w:rPr>
          <w:sz w:val="24"/>
          <w:szCs w:val="24"/>
        </w:rPr>
        <w:t xml:space="preserve">ПР-3 </w:t>
      </w:r>
      <w:r w:rsidRPr="00D912D9">
        <w:rPr>
          <w:sz w:val="24"/>
          <w:szCs w:val="24"/>
        </w:rPr>
        <w:t>Исполнительный комитет Бавлинского муниципального района Республики Татарстан</w:t>
      </w:r>
      <w:proofErr w:type="gramEnd"/>
    </w:p>
    <w:p w:rsidR="00E652A5" w:rsidRPr="00D912D9" w:rsidRDefault="00E652A5" w:rsidP="002978A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sz w:val="24"/>
          <w:szCs w:val="24"/>
        </w:rPr>
      </w:pPr>
      <w:proofErr w:type="gramStart"/>
      <w:r w:rsidRPr="00D912D9">
        <w:rPr>
          <w:sz w:val="24"/>
          <w:szCs w:val="24"/>
        </w:rPr>
        <w:t>П</w:t>
      </w:r>
      <w:proofErr w:type="gramEnd"/>
      <w:r w:rsidRPr="00D912D9">
        <w:rPr>
          <w:sz w:val="24"/>
          <w:szCs w:val="24"/>
        </w:rPr>
        <w:t xml:space="preserve"> О С Т А Н О В Л Я Е Т:</w:t>
      </w:r>
    </w:p>
    <w:p w:rsidR="00BD701F" w:rsidRPr="00D912D9" w:rsidRDefault="00E652A5" w:rsidP="00BD701F">
      <w:pPr>
        <w:widowControl w:val="0"/>
        <w:tabs>
          <w:tab w:val="right" w:pos="7166"/>
          <w:tab w:val="right" w:pos="7610"/>
          <w:tab w:val="right" w:pos="9057"/>
          <w:tab w:val="right" w:pos="10185"/>
        </w:tabs>
        <w:spacing w:line="360" w:lineRule="auto"/>
        <w:ind w:left="102" w:right="102" w:firstLine="658"/>
        <w:jc w:val="both"/>
        <w:rPr>
          <w:rFonts w:eastAsia="Calibri"/>
          <w:sz w:val="24"/>
          <w:szCs w:val="24"/>
        </w:rPr>
      </w:pPr>
      <w:r w:rsidRPr="00D912D9">
        <w:rPr>
          <w:sz w:val="24"/>
          <w:szCs w:val="24"/>
        </w:rPr>
        <w:t xml:space="preserve">1. </w:t>
      </w:r>
      <w:r w:rsidR="00BD701F" w:rsidRPr="00D912D9">
        <w:rPr>
          <w:rFonts w:eastAsia="Calibri"/>
          <w:sz w:val="24"/>
          <w:szCs w:val="24"/>
        </w:rPr>
        <w:t xml:space="preserve">Внести в </w:t>
      </w:r>
      <w:r w:rsidR="00077135" w:rsidRPr="00D912D9">
        <w:rPr>
          <w:rFonts w:eastAsia="Calibri"/>
          <w:sz w:val="24"/>
          <w:szCs w:val="24"/>
        </w:rPr>
        <w:t>Порядок предоставления субсидий из бюджета Бавлинского муниципального района на поддержку территориальных общественных самоуправлений в границах территории Бавлинского муниципального района, утвержденный постановлением Исполнительного комитета Бавлинского муниципального района от 12.08.2014 №260</w:t>
      </w:r>
      <w:r w:rsidR="00A30A63" w:rsidRPr="00D912D9">
        <w:rPr>
          <w:rFonts w:eastAsia="Calibri"/>
          <w:sz w:val="24"/>
          <w:szCs w:val="24"/>
        </w:rPr>
        <w:t xml:space="preserve">, </w:t>
      </w:r>
      <w:r w:rsidR="00BD701F" w:rsidRPr="00D912D9">
        <w:rPr>
          <w:rFonts w:eastAsia="Calibri"/>
          <w:sz w:val="24"/>
          <w:szCs w:val="24"/>
        </w:rPr>
        <w:t xml:space="preserve">следующее </w:t>
      </w:r>
      <w:r w:rsidR="002E5B88" w:rsidRPr="00D912D9">
        <w:rPr>
          <w:rFonts w:eastAsia="Calibri"/>
          <w:sz w:val="24"/>
          <w:szCs w:val="24"/>
        </w:rPr>
        <w:t>изменение</w:t>
      </w:r>
      <w:r w:rsidR="00BD701F" w:rsidRPr="00D912D9">
        <w:rPr>
          <w:rFonts w:eastAsia="Calibri"/>
          <w:sz w:val="24"/>
          <w:szCs w:val="24"/>
        </w:rPr>
        <w:t>:</w:t>
      </w:r>
    </w:p>
    <w:p w:rsidR="007C06BE" w:rsidRPr="00D912D9" w:rsidRDefault="007C06BE" w:rsidP="00BD701F">
      <w:pPr>
        <w:widowControl w:val="0"/>
        <w:tabs>
          <w:tab w:val="right" w:pos="7166"/>
          <w:tab w:val="right" w:pos="7610"/>
          <w:tab w:val="right" w:pos="9057"/>
          <w:tab w:val="right" w:pos="10185"/>
        </w:tabs>
        <w:spacing w:line="360" w:lineRule="auto"/>
        <w:ind w:left="102" w:right="102" w:firstLine="658"/>
        <w:jc w:val="both"/>
        <w:rPr>
          <w:rFonts w:eastAsia="Calibri"/>
          <w:sz w:val="24"/>
          <w:szCs w:val="24"/>
        </w:rPr>
      </w:pPr>
      <w:r w:rsidRPr="00D912D9">
        <w:rPr>
          <w:rFonts w:eastAsia="Calibri"/>
          <w:sz w:val="24"/>
          <w:szCs w:val="24"/>
        </w:rPr>
        <w:t xml:space="preserve">пункт </w:t>
      </w:r>
      <w:r w:rsidR="003458E6" w:rsidRPr="00D912D9">
        <w:rPr>
          <w:rFonts w:eastAsia="Calibri"/>
          <w:sz w:val="24"/>
          <w:szCs w:val="24"/>
        </w:rPr>
        <w:t>6</w:t>
      </w:r>
      <w:r w:rsidRPr="00D912D9">
        <w:rPr>
          <w:rFonts w:eastAsia="Calibri"/>
          <w:sz w:val="24"/>
          <w:szCs w:val="24"/>
        </w:rPr>
        <w:t xml:space="preserve"> дополнить абзацем следующего содержания:</w:t>
      </w:r>
    </w:p>
    <w:p w:rsidR="003458E6" w:rsidRPr="00D912D9" w:rsidRDefault="003458E6" w:rsidP="003458E6">
      <w:pPr>
        <w:widowControl w:val="0"/>
        <w:tabs>
          <w:tab w:val="right" w:pos="7166"/>
          <w:tab w:val="right" w:pos="7610"/>
          <w:tab w:val="right" w:pos="9057"/>
          <w:tab w:val="right" w:pos="10185"/>
        </w:tabs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D912D9">
        <w:rPr>
          <w:rFonts w:eastAsia="Calibri"/>
          <w:sz w:val="24"/>
          <w:szCs w:val="24"/>
        </w:rPr>
        <w:t>«-</w:t>
      </w:r>
      <w:r w:rsidR="00DF502D" w:rsidRPr="00D912D9">
        <w:rPr>
          <w:rFonts w:eastAsia="Calibri"/>
          <w:sz w:val="24"/>
          <w:szCs w:val="24"/>
        </w:rPr>
        <w:t xml:space="preserve"> </w:t>
      </w:r>
      <w:r w:rsidRPr="00D912D9">
        <w:rPr>
          <w:rFonts w:eastAsia="Calibri"/>
          <w:sz w:val="24"/>
          <w:szCs w:val="24"/>
        </w:rPr>
        <w:t>справк</w:t>
      </w:r>
      <w:r w:rsidR="00DF502D" w:rsidRPr="00D912D9">
        <w:rPr>
          <w:rFonts w:eastAsia="Calibri"/>
          <w:sz w:val="24"/>
          <w:szCs w:val="24"/>
        </w:rPr>
        <w:t>у</w:t>
      </w:r>
      <w:r w:rsidRPr="00D912D9">
        <w:rPr>
          <w:rFonts w:eastAsia="Calibri"/>
          <w:sz w:val="24"/>
          <w:szCs w:val="24"/>
        </w:rPr>
        <w:t xml:space="preserve"> об отсутствии задолженности по налогам, сборам и иным платежам в бюджеты бюджетной системы Российской Федерации</w:t>
      </w:r>
      <w:proofErr w:type="gramStart"/>
      <w:r w:rsidRPr="00D912D9">
        <w:rPr>
          <w:rFonts w:eastAsia="Calibri"/>
          <w:sz w:val="24"/>
          <w:szCs w:val="24"/>
        </w:rPr>
        <w:t>.»;</w:t>
      </w:r>
      <w:proofErr w:type="gramEnd"/>
    </w:p>
    <w:p w:rsidR="003458E6" w:rsidRPr="00D912D9" w:rsidRDefault="00A93372" w:rsidP="00BD701F">
      <w:pPr>
        <w:spacing w:line="360" w:lineRule="auto"/>
        <w:ind w:firstLine="709"/>
        <w:jc w:val="both"/>
        <w:rPr>
          <w:sz w:val="24"/>
          <w:szCs w:val="24"/>
        </w:rPr>
      </w:pPr>
      <w:r w:rsidRPr="00D912D9">
        <w:rPr>
          <w:sz w:val="24"/>
          <w:szCs w:val="24"/>
        </w:rPr>
        <w:lastRenderedPageBreak/>
        <w:t xml:space="preserve">во втором абзаце </w:t>
      </w:r>
      <w:r w:rsidR="003458E6" w:rsidRPr="00D912D9">
        <w:rPr>
          <w:sz w:val="24"/>
          <w:szCs w:val="24"/>
        </w:rPr>
        <w:t>пункт</w:t>
      </w:r>
      <w:r w:rsidRPr="00D912D9">
        <w:rPr>
          <w:sz w:val="24"/>
          <w:szCs w:val="24"/>
        </w:rPr>
        <w:t>а</w:t>
      </w:r>
      <w:r w:rsidR="003458E6" w:rsidRPr="00D912D9">
        <w:rPr>
          <w:sz w:val="24"/>
          <w:szCs w:val="24"/>
        </w:rPr>
        <w:t xml:space="preserve"> 8 </w:t>
      </w:r>
      <w:r w:rsidR="003F1BDC" w:rsidRPr="00D912D9">
        <w:rPr>
          <w:sz w:val="24"/>
          <w:szCs w:val="24"/>
        </w:rPr>
        <w:t xml:space="preserve">слова «условиям пункта 2 и 5» заменить словами «2, 4, 5 и </w:t>
      </w:r>
      <w:r w:rsidR="00DB3EC3" w:rsidRPr="00D912D9">
        <w:rPr>
          <w:sz w:val="24"/>
          <w:szCs w:val="24"/>
        </w:rPr>
        <w:t>6»</w:t>
      </w:r>
      <w:r w:rsidRPr="00D912D9">
        <w:rPr>
          <w:sz w:val="24"/>
          <w:szCs w:val="24"/>
        </w:rPr>
        <w:t>;</w:t>
      </w:r>
    </w:p>
    <w:p w:rsidR="00A93372" w:rsidRPr="00D912D9" w:rsidRDefault="00A93372" w:rsidP="00BD701F">
      <w:pPr>
        <w:spacing w:line="360" w:lineRule="auto"/>
        <w:ind w:firstLine="709"/>
        <w:jc w:val="both"/>
        <w:rPr>
          <w:sz w:val="24"/>
          <w:szCs w:val="24"/>
        </w:rPr>
      </w:pPr>
      <w:r w:rsidRPr="00D912D9">
        <w:rPr>
          <w:sz w:val="24"/>
          <w:szCs w:val="24"/>
        </w:rPr>
        <w:t>в четвертом абзаце пункта 8 слова «условиям пункта 2 и 5» заменить словами «условиям пункта 2,4, 5 и 6».</w:t>
      </w:r>
    </w:p>
    <w:p w:rsidR="006735F1" w:rsidRPr="00D912D9" w:rsidRDefault="00D309BD" w:rsidP="00BD701F">
      <w:pPr>
        <w:spacing w:line="360" w:lineRule="auto"/>
        <w:ind w:firstLine="709"/>
        <w:jc w:val="both"/>
        <w:rPr>
          <w:sz w:val="24"/>
          <w:szCs w:val="24"/>
        </w:rPr>
      </w:pPr>
      <w:r w:rsidRPr="00D912D9">
        <w:rPr>
          <w:sz w:val="24"/>
          <w:szCs w:val="24"/>
        </w:rPr>
        <w:t>2</w:t>
      </w:r>
      <w:r w:rsidR="008D4F54" w:rsidRPr="00D912D9">
        <w:rPr>
          <w:sz w:val="24"/>
          <w:szCs w:val="24"/>
        </w:rPr>
        <w:t xml:space="preserve">. </w:t>
      </w:r>
      <w:r w:rsidR="006735F1" w:rsidRPr="00D912D9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B80028" w:rsidRPr="00D912D9" w:rsidRDefault="006735F1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sz w:val="24"/>
          <w:szCs w:val="24"/>
        </w:rPr>
      </w:pPr>
      <w:r w:rsidRPr="00D912D9">
        <w:rPr>
          <w:sz w:val="24"/>
          <w:szCs w:val="24"/>
        </w:rPr>
        <w:t xml:space="preserve">3. </w:t>
      </w:r>
      <w:proofErr w:type="gramStart"/>
      <w:r w:rsidR="00D309BD" w:rsidRPr="00D912D9">
        <w:rPr>
          <w:sz w:val="24"/>
          <w:szCs w:val="24"/>
        </w:rPr>
        <w:t xml:space="preserve">Контроль </w:t>
      </w:r>
      <w:r w:rsidR="00757007" w:rsidRPr="00D912D9">
        <w:rPr>
          <w:sz w:val="24"/>
          <w:szCs w:val="24"/>
        </w:rPr>
        <w:t>за</w:t>
      </w:r>
      <w:proofErr w:type="gramEnd"/>
      <w:r w:rsidR="00757007" w:rsidRPr="00D912D9">
        <w:rPr>
          <w:sz w:val="24"/>
          <w:szCs w:val="24"/>
        </w:rPr>
        <w:t xml:space="preserve"> исполнением настоящего постановления возложить на </w:t>
      </w:r>
      <w:r w:rsidR="00D77888" w:rsidRPr="00D912D9">
        <w:rPr>
          <w:sz w:val="24"/>
          <w:szCs w:val="24"/>
        </w:rPr>
        <w:t>руководителя Финансово-бюджетной палаты Ба</w:t>
      </w:r>
      <w:r w:rsidR="00D460A0" w:rsidRPr="00D912D9">
        <w:rPr>
          <w:sz w:val="24"/>
          <w:szCs w:val="24"/>
        </w:rPr>
        <w:t xml:space="preserve">влинского муниципального района </w:t>
      </w:r>
      <w:proofErr w:type="spellStart"/>
      <w:r w:rsidR="00D460A0" w:rsidRPr="00D912D9">
        <w:rPr>
          <w:sz w:val="24"/>
          <w:szCs w:val="24"/>
        </w:rPr>
        <w:t>Свежинкину</w:t>
      </w:r>
      <w:proofErr w:type="spellEnd"/>
      <w:r w:rsidR="00D460A0" w:rsidRPr="00D912D9">
        <w:rPr>
          <w:sz w:val="24"/>
          <w:szCs w:val="24"/>
        </w:rPr>
        <w:t xml:space="preserve"> Л.С.</w:t>
      </w:r>
    </w:p>
    <w:p w:rsidR="00A779CE" w:rsidRPr="00D912D9" w:rsidRDefault="00A779CE" w:rsidP="002978A7">
      <w:pPr>
        <w:ind w:firstLine="709"/>
        <w:jc w:val="both"/>
        <w:rPr>
          <w:sz w:val="24"/>
          <w:szCs w:val="24"/>
        </w:rPr>
      </w:pPr>
    </w:p>
    <w:p w:rsidR="00173890" w:rsidRPr="00D912D9" w:rsidRDefault="00173890" w:rsidP="002978A7">
      <w:pPr>
        <w:ind w:firstLine="709"/>
        <w:jc w:val="both"/>
        <w:rPr>
          <w:sz w:val="24"/>
          <w:szCs w:val="24"/>
        </w:rPr>
      </w:pPr>
    </w:p>
    <w:p w:rsidR="00757007" w:rsidRPr="00D912D9" w:rsidRDefault="00757007" w:rsidP="006735F1">
      <w:pPr>
        <w:ind w:firstLine="709"/>
        <w:jc w:val="both"/>
        <w:rPr>
          <w:sz w:val="24"/>
          <w:szCs w:val="24"/>
        </w:rPr>
      </w:pPr>
    </w:p>
    <w:p w:rsidR="00757007" w:rsidRPr="00D912D9" w:rsidRDefault="00757007" w:rsidP="006735F1">
      <w:pPr>
        <w:ind w:firstLine="709"/>
        <w:jc w:val="both"/>
        <w:rPr>
          <w:sz w:val="24"/>
          <w:szCs w:val="24"/>
        </w:rPr>
      </w:pPr>
    </w:p>
    <w:p w:rsidR="00757007" w:rsidRPr="00D912D9" w:rsidRDefault="00757007" w:rsidP="00757007">
      <w:pPr>
        <w:pStyle w:val="23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D912D9">
        <w:rPr>
          <w:sz w:val="24"/>
          <w:szCs w:val="24"/>
        </w:rPr>
        <w:t xml:space="preserve">                    Руководитель</w:t>
      </w:r>
    </w:p>
    <w:p w:rsidR="00757007" w:rsidRPr="00D912D9" w:rsidRDefault="00757007" w:rsidP="00757007">
      <w:pPr>
        <w:pStyle w:val="23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D912D9">
        <w:rPr>
          <w:sz w:val="24"/>
          <w:szCs w:val="24"/>
        </w:rPr>
        <w:t xml:space="preserve">         Исполнительного комитета</w:t>
      </w:r>
    </w:p>
    <w:p w:rsidR="00757007" w:rsidRPr="00D912D9" w:rsidRDefault="00757007" w:rsidP="00757007">
      <w:pPr>
        <w:pStyle w:val="23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D912D9">
        <w:rPr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D912D9">
        <w:rPr>
          <w:sz w:val="24"/>
          <w:szCs w:val="24"/>
        </w:rPr>
        <w:t>Гузаиров</w:t>
      </w:r>
      <w:proofErr w:type="spellEnd"/>
    </w:p>
    <w:p w:rsidR="00757007" w:rsidRPr="00D912D9" w:rsidRDefault="00757007" w:rsidP="00757007">
      <w:pPr>
        <w:jc w:val="both"/>
        <w:rPr>
          <w:sz w:val="24"/>
          <w:szCs w:val="24"/>
        </w:rPr>
      </w:pPr>
    </w:p>
    <w:sectPr w:rsidR="00757007" w:rsidRPr="00D912D9" w:rsidSect="00D912D9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D69" w:rsidRDefault="00951D69">
      <w:r>
        <w:separator/>
      </w:r>
    </w:p>
  </w:endnote>
  <w:endnote w:type="continuationSeparator" w:id="0">
    <w:p w:rsidR="00951D69" w:rsidRDefault="0095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D69" w:rsidRDefault="00951D69">
      <w:r>
        <w:separator/>
      </w:r>
    </w:p>
  </w:footnote>
  <w:footnote w:type="continuationSeparator" w:id="0">
    <w:p w:rsidR="00951D69" w:rsidRDefault="00951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Default="00550BE7" w:rsidP="00017D57">
    <w:pPr>
      <w:pStyle w:val="a3"/>
      <w:jc w:val="center"/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1320FF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060D6"/>
    <w:rsid w:val="00017D57"/>
    <w:rsid w:val="00027A34"/>
    <w:rsid w:val="000300A5"/>
    <w:rsid w:val="00033831"/>
    <w:rsid w:val="000349AC"/>
    <w:rsid w:val="00042810"/>
    <w:rsid w:val="00045493"/>
    <w:rsid w:val="000517B0"/>
    <w:rsid w:val="000517C3"/>
    <w:rsid w:val="000545AE"/>
    <w:rsid w:val="0006258E"/>
    <w:rsid w:val="00077135"/>
    <w:rsid w:val="000848A0"/>
    <w:rsid w:val="0008639B"/>
    <w:rsid w:val="00086BA0"/>
    <w:rsid w:val="00095717"/>
    <w:rsid w:val="00096974"/>
    <w:rsid w:val="000A24EA"/>
    <w:rsid w:val="000A2589"/>
    <w:rsid w:val="000A7AE7"/>
    <w:rsid w:val="000D13FF"/>
    <w:rsid w:val="000D4397"/>
    <w:rsid w:val="000E07EB"/>
    <w:rsid w:val="000E1BA2"/>
    <w:rsid w:val="001135CE"/>
    <w:rsid w:val="00115EA3"/>
    <w:rsid w:val="00120D27"/>
    <w:rsid w:val="00121ABC"/>
    <w:rsid w:val="0012469A"/>
    <w:rsid w:val="001272E3"/>
    <w:rsid w:val="001320FF"/>
    <w:rsid w:val="00135F72"/>
    <w:rsid w:val="00150F63"/>
    <w:rsid w:val="00151DEE"/>
    <w:rsid w:val="00173890"/>
    <w:rsid w:val="00175C62"/>
    <w:rsid w:val="0018391C"/>
    <w:rsid w:val="0018611D"/>
    <w:rsid w:val="0018709B"/>
    <w:rsid w:val="00190FF9"/>
    <w:rsid w:val="00193F38"/>
    <w:rsid w:val="001951BC"/>
    <w:rsid w:val="001B487F"/>
    <w:rsid w:val="001B6314"/>
    <w:rsid w:val="001C3BA3"/>
    <w:rsid w:val="001C3E61"/>
    <w:rsid w:val="001F31BD"/>
    <w:rsid w:val="00215556"/>
    <w:rsid w:val="00216E35"/>
    <w:rsid w:val="002266F8"/>
    <w:rsid w:val="0022771E"/>
    <w:rsid w:val="00233287"/>
    <w:rsid w:val="00234E0B"/>
    <w:rsid w:val="00236018"/>
    <w:rsid w:val="002477F4"/>
    <w:rsid w:val="002518C2"/>
    <w:rsid w:val="00267348"/>
    <w:rsid w:val="00272E91"/>
    <w:rsid w:val="00277687"/>
    <w:rsid w:val="00277CC6"/>
    <w:rsid w:val="00282056"/>
    <w:rsid w:val="002908E9"/>
    <w:rsid w:val="002978A7"/>
    <w:rsid w:val="002B6C5A"/>
    <w:rsid w:val="002C4228"/>
    <w:rsid w:val="002D1EDE"/>
    <w:rsid w:val="002D2B53"/>
    <w:rsid w:val="002D3E02"/>
    <w:rsid w:val="002D582F"/>
    <w:rsid w:val="002D78FE"/>
    <w:rsid w:val="002E424F"/>
    <w:rsid w:val="002E5B88"/>
    <w:rsid w:val="002F2C5B"/>
    <w:rsid w:val="00324E51"/>
    <w:rsid w:val="00327328"/>
    <w:rsid w:val="00336BFB"/>
    <w:rsid w:val="0034186D"/>
    <w:rsid w:val="003458E6"/>
    <w:rsid w:val="00346576"/>
    <w:rsid w:val="00347EBC"/>
    <w:rsid w:val="003567C7"/>
    <w:rsid w:val="0036070C"/>
    <w:rsid w:val="003643F5"/>
    <w:rsid w:val="003658E6"/>
    <w:rsid w:val="00367439"/>
    <w:rsid w:val="00373C66"/>
    <w:rsid w:val="0037471C"/>
    <w:rsid w:val="003749CE"/>
    <w:rsid w:val="00380F09"/>
    <w:rsid w:val="00383039"/>
    <w:rsid w:val="00396950"/>
    <w:rsid w:val="003C2B54"/>
    <w:rsid w:val="003C4552"/>
    <w:rsid w:val="003C4FD1"/>
    <w:rsid w:val="003C5341"/>
    <w:rsid w:val="003C7C08"/>
    <w:rsid w:val="003D16BA"/>
    <w:rsid w:val="003D7A99"/>
    <w:rsid w:val="003E4616"/>
    <w:rsid w:val="003F1BDC"/>
    <w:rsid w:val="0040329F"/>
    <w:rsid w:val="004204D6"/>
    <w:rsid w:val="00422474"/>
    <w:rsid w:val="00426231"/>
    <w:rsid w:val="00426710"/>
    <w:rsid w:val="0042736A"/>
    <w:rsid w:val="00452CDF"/>
    <w:rsid w:val="00465AEB"/>
    <w:rsid w:val="00466890"/>
    <w:rsid w:val="00476392"/>
    <w:rsid w:val="004806EB"/>
    <w:rsid w:val="00492915"/>
    <w:rsid w:val="004A595B"/>
    <w:rsid w:val="004A5AA2"/>
    <w:rsid w:val="004B0579"/>
    <w:rsid w:val="004C4C02"/>
    <w:rsid w:val="004C6061"/>
    <w:rsid w:val="004D4692"/>
    <w:rsid w:val="004D796F"/>
    <w:rsid w:val="004E11EE"/>
    <w:rsid w:val="004F04D4"/>
    <w:rsid w:val="004F55BA"/>
    <w:rsid w:val="00500F6D"/>
    <w:rsid w:val="00505948"/>
    <w:rsid w:val="00507B0A"/>
    <w:rsid w:val="00516BE5"/>
    <w:rsid w:val="00522D78"/>
    <w:rsid w:val="00522F99"/>
    <w:rsid w:val="00524A1B"/>
    <w:rsid w:val="00525023"/>
    <w:rsid w:val="00546E80"/>
    <w:rsid w:val="00550BE7"/>
    <w:rsid w:val="00565A47"/>
    <w:rsid w:val="005814EF"/>
    <w:rsid w:val="00594E78"/>
    <w:rsid w:val="005A0A5A"/>
    <w:rsid w:val="005A36C7"/>
    <w:rsid w:val="005B22CA"/>
    <w:rsid w:val="005B40DC"/>
    <w:rsid w:val="005C31C7"/>
    <w:rsid w:val="005C58A1"/>
    <w:rsid w:val="005C6355"/>
    <w:rsid w:val="005D3FFD"/>
    <w:rsid w:val="005E48AE"/>
    <w:rsid w:val="005F120A"/>
    <w:rsid w:val="005F2DAA"/>
    <w:rsid w:val="00607F00"/>
    <w:rsid w:val="006118A0"/>
    <w:rsid w:val="00615376"/>
    <w:rsid w:val="00620D11"/>
    <w:rsid w:val="006224D0"/>
    <w:rsid w:val="00632800"/>
    <w:rsid w:val="006331A9"/>
    <w:rsid w:val="006416A9"/>
    <w:rsid w:val="00641967"/>
    <w:rsid w:val="006522D2"/>
    <w:rsid w:val="00657184"/>
    <w:rsid w:val="00660065"/>
    <w:rsid w:val="006735F1"/>
    <w:rsid w:val="00691D03"/>
    <w:rsid w:val="006A5066"/>
    <w:rsid w:val="006A7653"/>
    <w:rsid w:val="006B21E8"/>
    <w:rsid w:val="006B4918"/>
    <w:rsid w:val="006B50C2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4117E"/>
    <w:rsid w:val="00757007"/>
    <w:rsid w:val="00765C5F"/>
    <w:rsid w:val="00770DFA"/>
    <w:rsid w:val="007730B4"/>
    <w:rsid w:val="00775A9E"/>
    <w:rsid w:val="00776C9B"/>
    <w:rsid w:val="0078590C"/>
    <w:rsid w:val="00795F90"/>
    <w:rsid w:val="007A4FE9"/>
    <w:rsid w:val="007A64BA"/>
    <w:rsid w:val="007C06BE"/>
    <w:rsid w:val="007E18DA"/>
    <w:rsid w:val="007E1C53"/>
    <w:rsid w:val="007E6AB0"/>
    <w:rsid w:val="007F1086"/>
    <w:rsid w:val="008025A1"/>
    <w:rsid w:val="0080629E"/>
    <w:rsid w:val="0081634E"/>
    <w:rsid w:val="008164E1"/>
    <w:rsid w:val="00816731"/>
    <w:rsid w:val="008241F8"/>
    <w:rsid w:val="00825CB0"/>
    <w:rsid w:val="00827F63"/>
    <w:rsid w:val="00830476"/>
    <w:rsid w:val="00835C31"/>
    <w:rsid w:val="0083605A"/>
    <w:rsid w:val="0083695B"/>
    <w:rsid w:val="00840CB7"/>
    <w:rsid w:val="00852026"/>
    <w:rsid w:val="00862C13"/>
    <w:rsid w:val="00882CAF"/>
    <w:rsid w:val="008847C7"/>
    <w:rsid w:val="00895296"/>
    <w:rsid w:val="008B5BEF"/>
    <w:rsid w:val="008C3AD0"/>
    <w:rsid w:val="008C3E77"/>
    <w:rsid w:val="008D0BD3"/>
    <w:rsid w:val="008D4F54"/>
    <w:rsid w:val="008E3731"/>
    <w:rsid w:val="008F049E"/>
    <w:rsid w:val="008F482A"/>
    <w:rsid w:val="008F77EC"/>
    <w:rsid w:val="0090467F"/>
    <w:rsid w:val="00905798"/>
    <w:rsid w:val="00912EF4"/>
    <w:rsid w:val="00920B3B"/>
    <w:rsid w:val="00930121"/>
    <w:rsid w:val="00936F2C"/>
    <w:rsid w:val="00951D69"/>
    <w:rsid w:val="00966208"/>
    <w:rsid w:val="00976B7F"/>
    <w:rsid w:val="009866AE"/>
    <w:rsid w:val="009977C7"/>
    <w:rsid w:val="009A2E76"/>
    <w:rsid w:val="009A589C"/>
    <w:rsid w:val="009B1FC0"/>
    <w:rsid w:val="009B50B2"/>
    <w:rsid w:val="009B5D14"/>
    <w:rsid w:val="009C4F66"/>
    <w:rsid w:val="009C57AC"/>
    <w:rsid w:val="009D47CA"/>
    <w:rsid w:val="009F33E3"/>
    <w:rsid w:val="009F58EB"/>
    <w:rsid w:val="00A109A1"/>
    <w:rsid w:val="00A2405B"/>
    <w:rsid w:val="00A26D13"/>
    <w:rsid w:val="00A30A63"/>
    <w:rsid w:val="00A43279"/>
    <w:rsid w:val="00A44EB0"/>
    <w:rsid w:val="00A4650E"/>
    <w:rsid w:val="00A4697C"/>
    <w:rsid w:val="00A5280B"/>
    <w:rsid w:val="00A530E7"/>
    <w:rsid w:val="00A53B48"/>
    <w:rsid w:val="00A54148"/>
    <w:rsid w:val="00A56A14"/>
    <w:rsid w:val="00A6007A"/>
    <w:rsid w:val="00A618F2"/>
    <w:rsid w:val="00A630C2"/>
    <w:rsid w:val="00A662AF"/>
    <w:rsid w:val="00A703DA"/>
    <w:rsid w:val="00A7527B"/>
    <w:rsid w:val="00A75E1B"/>
    <w:rsid w:val="00A75F3C"/>
    <w:rsid w:val="00A779CE"/>
    <w:rsid w:val="00A77B66"/>
    <w:rsid w:val="00A817BC"/>
    <w:rsid w:val="00A90FA6"/>
    <w:rsid w:val="00A926AB"/>
    <w:rsid w:val="00A93372"/>
    <w:rsid w:val="00AA4DF0"/>
    <w:rsid w:val="00AB140E"/>
    <w:rsid w:val="00AB1563"/>
    <w:rsid w:val="00AB3EC4"/>
    <w:rsid w:val="00AB5D0A"/>
    <w:rsid w:val="00AB7AC0"/>
    <w:rsid w:val="00AC391A"/>
    <w:rsid w:val="00AC6D1B"/>
    <w:rsid w:val="00AE14A5"/>
    <w:rsid w:val="00AE1876"/>
    <w:rsid w:val="00AE5180"/>
    <w:rsid w:val="00AE6909"/>
    <w:rsid w:val="00AF440F"/>
    <w:rsid w:val="00B02104"/>
    <w:rsid w:val="00B0644C"/>
    <w:rsid w:val="00B16BF6"/>
    <w:rsid w:val="00B175D5"/>
    <w:rsid w:val="00B21DBA"/>
    <w:rsid w:val="00B2317B"/>
    <w:rsid w:val="00B2723A"/>
    <w:rsid w:val="00B32507"/>
    <w:rsid w:val="00B32D0D"/>
    <w:rsid w:val="00B34806"/>
    <w:rsid w:val="00B34EBA"/>
    <w:rsid w:val="00B425B9"/>
    <w:rsid w:val="00B53A7D"/>
    <w:rsid w:val="00B6001B"/>
    <w:rsid w:val="00B6453D"/>
    <w:rsid w:val="00B73F34"/>
    <w:rsid w:val="00B770ED"/>
    <w:rsid w:val="00B7716E"/>
    <w:rsid w:val="00B80028"/>
    <w:rsid w:val="00B92236"/>
    <w:rsid w:val="00BA0AE9"/>
    <w:rsid w:val="00BA0D9C"/>
    <w:rsid w:val="00BB1D4F"/>
    <w:rsid w:val="00BB2428"/>
    <w:rsid w:val="00BB7603"/>
    <w:rsid w:val="00BC5A17"/>
    <w:rsid w:val="00BD06DC"/>
    <w:rsid w:val="00BD701F"/>
    <w:rsid w:val="00BE2D7E"/>
    <w:rsid w:val="00BF2842"/>
    <w:rsid w:val="00BF6A4E"/>
    <w:rsid w:val="00BF77FE"/>
    <w:rsid w:val="00C00E3F"/>
    <w:rsid w:val="00C03CB2"/>
    <w:rsid w:val="00C03FE6"/>
    <w:rsid w:val="00C14AB4"/>
    <w:rsid w:val="00C15F10"/>
    <w:rsid w:val="00C3009C"/>
    <w:rsid w:val="00C331ED"/>
    <w:rsid w:val="00C35D52"/>
    <w:rsid w:val="00C414CB"/>
    <w:rsid w:val="00C42BC9"/>
    <w:rsid w:val="00C43A81"/>
    <w:rsid w:val="00C507E5"/>
    <w:rsid w:val="00C528AB"/>
    <w:rsid w:val="00C66ACA"/>
    <w:rsid w:val="00C72D3B"/>
    <w:rsid w:val="00C809E1"/>
    <w:rsid w:val="00C818DD"/>
    <w:rsid w:val="00CA0080"/>
    <w:rsid w:val="00CA63D9"/>
    <w:rsid w:val="00CC1EDE"/>
    <w:rsid w:val="00CC7E0E"/>
    <w:rsid w:val="00CD3C07"/>
    <w:rsid w:val="00CE6A52"/>
    <w:rsid w:val="00CF1D74"/>
    <w:rsid w:val="00CF7894"/>
    <w:rsid w:val="00D04E47"/>
    <w:rsid w:val="00D20B86"/>
    <w:rsid w:val="00D309BD"/>
    <w:rsid w:val="00D33599"/>
    <w:rsid w:val="00D440D2"/>
    <w:rsid w:val="00D460A0"/>
    <w:rsid w:val="00D47CE8"/>
    <w:rsid w:val="00D625F0"/>
    <w:rsid w:val="00D62EDC"/>
    <w:rsid w:val="00D76352"/>
    <w:rsid w:val="00D77888"/>
    <w:rsid w:val="00D811E8"/>
    <w:rsid w:val="00D85DDB"/>
    <w:rsid w:val="00D912D9"/>
    <w:rsid w:val="00DA0867"/>
    <w:rsid w:val="00DB0B44"/>
    <w:rsid w:val="00DB3494"/>
    <w:rsid w:val="00DB3EC3"/>
    <w:rsid w:val="00DC5921"/>
    <w:rsid w:val="00DD0987"/>
    <w:rsid w:val="00DD268F"/>
    <w:rsid w:val="00DD29E0"/>
    <w:rsid w:val="00DD6739"/>
    <w:rsid w:val="00DD7E2A"/>
    <w:rsid w:val="00DE2050"/>
    <w:rsid w:val="00DE3945"/>
    <w:rsid w:val="00DF1D1E"/>
    <w:rsid w:val="00DF502D"/>
    <w:rsid w:val="00E02E93"/>
    <w:rsid w:val="00E04B82"/>
    <w:rsid w:val="00E125F2"/>
    <w:rsid w:val="00E26B35"/>
    <w:rsid w:val="00E3366B"/>
    <w:rsid w:val="00E339D4"/>
    <w:rsid w:val="00E36048"/>
    <w:rsid w:val="00E4059B"/>
    <w:rsid w:val="00E56418"/>
    <w:rsid w:val="00E56659"/>
    <w:rsid w:val="00E5722F"/>
    <w:rsid w:val="00E652A5"/>
    <w:rsid w:val="00E939F7"/>
    <w:rsid w:val="00EA4D4E"/>
    <w:rsid w:val="00ED60AF"/>
    <w:rsid w:val="00EE19AE"/>
    <w:rsid w:val="00EE5932"/>
    <w:rsid w:val="00EF4314"/>
    <w:rsid w:val="00F03720"/>
    <w:rsid w:val="00F201CA"/>
    <w:rsid w:val="00F207C0"/>
    <w:rsid w:val="00F21793"/>
    <w:rsid w:val="00F31AEC"/>
    <w:rsid w:val="00F36A58"/>
    <w:rsid w:val="00F40602"/>
    <w:rsid w:val="00F42EF5"/>
    <w:rsid w:val="00F57600"/>
    <w:rsid w:val="00F57B30"/>
    <w:rsid w:val="00F675EA"/>
    <w:rsid w:val="00F803EF"/>
    <w:rsid w:val="00F8197E"/>
    <w:rsid w:val="00FA24AE"/>
    <w:rsid w:val="00FB21DC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3"/>
    <w:rsid w:val="00757007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57007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3"/>
    <w:rsid w:val="00757007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57007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42923-011A-4741-BC92-EF540968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ИСПОЛНИТЕЛЬНЫЙ КОМИТЕТ</vt:lpstr>
      <vt:lpstr>        П О С Т А Н О В Л Я Е Т:</vt:lpstr>
      <vt:lpstr>3. Контроль за исполнением настоящего постановления возложить на руководителя Фи</vt:lpstr>
    </vt:vector>
  </TitlesOfParts>
  <Company>SPecialiST RePack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2021-01-18T11:20:00Z</cp:lastPrinted>
  <dcterms:created xsi:type="dcterms:W3CDTF">2021-02-08T12:48:00Z</dcterms:created>
  <dcterms:modified xsi:type="dcterms:W3CDTF">2021-02-08T12:48:00Z</dcterms:modified>
</cp:coreProperties>
</file>