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60407B" w:rsidTr="00583B01">
        <w:trPr>
          <w:trHeight w:val="1146"/>
        </w:trPr>
        <w:tc>
          <w:tcPr>
            <w:tcW w:w="4395" w:type="dxa"/>
          </w:tcPr>
          <w:p w:rsidR="00A27DC1" w:rsidRPr="0060407B" w:rsidRDefault="00A27DC1" w:rsidP="00FF34E0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60407B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:rsidR="00A27DC1" w:rsidRPr="0060407B" w:rsidRDefault="00A27DC1" w:rsidP="00FF34E0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60407B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:rsidR="00804A07" w:rsidRPr="0060407B" w:rsidRDefault="00A27DC1" w:rsidP="00FF34E0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60407B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60407B" w:rsidRDefault="006B5DD3" w:rsidP="007A36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A27DC1" w:rsidRPr="0060407B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60407B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</w:p>
          <w:p w:rsidR="00A27DC1" w:rsidRPr="0060407B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60407B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60407B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60407B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:rsidR="00804A07" w:rsidRPr="0060407B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60407B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9868D9" w:rsidRPr="0060407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60407B" w:rsidRDefault="0096779E" w:rsidP="00FF34E0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96779E" w:rsidRPr="0060407B" w:rsidRDefault="0096779E" w:rsidP="0096779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AB66EB" w:rsidRPr="0060407B" w:rsidRDefault="002D3E30" w:rsidP="002D3E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0407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</w:t>
            </w:r>
            <w:r w:rsidR="00A27DC1" w:rsidRPr="0060407B">
              <w:rPr>
                <w:rFonts w:ascii="Arial" w:hAnsi="Arial" w:cs="Arial"/>
                <w:sz w:val="24"/>
                <w:szCs w:val="24"/>
                <w:lang w:val="tt-RU"/>
              </w:rPr>
              <w:t>РЕШЕНИЕ</w:t>
            </w:r>
            <w:r w:rsidR="0096779E" w:rsidRPr="0060407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C02DFE" w:rsidRPr="0060407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96779E" w:rsidRPr="0060407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</w:t>
            </w:r>
            <w:r w:rsidRPr="0060407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</w:t>
            </w:r>
            <w:r w:rsidR="00C02DFE" w:rsidRPr="0060407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60407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6779E" w:rsidRPr="0060407B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:rsidR="0096779E" w:rsidRPr="0060407B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96779E" w:rsidRPr="0060407B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0E59" w:rsidRPr="0060407B" w:rsidRDefault="00280E59" w:rsidP="00883435">
      <w:pPr>
        <w:rPr>
          <w:rFonts w:ascii="Arial" w:hAnsi="Arial" w:cs="Arial"/>
          <w:sz w:val="24"/>
          <w:szCs w:val="24"/>
        </w:rPr>
      </w:pPr>
    </w:p>
    <w:p w:rsidR="00280E59" w:rsidRPr="0060407B" w:rsidRDefault="00280E59" w:rsidP="00280E59">
      <w:pPr>
        <w:spacing w:line="276" w:lineRule="auto"/>
        <w:rPr>
          <w:rFonts w:ascii="Arial" w:hAnsi="Arial" w:cs="Arial"/>
          <w:sz w:val="24"/>
          <w:szCs w:val="24"/>
          <w:lang w:val="tt-RU"/>
        </w:rPr>
      </w:pPr>
    </w:p>
    <w:p w:rsidR="00280E59" w:rsidRPr="0060407B" w:rsidRDefault="00280E59" w:rsidP="00280E59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0407B">
        <w:rPr>
          <w:rFonts w:ascii="Arial" w:eastAsia="Calibri" w:hAnsi="Arial" w:cs="Arial"/>
          <w:sz w:val="24"/>
          <w:szCs w:val="24"/>
          <w:lang w:eastAsia="en-US"/>
        </w:rPr>
        <w:t>О земельном налоге</w:t>
      </w:r>
    </w:p>
    <w:p w:rsidR="00AC581E" w:rsidRPr="0060407B" w:rsidRDefault="00AC581E" w:rsidP="00280E59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280E59" w:rsidRPr="0060407B" w:rsidRDefault="00280E59" w:rsidP="00AC581E">
      <w:pPr>
        <w:spacing w:line="36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0407B">
        <w:rPr>
          <w:rFonts w:ascii="Arial" w:eastAsia="Calibri" w:hAnsi="Arial" w:cs="Arial"/>
          <w:sz w:val="24"/>
          <w:szCs w:val="24"/>
          <w:lang w:eastAsia="en-US"/>
        </w:rPr>
        <w:t>В соответствии с главой 31 Налогового кодекса Российской Федерации, Бавлинский городской Совет решил:</w:t>
      </w:r>
    </w:p>
    <w:p w:rsidR="00280E59" w:rsidRPr="0060407B" w:rsidRDefault="00280E59" w:rsidP="00AC581E">
      <w:pPr>
        <w:numPr>
          <w:ilvl w:val="0"/>
          <w:numId w:val="2"/>
        </w:numPr>
        <w:spacing w:line="360" w:lineRule="auto"/>
        <w:ind w:left="851" w:hanging="28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0407B">
        <w:rPr>
          <w:rFonts w:ascii="Arial" w:eastAsia="Calibri" w:hAnsi="Arial" w:cs="Arial"/>
          <w:sz w:val="24"/>
          <w:szCs w:val="24"/>
          <w:lang w:eastAsia="en-US"/>
        </w:rPr>
        <w:t xml:space="preserve"> Установить и ввести в действие земельный налог, обязательный к </w:t>
      </w:r>
    </w:p>
    <w:p w:rsidR="00280E59" w:rsidRPr="0060407B" w:rsidRDefault="00280E59" w:rsidP="00AC581E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0407B">
        <w:rPr>
          <w:rFonts w:ascii="Arial" w:eastAsia="Calibri" w:hAnsi="Arial" w:cs="Arial"/>
          <w:sz w:val="24"/>
          <w:szCs w:val="24"/>
          <w:lang w:eastAsia="en-US"/>
        </w:rPr>
        <w:t>уплате на территории муниципального образования «город Бавлы» Бавлинского муниципального района.</w:t>
      </w:r>
    </w:p>
    <w:p w:rsidR="00280E59" w:rsidRPr="0060407B" w:rsidRDefault="00280E59" w:rsidP="003F0121">
      <w:pPr>
        <w:numPr>
          <w:ilvl w:val="0"/>
          <w:numId w:val="2"/>
        </w:numPr>
        <w:spacing w:line="360" w:lineRule="auto"/>
        <w:ind w:hanging="498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0407B">
        <w:rPr>
          <w:rFonts w:ascii="Arial" w:eastAsia="Calibri" w:hAnsi="Arial" w:cs="Arial"/>
          <w:sz w:val="24"/>
          <w:szCs w:val="24"/>
          <w:lang w:eastAsia="en-US"/>
        </w:rPr>
        <w:t>Установить налоговые ставки в следующих размерах:</w:t>
      </w:r>
    </w:p>
    <w:p w:rsidR="00280E59" w:rsidRPr="0060407B" w:rsidRDefault="00280E59" w:rsidP="00AC581E">
      <w:pPr>
        <w:spacing w:line="360" w:lineRule="auto"/>
        <w:ind w:firstLine="743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0407B">
        <w:rPr>
          <w:rFonts w:ascii="Arial" w:eastAsia="Calibri" w:hAnsi="Arial" w:cs="Arial"/>
          <w:sz w:val="24"/>
          <w:szCs w:val="24"/>
          <w:lang w:eastAsia="en-US"/>
        </w:rPr>
        <w:t>1) 0,3%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280E59" w:rsidRPr="0060407B" w:rsidRDefault="00280E59" w:rsidP="00AC581E">
      <w:pPr>
        <w:spacing w:line="360" w:lineRule="auto"/>
        <w:ind w:firstLine="743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0407B">
        <w:rPr>
          <w:rFonts w:ascii="Arial" w:eastAsia="Calibri" w:hAnsi="Arial" w:cs="Arial"/>
          <w:sz w:val="24"/>
          <w:szCs w:val="24"/>
          <w:lang w:eastAsia="en-US"/>
        </w:rPr>
        <w:t>2) 0,3%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280E59" w:rsidRPr="0060407B" w:rsidRDefault="00280E59" w:rsidP="00AC581E">
      <w:pPr>
        <w:spacing w:line="360" w:lineRule="auto"/>
        <w:ind w:firstLine="743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0407B">
        <w:rPr>
          <w:rFonts w:ascii="Arial" w:eastAsia="Calibri" w:hAnsi="Arial" w:cs="Arial"/>
          <w:sz w:val="24"/>
          <w:szCs w:val="24"/>
          <w:lang w:eastAsia="en-US"/>
        </w:rPr>
        <w:t>3) 0,3%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280E59" w:rsidRPr="0060407B" w:rsidRDefault="00280E59" w:rsidP="00AC581E">
      <w:pPr>
        <w:spacing w:line="360" w:lineRule="auto"/>
        <w:ind w:firstLine="743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0407B">
        <w:rPr>
          <w:rFonts w:ascii="Arial" w:eastAsia="Calibri" w:hAnsi="Arial" w:cs="Arial"/>
          <w:sz w:val="24"/>
          <w:szCs w:val="24"/>
          <w:lang w:eastAsia="en-US"/>
        </w:rPr>
        <w:t>4) 0,12% в отношении земельных участков, предназначенных для размещения объектов рекреационного и лечебно-оздоровительного назначения;</w:t>
      </w:r>
    </w:p>
    <w:p w:rsidR="00280E59" w:rsidRPr="0060407B" w:rsidRDefault="00280E59" w:rsidP="00AC581E">
      <w:pPr>
        <w:spacing w:line="360" w:lineRule="auto"/>
        <w:ind w:firstLine="743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0407B">
        <w:rPr>
          <w:rFonts w:ascii="Arial" w:eastAsia="Calibri" w:hAnsi="Arial" w:cs="Arial"/>
          <w:sz w:val="24"/>
          <w:szCs w:val="24"/>
          <w:lang w:eastAsia="en-US"/>
        </w:rPr>
        <w:lastRenderedPageBreak/>
        <w:t>5) 0,3%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280E59" w:rsidRPr="0060407B" w:rsidRDefault="00280E59" w:rsidP="00AC581E">
      <w:pPr>
        <w:spacing w:line="360" w:lineRule="auto"/>
        <w:ind w:firstLine="743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0407B">
        <w:rPr>
          <w:rFonts w:ascii="Arial" w:eastAsia="Calibri" w:hAnsi="Arial" w:cs="Arial"/>
          <w:sz w:val="24"/>
          <w:szCs w:val="24"/>
          <w:lang w:eastAsia="en-US"/>
        </w:rPr>
        <w:t>6) 1,5% в отношении прочих земельных участков.</w:t>
      </w:r>
    </w:p>
    <w:p w:rsidR="00280E59" w:rsidRPr="0060407B" w:rsidRDefault="00280E59" w:rsidP="003F0121">
      <w:pPr>
        <w:spacing w:line="36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0407B">
        <w:rPr>
          <w:rFonts w:ascii="Arial" w:eastAsia="Calibri" w:hAnsi="Arial" w:cs="Arial"/>
          <w:sz w:val="24"/>
          <w:szCs w:val="24"/>
          <w:lang w:eastAsia="en-US"/>
        </w:rPr>
        <w:t>3. Установить льготу от налоговой ставки, предусмотренной подпунктом 6 пункта 2 настоящего решения:</w:t>
      </w:r>
    </w:p>
    <w:p w:rsidR="00280E59" w:rsidRPr="0060407B" w:rsidRDefault="00280E59" w:rsidP="00AC581E">
      <w:pPr>
        <w:spacing w:line="360" w:lineRule="auto"/>
        <w:ind w:firstLine="743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0407B">
        <w:rPr>
          <w:rFonts w:ascii="Arial" w:eastAsia="Calibri" w:hAnsi="Arial" w:cs="Arial"/>
          <w:sz w:val="24"/>
          <w:szCs w:val="24"/>
          <w:lang w:eastAsia="en-US"/>
        </w:rPr>
        <w:t>- в размере 13,3 процента в отношении земельных участков автономных, бюджетных и казенных учреждений, финансируемых из местного бюджета;</w:t>
      </w:r>
    </w:p>
    <w:p w:rsidR="00280E59" w:rsidRPr="0060407B" w:rsidRDefault="00280E59" w:rsidP="00AC581E">
      <w:pPr>
        <w:spacing w:line="360" w:lineRule="auto"/>
        <w:ind w:firstLine="743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0407B">
        <w:rPr>
          <w:rFonts w:ascii="Arial" w:eastAsia="Calibri" w:hAnsi="Arial" w:cs="Arial"/>
          <w:sz w:val="24"/>
          <w:szCs w:val="24"/>
          <w:lang w:eastAsia="en-US"/>
        </w:rPr>
        <w:t>- в размере 6,67 процента в отношении земельных участков, на территориях которых предоставляются торговые места для граждан, реализующих продукцию растительного происхождения, выращенную на личных приусадебных участках;</w:t>
      </w:r>
    </w:p>
    <w:p w:rsidR="00280E59" w:rsidRPr="0060407B" w:rsidRDefault="00280E59" w:rsidP="00AC581E">
      <w:pPr>
        <w:spacing w:line="360" w:lineRule="auto"/>
        <w:ind w:firstLine="743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0407B">
        <w:rPr>
          <w:rFonts w:ascii="Arial" w:eastAsia="Calibri" w:hAnsi="Arial" w:cs="Arial"/>
          <w:sz w:val="24"/>
          <w:szCs w:val="24"/>
          <w:lang w:eastAsia="en-US"/>
        </w:rPr>
        <w:t>- в размере 92 процентов в отношении земельных участков, на которых расположены санаторно-курортные организации, осуществляющие лечебный процесс и имеющие статус лечебно-профилактических организаций.</w:t>
      </w:r>
    </w:p>
    <w:p w:rsidR="00280E59" w:rsidRPr="0060407B" w:rsidRDefault="00280E59" w:rsidP="003F0121">
      <w:pPr>
        <w:spacing w:line="36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0407B">
        <w:rPr>
          <w:rFonts w:ascii="Arial" w:eastAsia="Calibri" w:hAnsi="Arial" w:cs="Arial"/>
          <w:sz w:val="24"/>
          <w:szCs w:val="24"/>
          <w:lang w:eastAsia="en-US"/>
        </w:rPr>
        <w:t>4. Освободить от уплаты земельного налога:</w:t>
      </w:r>
    </w:p>
    <w:p w:rsidR="00280E59" w:rsidRPr="0060407B" w:rsidRDefault="00280E59" w:rsidP="00AC581E">
      <w:pPr>
        <w:spacing w:line="360" w:lineRule="auto"/>
        <w:ind w:firstLine="743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0407B">
        <w:rPr>
          <w:rFonts w:ascii="Arial" w:eastAsia="Calibri" w:hAnsi="Arial" w:cs="Arial"/>
          <w:sz w:val="24"/>
          <w:szCs w:val="24"/>
          <w:lang w:eastAsia="en-US"/>
        </w:rPr>
        <w:t>1) организации –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кладбищами;</w:t>
      </w:r>
    </w:p>
    <w:p w:rsidR="00280E59" w:rsidRPr="0060407B" w:rsidRDefault="00280E59" w:rsidP="00AC581E">
      <w:pPr>
        <w:spacing w:line="360" w:lineRule="auto"/>
        <w:ind w:firstLine="743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0407B">
        <w:rPr>
          <w:rFonts w:ascii="Arial" w:eastAsia="Calibri" w:hAnsi="Arial" w:cs="Arial"/>
          <w:sz w:val="24"/>
          <w:szCs w:val="24"/>
          <w:lang w:eastAsia="en-US"/>
        </w:rPr>
        <w:t>2) участников Великой Отечественной войны, а также граждан, на которых законодательством распространены социальные гарантии и льготы участников Великой Отечественной войны, в отношении земельных участков, предоставленных для ведения личного подсобного хозяйства, индивидуального жилищного строительства, садоводства, огородничества или животноводства, а также дачного хозяйства;</w:t>
      </w:r>
    </w:p>
    <w:p w:rsidR="00280E59" w:rsidRPr="0060407B" w:rsidRDefault="00280E59" w:rsidP="00AC581E">
      <w:pPr>
        <w:spacing w:line="360" w:lineRule="auto"/>
        <w:ind w:firstLine="743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0407B">
        <w:rPr>
          <w:rFonts w:ascii="Arial" w:eastAsia="Calibri" w:hAnsi="Arial" w:cs="Arial"/>
          <w:sz w:val="24"/>
          <w:szCs w:val="24"/>
          <w:lang w:eastAsia="en-US"/>
        </w:rPr>
        <w:t>3)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 (в редакции Федерального закона от 24.04.2020</w:t>
      </w:r>
      <w:r w:rsidR="00360915" w:rsidRPr="0060407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60407B">
        <w:rPr>
          <w:rFonts w:ascii="Arial" w:eastAsia="Calibri" w:hAnsi="Arial" w:cs="Arial"/>
          <w:sz w:val="24"/>
          <w:szCs w:val="24"/>
          <w:lang w:eastAsia="en-US"/>
        </w:rPr>
        <w:t>№ 147-ФЗ);</w:t>
      </w:r>
    </w:p>
    <w:p w:rsidR="00280E59" w:rsidRPr="0060407B" w:rsidRDefault="00280E59" w:rsidP="00AC581E">
      <w:pPr>
        <w:spacing w:line="360" w:lineRule="auto"/>
        <w:ind w:firstLine="743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0407B">
        <w:rPr>
          <w:rFonts w:ascii="Arial" w:eastAsia="Calibri" w:hAnsi="Arial" w:cs="Arial"/>
          <w:sz w:val="24"/>
          <w:szCs w:val="24"/>
          <w:lang w:eastAsia="en-US"/>
        </w:rPr>
        <w:t xml:space="preserve">4) инвалидов </w:t>
      </w:r>
      <w:r w:rsidRPr="0060407B">
        <w:rPr>
          <w:rFonts w:ascii="Arial" w:eastAsia="Calibri" w:hAnsi="Arial" w:cs="Arial"/>
          <w:sz w:val="24"/>
          <w:szCs w:val="24"/>
          <w:lang w:val="en-US" w:eastAsia="en-US"/>
        </w:rPr>
        <w:t>I</w:t>
      </w:r>
      <w:r w:rsidRPr="0060407B">
        <w:rPr>
          <w:rFonts w:ascii="Arial" w:eastAsia="Calibri" w:hAnsi="Arial" w:cs="Arial"/>
          <w:sz w:val="24"/>
          <w:szCs w:val="24"/>
          <w:lang w:eastAsia="en-US"/>
        </w:rPr>
        <w:t xml:space="preserve"> и </w:t>
      </w:r>
      <w:r w:rsidRPr="0060407B">
        <w:rPr>
          <w:rFonts w:ascii="Arial" w:eastAsia="Calibri" w:hAnsi="Arial" w:cs="Arial"/>
          <w:sz w:val="24"/>
          <w:szCs w:val="24"/>
          <w:lang w:val="en-US" w:eastAsia="en-US"/>
        </w:rPr>
        <w:t>II</w:t>
      </w:r>
      <w:r w:rsidRPr="0060407B">
        <w:rPr>
          <w:rFonts w:ascii="Arial" w:eastAsia="Calibri" w:hAnsi="Arial" w:cs="Arial"/>
          <w:sz w:val="24"/>
          <w:szCs w:val="24"/>
          <w:lang w:eastAsia="en-US"/>
        </w:rPr>
        <w:t xml:space="preserve"> групп инвалидности, инвалидов с детства;</w:t>
      </w:r>
    </w:p>
    <w:p w:rsidR="00280E59" w:rsidRPr="0060407B" w:rsidRDefault="00280E59" w:rsidP="00AC581E">
      <w:pPr>
        <w:spacing w:line="360" w:lineRule="auto"/>
        <w:ind w:firstLine="743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0407B">
        <w:rPr>
          <w:rFonts w:ascii="Arial" w:eastAsia="Calibri" w:hAnsi="Arial" w:cs="Arial"/>
          <w:sz w:val="24"/>
          <w:szCs w:val="24"/>
          <w:lang w:eastAsia="en-US"/>
        </w:rPr>
        <w:t>5) граждан, выполнявших интернациональный долг в Республике Афганистан и других странах, в которых велись боевые действия;</w:t>
      </w:r>
    </w:p>
    <w:p w:rsidR="00280E59" w:rsidRPr="0060407B" w:rsidRDefault="00280E59" w:rsidP="00AC581E">
      <w:pPr>
        <w:spacing w:line="360" w:lineRule="auto"/>
        <w:ind w:firstLine="743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0407B">
        <w:rPr>
          <w:rFonts w:ascii="Arial" w:eastAsia="Calibri" w:hAnsi="Arial" w:cs="Arial"/>
          <w:sz w:val="24"/>
          <w:szCs w:val="24"/>
          <w:lang w:eastAsia="en-US"/>
        </w:rPr>
        <w:t xml:space="preserve">6) граждан, принимавших участие в боевых действиях на территории Российской Федерации;   </w:t>
      </w:r>
    </w:p>
    <w:p w:rsidR="00280E59" w:rsidRPr="0060407B" w:rsidRDefault="00280E59" w:rsidP="00AC581E">
      <w:pPr>
        <w:spacing w:line="360" w:lineRule="auto"/>
        <w:ind w:firstLine="743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0407B">
        <w:rPr>
          <w:rFonts w:ascii="Arial" w:eastAsia="Calibri" w:hAnsi="Arial" w:cs="Arial"/>
          <w:sz w:val="24"/>
          <w:szCs w:val="24"/>
          <w:lang w:eastAsia="en-US"/>
        </w:rPr>
        <w:t>7) граждан, имеющих четырех и более детей в возрасте до 18 лет или детей, учащихся на дневной форме обучения до 23 лет. Налоговая льгота предоставляется в отношении одного земельного участка одному из родителей, на которого оформлен земельный участок, или обеим родителям и детям в случае долевой собственности на земельный участок, на который предоставляется льгота. Уведомление предоставляется налогоплательщиком в налоговый орган до 1 ноября года, являющегося налоговым периодом, начиная с которого в отношении земельного участка применяется налоговая льгота.</w:t>
      </w:r>
    </w:p>
    <w:p w:rsidR="00280E59" w:rsidRPr="0060407B" w:rsidRDefault="00280E59" w:rsidP="00AC581E">
      <w:pPr>
        <w:spacing w:line="360" w:lineRule="auto"/>
        <w:ind w:firstLine="743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0407B">
        <w:rPr>
          <w:rFonts w:ascii="Arial" w:eastAsia="Calibri" w:hAnsi="Arial" w:cs="Arial"/>
          <w:sz w:val="24"/>
          <w:szCs w:val="24"/>
          <w:lang w:eastAsia="en-US"/>
        </w:rPr>
        <w:t>Налоговая льгота категориям налогоплательщиков, указанных в подпунктах 2-7 пункта 4 предоставляется в отношении одного земельного участка, находящегося в собственности налогоплательщика и не используемого в предпринимательской деятельности, в размере подлежащей уплате налогоплательщиком суммы налога. Налоговая льгота предоставляется в отношении земельного участка с максимальной исчисленной суммой налога.</w:t>
      </w:r>
    </w:p>
    <w:p w:rsidR="00280E59" w:rsidRPr="0060407B" w:rsidRDefault="003F0121" w:rsidP="00AC581E">
      <w:pPr>
        <w:spacing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0407B">
        <w:rPr>
          <w:rFonts w:ascii="Arial" w:eastAsia="Calibri" w:hAnsi="Arial" w:cs="Arial"/>
          <w:sz w:val="24"/>
          <w:szCs w:val="24"/>
          <w:lang w:eastAsia="en-US"/>
        </w:rPr>
        <w:t>5</w:t>
      </w:r>
      <w:r w:rsidR="00280E59" w:rsidRPr="0060407B">
        <w:rPr>
          <w:rFonts w:ascii="Arial" w:eastAsia="Calibri" w:hAnsi="Arial" w:cs="Arial"/>
          <w:sz w:val="24"/>
          <w:szCs w:val="24"/>
          <w:lang w:eastAsia="en-US"/>
        </w:rPr>
        <w:t xml:space="preserve">. Рекомендовать Межрайонной инспекции Федеральной налоговой службы №17 по Республике Татарстан обеспечить предоставление информации о  мерах социальной поддержки в отношении физических лиц, освобожденных настоящим решением от уплаты земельного налога посредством использования Единой информационной системы социального обеспечения (далее – ЕГИССО) согласно порядку и объему, установленным Правительством Российской Федерации от 14.02.2017 №181 «О Единой государственной информационной системе социального обеспечения» и форматами, установленными оператором ЕГИССО».  </w:t>
      </w:r>
    </w:p>
    <w:p w:rsidR="00280E59" w:rsidRPr="0060407B" w:rsidRDefault="003F0121" w:rsidP="00AC581E">
      <w:pPr>
        <w:spacing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0407B">
        <w:rPr>
          <w:rFonts w:ascii="Arial" w:eastAsia="Calibri" w:hAnsi="Arial" w:cs="Arial"/>
          <w:sz w:val="24"/>
          <w:szCs w:val="24"/>
          <w:lang w:eastAsia="en-US"/>
        </w:rPr>
        <w:t>6</w:t>
      </w:r>
      <w:r w:rsidR="00280E59" w:rsidRPr="0060407B">
        <w:rPr>
          <w:rFonts w:ascii="Arial" w:eastAsia="Calibri" w:hAnsi="Arial" w:cs="Arial"/>
          <w:sz w:val="24"/>
          <w:szCs w:val="24"/>
          <w:lang w:eastAsia="en-US"/>
        </w:rPr>
        <w:t>. Признать утратившим силу Решение Совета муниципального образования «город Бавлы» от 11.11.2014 г. №114 «О земельном налоге» (с изменениями, внесенными решениями Бавлинского городского Совета от 28.09.2016 №43, от 15.06.2017 №53, от 25.10.2017 №61, от 15.12.2017 №67, от 31.08.2018 №81, от 16.11.2018 №92, от 27.03.2019 №105, от 20.05.2019 №108, от 16.10.2019 №117).</w:t>
      </w:r>
    </w:p>
    <w:p w:rsidR="00280E59" w:rsidRPr="0060407B" w:rsidRDefault="003F0121" w:rsidP="00AC581E">
      <w:pPr>
        <w:spacing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0407B">
        <w:rPr>
          <w:rFonts w:ascii="Arial" w:eastAsia="Calibri" w:hAnsi="Arial" w:cs="Arial"/>
          <w:sz w:val="24"/>
          <w:szCs w:val="24"/>
          <w:lang w:eastAsia="en-US"/>
        </w:rPr>
        <w:t>7</w:t>
      </w:r>
      <w:r w:rsidR="00280E59" w:rsidRPr="0060407B">
        <w:rPr>
          <w:rFonts w:ascii="Arial" w:eastAsia="Calibri" w:hAnsi="Arial" w:cs="Arial"/>
          <w:sz w:val="24"/>
          <w:szCs w:val="24"/>
          <w:lang w:eastAsia="en-US"/>
        </w:rPr>
        <w:t>. Настоящее решение вступает в силу с 1 января 2021 года, но не ранее, чем по истечении одного месяца со дня его официального опубликования на официальном портале правовой информации Республики Татарстан (</w:t>
      </w:r>
      <w:hyperlink r:id="rId8" w:history="1">
        <w:r w:rsidR="00280E59" w:rsidRPr="0060407B">
          <w:rPr>
            <w:rFonts w:ascii="Arial" w:eastAsia="Calibri" w:hAnsi="Arial" w:cs="Arial"/>
            <w:sz w:val="24"/>
            <w:szCs w:val="24"/>
            <w:lang w:val="en-US" w:eastAsia="en-US"/>
          </w:rPr>
          <w:t>http</w:t>
        </w:r>
        <w:r w:rsidR="00280E59" w:rsidRPr="0060407B">
          <w:rPr>
            <w:rFonts w:ascii="Arial" w:eastAsia="Calibri" w:hAnsi="Arial" w:cs="Arial"/>
            <w:sz w:val="24"/>
            <w:szCs w:val="24"/>
            <w:lang w:eastAsia="en-US"/>
          </w:rPr>
          <w:t>://</w:t>
        </w:r>
        <w:proofErr w:type="spellStart"/>
        <w:r w:rsidR="00280E59" w:rsidRPr="0060407B">
          <w:rPr>
            <w:rFonts w:ascii="Arial" w:eastAsia="Calibri" w:hAnsi="Arial" w:cs="Arial"/>
            <w:sz w:val="24"/>
            <w:szCs w:val="24"/>
            <w:lang w:val="en-US" w:eastAsia="en-US"/>
          </w:rPr>
          <w:t>pravo</w:t>
        </w:r>
        <w:proofErr w:type="spellEnd"/>
        <w:r w:rsidR="00280E59" w:rsidRPr="0060407B">
          <w:rPr>
            <w:rFonts w:ascii="Arial" w:eastAsia="Calibri" w:hAnsi="Arial" w:cs="Arial"/>
            <w:sz w:val="24"/>
            <w:szCs w:val="24"/>
            <w:lang w:eastAsia="en-US"/>
          </w:rPr>
          <w:t>.</w:t>
        </w:r>
        <w:proofErr w:type="spellStart"/>
        <w:r w:rsidR="00280E59" w:rsidRPr="0060407B">
          <w:rPr>
            <w:rFonts w:ascii="Arial" w:eastAsia="Calibri" w:hAnsi="Arial" w:cs="Arial"/>
            <w:sz w:val="24"/>
            <w:szCs w:val="24"/>
            <w:lang w:val="en-US" w:eastAsia="en-US"/>
          </w:rPr>
          <w:t>tatarstan</w:t>
        </w:r>
        <w:proofErr w:type="spellEnd"/>
        <w:r w:rsidR="00280E59" w:rsidRPr="0060407B">
          <w:rPr>
            <w:rFonts w:ascii="Arial" w:eastAsia="Calibri" w:hAnsi="Arial" w:cs="Arial"/>
            <w:sz w:val="24"/>
            <w:szCs w:val="24"/>
            <w:lang w:eastAsia="en-US"/>
          </w:rPr>
          <w:t>.</w:t>
        </w:r>
        <w:proofErr w:type="spellStart"/>
        <w:r w:rsidR="00280E59" w:rsidRPr="0060407B">
          <w:rPr>
            <w:rFonts w:ascii="Arial" w:eastAsia="Calibri" w:hAnsi="Arial" w:cs="Arial"/>
            <w:sz w:val="24"/>
            <w:szCs w:val="24"/>
            <w:lang w:val="en-US" w:eastAsia="en-US"/>
          </w:rPr>
          <w:t>ru</w:t>
        </w:r>
        <w:proofErr w:type="spellEnd"/>
      </w:hyperlink>
      <w:r w:rsidR="00280E59" w:rsidRPr="0060407B">
        <w:rPr>
          <w:rFonts w:ascii="Arial" w:eastAsia="Calibri" w:hAnsi="Arial" w:cs="Arial"/>
          <w:sz w:val="24"/>
          <w:szCs w:val="24"/>
          <w:lang w:eastAsia="en-US"/>
        </w:rPr>
        <w:t>).</w:t>
      </w:r>
    </w:p>
    <w:p w:rsidR="00280E59" w:rsidRPr="0060407B" w:rsidRDefault="00280E59" w:rsidP="00280E59">
      <w:pPr>
        <w:spacing w:after="200" w:line="276" w:lineRule="auto"/>
        <w:ind w:firstLine="708"/>
        <w:rPr>
          <w:rFonts w:ascii="Arial" w:eastAsia="Calibri" w:hAnsi="Arial" w:cs="Arial"/>
          <w:sz w:val="24"/>
          <w:szCs w:val="24"/>
          <w:lang w:eastAsia="en-US"/>
        </w:rPr>
      </w:pPr>
    </w:p>
    <w:p w:rsidR="00280E59" w:rsidRPr="0060407B" w:rsidRDefault="00280E59" w:rsidP="00883435">
      <w:pPr>
        <w:rPr>
          <w:rFonts w:ascii="Arial" w:hAnsi="Arial" w:cs="Arial"/>
          <w:sz w:val="24"/>
          <w:szCs w:val="24"/>
        </w:rPr>
      </w:pPr>
    </w:p>
    <w:p w:rsidR="00280E59" w:rsidRPr="0060407B" w:rsidRDefault="00280E59" w:rsidP="00883435">
      <w:pPr>
        <w:rPr>
          <w:rFonts w:ascii="Arial" w:hAnsi="Arial" w:cs="Arial"/>
          <w:sz w:val="24"/>
          <w:szCs w:val="24"/>
        </w:rPr>
      </w:pPr>
    </w:p>
    <w:p w:rsidR="00883435" w:rsidRPr="0060407B" w:rsidRDefault="00883435" w:rsidP="00883435">
      <w:pPr>
        <w:rPr>
          <w:rFonts w:ascii="Arial" w:hAnsi="Arial" w:cs="Arial"/>
          <w:sz w:val="24"/>
          <w:szCs w:val="24"/>
        </w:rPr>
      </w:pPr>
      <w:r w:rsidRPr="0060407B">
        <w:rPr>
          <w:rFonts w:ascii="Arial" w:hAnsi="Arial" w:cs="Arial"/>
          <w:sz w:val="24"/>
          <w:szCs w:val="24"/>
        </w:rPr>
        <w:t xml:space="preserve">    </w:t>
      </w:r>
      <w:r w:rsidR="00AC581E" w:rsidRPr="0060407B">
        <w:rPr>
          <w:rFonts w:ascii="Arial" w:hAnsi="Arial" w:cs="Arial"/>
          <w:sz w:val="24"/>
          <w:szCs w:val="24"/>
        </w:rPr>
        <w:t xml:space="preserve">       </w:t>
      </w:r>
      <w:r w:rsidRPr="0060407B">
        <w:rPr>
          <w:rFonts w:ascii="Arial" w:hAnsi="Arial" w:cs="Arial"/>
          <w:sz w:val="24"/>
          <w:szCs w:val="24"/>
        </w:rPr>
        <w:t xml:space="preserve">Мэр города Бавлы, </w:t>
      </w:r>
    </w:p>
    <w:p w:rsidR="00F8456F" w:rsidRPr="0060407B" w:rsidRDefault="00883435" w:rsidP="00725F0C">
      <w:pPr>
        <w:rPr>
          <w:rFonts w:ascii="Arial" w:hAnsi="Arial" w:cs="Arial"/>
          <w:sz w:val="24"/>
          <w:szCs w:val="24"/>
        </w:rPr>
      </w:pPr>
      <w:r w:rsidRPr="0060407B">
        <w:rPr>
          <w:rFonts w:ascii="Arial" w:hAnsi="Arial" w:cs="Arial"/>
          <w:sz w:val="24"/>
          <w:szCs w:val="24"/>
        </w:rPr>
        <w:t>Председатель городского Совета</w:t>
      </w:r>
      <w:r w:rsidRPr="0060407B">
        <w:rPr>
          <w:rFonts w:ascii="Arial" w:hAnsi="Arial" w:cs="Arial"/>
          <w:sz w:val="24"/>
          <w:szCs w:val="24"/>
        </w:rPr>
        <w:tab/>
      </w:r>
      <w:r w:rsidRPr="0060407B">
        <w:rPr>
          <w:rFonts w:ascii="Arial" w:hAnsi="Arial" w:cs="Arial"/>
          <w:sz w:val="24"/>
          <w:szCs w:val="24"/>
        </w:rPr>
        <w:tab/>
      </w:r>
      <w:r w:rsidRPr="0060407B">
        <w:rPr>
          <w:rFonts w:ascii="Arial" w:hAnsi="Arial" w:cs="Arial"/>
          <w:sz w:val="24"/>
          <w:szCs w:val="24"/>
        </w:rPr>
        <w:tab/>
      </w:r>
      <w:r w:rsidRPr="0060407B">
        <w:rPr>
          <w:rFonts w:ascii="Arial" w:hAnsi="Arial" w:cs="Arial"/>
          <w:sz w:val="24"/>
          <w:szCs w:val="24"/>
        </w:rPr>
        <w:tab/>
      </w:r>
      <w:r w:rsidRPr="0060407B">
        <w:rPr>
          <w:rFonts w:ascii="Arial" w:hAnsi="Arial" w:cs="Arial"/>
          <w:sz w:val="24"/>
          <w:szCs w:val="24"/>
        </w:rPr>
        <w:tab/>
        <w:t xml:space="preserve">     Р.Х. </w:t>
      </w:r>
      <w:proofErr w:type="spellStart"/>
      <w:r w:rsidRPr="0060407B">
        <w:rPr>
          <w:rFonts w:ascii="Arial" w:hAnsi="Arial" w:cs="Arial"/>
          <w:sz w:val="24"/>
          <w:szCs w:val="24"/>
        </w:rPr>
        <w:t>Гатиятуллин</w:t>
      </w:r>
      <w:proofErr w:type="spellEnd"/>
    </w:p>
    <w:sectPr w:rsidR="00F8456F" w:rsidRPr="0060407B" w:rsidSect="0060407B">
      <w:headerReference w:type="default" r:id="rId9"/>
      <w:headerReference w:type="first" r:id="rId10"/>
      <w:pgSz w:w="11906" w:h="16838"/>
      <w:pgMar w:top="1134" w:right="567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B5D" w:rsidRDefault="00BD3B5D" w:rsidP="008F67C9">
      <w:r>
        <w:separator/>
      </w:r>
    </w:p>
  </w:endnote>
  <w:endnote w:type="continuationSeparator" w:id="0">
    <w:p w:rsidR="00BD3B5D" w:rsidRDefault="00BD3B5D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B5D" w:rsidRDefault="00BD3B5D" w:rsidP="008F67C9">
      <w:r>
        <w:separator/>
      </w:r>
    </w:p>
  </w:footnote>
  <w:footnote w:type="continuationSeparator" w:id="0">
    <w:p w:rsidR="00BD3B5D" w:rsidRDefault="00BD3B5D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3434952"/>
      <w:docPartObj>
        <w:docPartGallery w:val="Page Numbers (Top of Page)"/>
        <w:docPartUnique/>
      </w:docPartObj>
    </w:sdtPr>
    <w:sdtEndPr/>
    <w:sdtContent>
      <w:p w:rsidR="002F1ABF" w:rsidRDefault="002F1ABF">
        <w:pPr>
          <w:pStyle w:val="a8"/>
          <w:jc w:val="center"/>
        </w:pPr>
      </w:p>
      <w:p w:rsidR="002F1ABF" w:rsidRDefault="002F1A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05B">
          <w:rPr>
            <w:noProof/>
          </w:rPr>
          <w:t>3</w:t>
        </w:r>
        <w:r>
          <w:fldChar w:fldCharType="end"/>
        </w:r>
      </w:p>
    </w:sdtContent>
  </w:sdt>
  <w:p w:rsidR="002F1ABF" w:rsidRDefault="002F1A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8763953"/>
      <w:docPartObj>
        <w:docPartGallery w:val="Page Numbers (Top of Page)"/>
        <w:docPartUnique/>
      </w:docPartObj>
    </w:sdtPr>
    <w:sdtEndPr/>
    <w:sdtContent>
      <w:p w:rsidR="002F1ABF" w:rsidRDefault="002F1ABF">
        <w:pPr>
          <w:pStyle w:val="a8"/>
          <w:jc w:val="center"/>
        </w:pPr>
      </w:p>
      <w:p w:rsidR="002F1ABF" w:rsidRDefault="00BD3B5D">
        <w:pPr>
          <w:pStyle w:val="a8"/>
          <w:jc w:val="center"/>
        </w:pPr>
      </w:p>
    </w:sdtContent>
  </w:sdt>
  <w:p w:rsidR="002F1ABF" w:rsidRDefault="002F1A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8A3"/>
    <w:multiLevelType w:val="hybridMultilevel"/>
    <w:tmpl w:val="0C54495E"/>
    <w:lvl w:ilvl="0" w:tplc="4C549E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23F79"/>
    <w:rsid w:val="00030C37"/>
    <w:rsid w:val="00071D8E"/>
    <w:rsid w:val="00082B2C"/>
    <w:rsid w:val="00083571"/>
    <w:rsid w:val="000928A6"/>
    <w:rsid w:val="00097B92"/>
    <w:rsid w:val="000B56A6"/>
    <w:rsid w:val="000C1ED0"/>
    <w:rsid w:val="000C3000"/>
    <w:rsid w:val="000E705B"/>
    <w:rsid w:val="00114E59"/>
    <w:rsid w:val="00121B50"/>
    <w:rsid w:val="0013685E"/>
    <w:rsid w:val="00141BD6"/>
    <w:rsid w:val="0014644E"/>
    <w:rsid w:val="00146EF8"/>
    <w:rsid w:val="001562FC"/>
    <w:rsid w:val="00164990"/>
    <w:rsid w:val="00174CF3"/>
    <w:rsid w:val="00187959"/>
    <w:rsid w:val="00193E61"/>
    <w:rsid w:val="001C71C0"/>
    <w:rsid w:val="001F4089"/>
    <w:rsid w:val="0020785C"/>
    <w:rsid w:val="0025726D"/>
    <w:rsid w:val="00280E59"/>
    <w:rsid w:val="00281DEC"/>
    <w:rsid w:val="00294585"/>
    <w:rsid w:val="002A0108"/>
    <w:rsid w:val="002A080C"/>
    <w:rsid w:val="002A3A78"/>
    <w:rsid w:val="002A694D"/>
    <w:rsid w:val="002A7285"/>
    <w:rsid w:val="002C3851"/>
    <w:rsid w:val="002C5FE8"/>
    <w:rsid w:val="002D3E30"/>
    <w:rsid w:val="002E60A7"/>
    <w:rsid w:val="002F1ABF"/>
    <w:rsid w:val="00304635"/>
    <w:rsid w:val="003059D1"/>
    <w:rsid w:val="003132C0"/>
    <w:rsid w:val="003162CD"/>
    <w:rsid w:val="00321C64"/>
    <w:rsid w:val="0034239F"/>
    <w:rsid w:val="00346FB4"/>
    <w:rsid w:val="003524CC"/>
    <w:rsid w:val="00353237"/>
    <w:rsid w:val="00354C14"/>
    <w:rsid w:val="00360915"/>
    <w:rsid w:val="00382611"/>
    <w:rsid w:val="0038501A"/>
    <w:rsid w:val="003B2CF2"/>
    <w:rsid w:val="003C7B02"/>
    <w:rsid w:val="003D3610"/>
    <w:rsid w:val="003E77AC"/>
    <w:rsid w:val="003F0121"/>
    <w:rsid w:val="003F77DB"/>
    <w:rsid w:val="004020C0"/>
    <w:rsid w:val="004078C8"/>
    <w:rsid w:val="00411EE6"/>
    <w:rsid w:val="004245C2"/>
    <w:rsid w:val="00450651"/>
    <w:rsid w:val="004619C6"/>
    <w:rsid w:val="00463BA4"/>
    <w:rsid w:val="004A350B"/>
    <w:rsid w:val="004B4780"/>
    <w:rsid w:val="004B77F2"/>
    <w:rsid w:val="004C0887"/>
    <w:rsid w:val="004C4BDE"/>
    <w:rsid w:val="004E57ED"/>
    <w:rsid w:val="00513FB7"/>
    <w:rsid w:val="00514B2C"/>
    <w:rsid w:val="00522AC3"/>
    <w:rsid w:val="005234C6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E2BE2"/>
    <w:rsid w:val="005F2E1C"/>
    <w:rsid w:val="00600975"/>
    <w:rsid w:val="00602289"/>
    <w:rsid w:val="006039BD"/>
    <w:rsid w:val="0060407B"/>
    <w:rsid w:val="006226AB"/>
    <w:rsid w:val="00653D77"/>
    <w:rsid w:val="006575BD"/>
    <w:rsid w:val="0067482C"/>
    <w:rsid w:val="0068171A"/>
    <w:rsid w:val="006925C2"/>
    <w:rsid w:val="006B5DD3"/>
    <w:rsid w:val="006C2BEA"/>
    <w:rsid w:val="006C6E8F"/>
    <w:rsid w:val="006D76C4"/>
    <w:rsid w:val="006E3D65"/>
    <w:rsid w:val="006F0B92"/>
    <w:rsid w:val="006F6E2E"/>
    <w:rsid w:val="00704010"/>
    <w:rsid w:val="00716A2A"/>
    <w:rsid w:val="00725F0C"/>
    <w:rsid w:val="00733039"/>
    <w:rsid w:val="00741802"/>
    <w:rsid w:val="00753F0D"/>
    <w:rsid w:val="00772441"/>
    <w:rsid w:val="00795913"/>
    <w:rsid w:val="007A1D25"/>
    <w:rsid w:val="007A36B9"/>
    <w:rsid w:val="007A42F5"/>
    <w:rsid w:val="007A7059"/>
    <w:rsid w:val="007C18A9"/>
    <w:rsid w:val="007C55BF"/>
    <w:rsid w:val="007E06E0"/>
    <w:rsid w:val="007F4546"/>
    <w:rsid w:val="00800E98"/>
    <w:rsid w:val="00804A07"/>
    <w:rsid w:val="0081515E"/>
    <w:rsid w:val="00816809"/>
    <w:rsid w:val="00817B1F"/>
    <w:rsid w:val="008213F3"/>
    <w:rsid w:val="00826EB5"/>
    <w:rsid w:val="00862416"/>
    <w:rsid w:val="00862A8E"/>
    <w:rsid w:val="008643AD"/>
    <w:rsid w:val="00883435"/>
    <w:rsid w:val="00887795"/>
    <w:rsid w:val="00895E32"/>
    <w:rsid w:val="008B3057"/>
    <w:rsid w:val="008B6FC3"/>
    <w:rsid w:val="008E6036"/>
    <w:rsid w:val="008F67C9"/>
    <w:rsid w:val="00922064"/>
    <w:rsid w:val="00931DEB"/>
    <w:rsid w:val="00940179"/>
    <w:rsid w:val="00951E24"/>
    <w:rsid w:val="009653A4"/>
    <w:rsid w:val="0096779E"/>
    <w:rsid w:val="00970C22"/>
    <w:rsid w:val="0097763F"/>
    <w:rsid w:val="009868D9"/>
    <w:rsid w:val="009921FB"/>
    <w:rsid w:val="009A3914"/>
    <w:rsid w:val="009A3A01"/>
    <w:rsid w:val="009B485A"/>
    <w:rsid w:val="009B73B8"/>
    <w:rsid w:val="009C37F9"/>
    <w:rsid w:val="009C4088"/>
    <w:rsid w:val="009D0EEC"/>
    <w:rsid w:val="009D361B"/>
    <w:rsid w:val="009D36B3"/>
    <w:rsid w:val="009D5D6B"/>
    <w:rsid w:val="009E08FE"/>
    <w:rsid w:val="00A15FEB"/>
    <w:rsid w:val="00A21B1C"/>
    <w:rsid w:val="00A27DC1"/>
    <w:rsid w:val="00A32942"/>
    <w:rsid w:val="00A3557B"/>
    <w:rsid w:val="00A46936"/>
    <w:rsid w:val="00A506AD"/>
    <w:rsid w:val="00A54B93"/>
    <w:rsid w:val="00A6375C"/>
    <w:rsid w:val="00A662DB"/>
    <w:rsid w:val="00A84044"/>
    <w:rsid w:val="00A92E2E"/>
    <w:rsid w:val="00AB1446"/>
    <w:rsid w:val="00AB66EB"/>
    <w:rsid w:val="00AB7024"/>
    <w:rsid w:val="00AC174F"/>
    <w:rsid w:val="00AC38FA"/>
    <w:rsid w:val="00AC581E"/>
    <w:rsid w:val="00AE7EA1"/>
    <w:rsid w:val="00B123C2"/>
    <w:rsid w:val="00B2439D"/>
    <w:rsid w:val="00B340EC"/>
    <w:rsid w:val="00B42A64"/>
    <w:rsid w:val="00B50009"/>
    <w:rsid w:val="00B53D83"/>
    <w:rsid w:val="00B56186"/>
    <w:rsid w:val="00B57322"/>
    <w:rsid w:val="00B605BB"/>
    <w:rsid w:val="00B67AD0"/>
    <w:rsid w:val="00B9256D"/>
    <w:rsid w:val="00BA38EB"/>
    <w:rsid w:val="00BB5420"/>
    <w:rsid w:val="00BD3B5D"/>
    <w:rsid w:val="00BD461B"/>
    <w:rsid w:val="00BD7E02"/>
    <w:rsid w:val="00BE2AD2"/>
    <w:rsid w:val="00C02DFE"/>
    <w:rsid w:val="00C0565B"/>
    <w:rsid w:val="00C17C88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D06D60"/>
    <w:rsid w:val="00D15070"/>
    <w:rsid w:val="00D30F37"/>
    <w:rsid w:val="00D5205A"/>
    <w:rsid w:val="00D52829"/>
    <w:rsid w:val="00D63B6C"/>
    <w:rsid w:val="00D67DD0"/>
    <w:rsid w:val="00D84297"/>
    <w:rsid w:val="00D97E64"/>
    <w:rsid w:val="00DB506D"/>
    <w:rsid w:val="00DB7EBB"/>
    <w:rsid w:val="00DE3F4E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11EAC"/>
    <w:rsid w:val="00F3606C"/>
    <w:rsid w:val="00F6251E"/>
    <w:rsid w:val="00F70966"/>
    <w:rsid w:val="00F77B84"/>
    <w:rsid w:val="00F8456F"/>
    <w:rsid w:val="00F975F0"/>
    <w:rsid w:val="00FC55E7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9">
    <w:name w:val="Style9"/>
    <w:basedOn w:val="a"/>
    <w:rsid w:val="00B53D83"/>
    <w:pPr>
      <w:widowControl w:val="0"/>
      <w:autoSpaceDE w:val="0"/>
      <w:autoSpaceDN w:val="0"/>
      <w:adjustRightInd w:val="0"/>
      <w:spacing w:line="325" w:lineRule="exact"/>
    </w:pPr>
    <w:rPr>
      <w:sz w:val="24"/>
      <w:szCs w:val="24"/>
    </w:rPr>
  </w:style>
  <w:style w:type="character" w:customStyle="1" w:styleId="FontStyle26">
    <w:name w:val="Font Style26"/>
    <w:basedOn w:val="a0"/>
    <w:rsid w:val="00B53D83"/>
    <w:rPr>
      <w:rFonts w:ascii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34"/>
    <w:qFormat/>
    <w:rsid w:val="00B53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9">
    <w:name w:val="Style9"/>
    <w:basedOn w:val="a"/>
    <w:rsid w:val="00B53D83"/>
    <w:pPr>
      <w:widowControl w:val="0"/>
      <w:autoSpaceDE w:val="0"/>
      <w:autoSpaceDN w:val="0"/>
      <w:adjustRightInd w:val="0"/>
      <w:spacing w:line="325" w:lineRule="exact"/>
    </w:pPr>
    <w:rPr>
      <w:sz w:val="24"/>
      <w:szCs w:val="24"/>
    </w:rPr>
  </w:style>
  <w:style w:type="character" w:customStyle="1" w:styleId="FontStyle26">
    <w:name w:val="Font Style26"/>
    <w:basedOn w:val="a0"/>
    <w:rsid w:val="00B53D83"/>
    <w:rPr>
      <w:rFonts w:ascii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34"/>
    <w:qFormat/>
    <w:rsid w:val="00B53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2020-10-15T06:22:00Z</cp:lastPrinted>
  <dcterms:created xsi:type="dcterms:W3CDTF">2020-11-23T14:58:00Z</dcterms:created>
  <dcterms:modified xsi:type="dcterms:W3CDTF">2020-11-23T14:58:00Z</dcterms:modified>
</cp:coreProperties>
</file>