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FD3415" w:rsidRPr="00E57CED" w:rsidTr="00D22679">
        <w:trPr>
          <w:trHeight w:val="1221"/>
        </w:trPr>
        <w:tc>
          <w:tcPr>
            <w:tcW w:w="4400" w:type="dxa"/>
          </w:tcPr>
          <w:p w:rsidR="00FD3415" w:rsidRPr="00E57CED" w:rsidRDefault="00FD3415" w:rsidP="00D22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CED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FD3415" w:rsidRPr="00E57CED" w:rsidRDefault="00FD3415" w:rsidP="00D22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CED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FD3415" w:rsidRPr="00E57CED" w:rsidRDefault="001C5433" w:rsidP="00D22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CED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D3415" w:rsidRPr="00E57CED" w:rsidRDefault="00FD3415" w:rsidP="00D22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3415" w:rsidRPr="00E57CED" w:rsidRDefault="00FD3415" w:rsidP="00D22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3415" w:rsidRPr="00E57CED" w:rsidRDefault="00FD3415" w:rsidP="00D22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FD3415" w:rsidRPr="00E57CED" w:rsidRDefault="00FD3415" w:rsidP="00D22679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CED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FD3415" w:rsidRPr="00E57CED" w:rsidRDefault="00FD3415" w:rsidP="00D22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CED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FD3415" w:rsidRPr="00E57CED" w:rsidRDefault="00FD3415" w:rsidP="00D22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415" w:rsidRPr="00E57CED" w:rsidTr="00D22679">
        <w:trPr>
          <w:trHeight w:hRule="exact" w:val="387"/>
        </w:trPr>
        <w:tc>
          <w:tcPr>
            <w:tcW w:w="9700" w:type="dxa"/>
            <w:gridSpan w:val="4"/>
          </w:tcPr>
          <w:p w:rsidR="00FD3415" w:rsidRPr="00E57CED" w:rsidRDefault="00FD3415" w:rsidP="00D2267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3415" w:rsidRPr="00E57CED" w:rsidRDefault="00FD3415" w:rsidP="00D22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415" w:rsidRPr="00E57CED" w:rsidTr="00D22679">
        <w:trPr>
          <w:trHeight w:val="413"/>
        </w:trPr>
        <w:tc>
          <w:tcPr>
            <w:tcW w:w="4850" w:type="dxa"/>
            <w:gridSpan w:val="2"/>
            <w:vAlign w:val="bottom"/>
          </w:tcPr>
          <w:p w:rsidR="00FD3415" w:rsidRPr="00E57CED" w:rsidRDefault="00FD3415" w:rsidP="00D22679">
            <w:pPr>
              <w:rPr>
                <w:rFonts w:ascii="Arial" w:hAnsi="Arial" w:cs="Arial"/>
                <w:sz w:val="24"/>
                <w:szCs w:val="24"/>
              </w:rPr>
            </w:pPr>
            <w:r w:rsidRPr="00E57CED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FD3415" w:rsidRPr="00E57CED" w:rsidRDefault="00FD3415" w:rsidP="00D22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CED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FD3415" w:rsidRPr="00E57CED" w:rsidTr="00D22679">
        <w:trPr>
          <w:trHeight w:val="413"/>
        </w:trPr>
        <w:tc>
          <w:tcPr>
            <w:tcW w:w="9700" w:type="dxa"/>
            <w:gridSpan w:val="4"/>
            <w:vAlign w:val="bottom"/>
          </w:tcPr>
          <w:p w:rsidR="00FD3415" w:rsidRPr="00E57CED" w:rsidRDefault="00FD3415" w:rsidP="00D22679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FD3415" w:rsidRPr="00E57CED" w:rsidRDefault="00FD3415" w:rsidP="00D22679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E57CE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FD3415" w:rsidRPr="00E57CED" w:rsidRDefault="00FD3415" w:rsidP="00D2267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D3415" w:rsidRPr="00E57CED" w:rsidRDefault="000A283A" w:rsidP="00FD3415">
      <w:pPr>
        <w:rPr>
          <w:rFonts w:ascii="Arial" w:hAnsi="Arial" w:cs="Arial"/>
          <w:sz w:val="24"/>
          <w:szCs w:val="24"/>
        </w:rPr>
      </w:pPr>
      <w:r w:rsidRPr="00E57CED">
        <w:rPr>
          <w:rFonts w:ascii="Arial" w:hAnsi="Arial" w:cs="Arial"/>
          <w:sz w:val="24"/>
          <w:szCs w:val="24"/>
        </w:rPr>
        <w:t xml:space="preserve"> </w:t>
      </w:r>
    </w:p>
    <w:p w:rsidR="002B16C9" w:rsidRPr="00E57CED" w:rsidRDefault="002B16C9" w:rsidP="00FD3415">
      <w:pPr>
        <w:rPr>
          <w:rFonts w:ascii="Arial" w:hAnsi="Arial" w:cs="Arial"/>
          <w:spacing w:val="-6"/>
          <w:sz w:val="24"/>
          <w:szCs w:val="24"/>
        </w:rPr>
      </w:pPr>
    </w:p>
    <w:p w:rsidR="00F17156" w:rsidRPr="00E57CED" w:rsidRDefault="00FD3415" w:rsidP="00E209D3">
      <w:pPr>
        <w:rPr>
          <w:rFonts w:ascii="Arial" w:hAnsi="Arial" w:cs="Arial"/>
          <w:spacing w:val="-6"/>
          <w:sz w:val="24"/>
          <w:szCs w:val="24"/>
        </w:rPr>
      </w:pPr>
      <w:r w:rsidRPr="00E57CED">
        <w:rPr>
          <w:rFonts w:ascii="Arial" w:hAnsi="Arial" w:cs="Arial"/>
          <w:spacing w:val="-6"/>
          <w:sz w:val="24"/>
          <w:szCs w:val="24"/>
        </w:rPr>
        <w:t xml:space="preserve">Об </w:t>
      </w:r>
      <w:r w:rsidR="00F17156" w:rsidRPr="00E57CED">
        <w:rPr>
          <w:rFonts w:ascii="Arial" w:hAnsi="Arial" w:cs="Arial"/>
          <w:spacing w:val="-6"/>
          <w:sz w:val="24"/>
          <w:szCs w:val="24"/>
        </w:rPr>
        <w:t xml:space="preserve">отмене решения Совета Бавлинского </w:t>
      </w:r>
    </w:p>
    <w:p w:rsidR="00F17156" w:rsidRPr="00E57CED" w:rsidRDefault="00F17156" w:rsidP="00E209D3">
      <w:pPr>
        <w:rPr>
          <w:rFonts w:ascii="Arial" w:hAnsi="Arial" w:cs="Arial"/>
          <w:spacing w:val="-6"/>
          <w:sz w:val="24"/>
          <w:szCs w:val="24"/>
        </w:rPr>
      </w:pPr>
      <w:r w:rsidRPr="00E57CED">
        <w:rPr>
          <w:rFonts w:ascii="Arial" w:hAnsi="Arial" w:cs="Arial"/>
          <w:spacing w:val="-6"/>
          <w:sz w:val="24"/>
          <w:szCs w:val="24"/>
        </w:rPr>
        <w:t>муниципального района от 12.11.2005</w:t>
      </w:r>
    </w:p>
    <w:p w:rsidR="00F17156" w:rsidRPr="00E57CED" w:rsidRDefault="00F17156" w:rsidP="00E209D3">
      <w:pPr>
        <w:rPr>
          <w:rFonts w:ascii="Arial" w:hAnsi="Arial" w:cs="Arial"/>
          <w:spacing w:val="-6"/>
          <w:sz w:val="24"/>
          <w:szCs w:val="24"/>
        </w:rPr>
      </w:pPr>
      <w:r w:rsidRPr="00E57CED">
        <w:rPr>
          <w:rFonts w:ascii="Arial" w:hAnsi="Arial" w:cs="Arial"/>
          <w:spacing w:val="-6"/>
          <w:sz w:val="24"/>
          <w:szCs w:val="24"/>
        </w:rPr>
        <w:t xml:space="preserve">№2/10 «О введении в действие системы </w:t>
      </w:r>
    </w:p>
    <w:p w:rsidR="00F17156" w:rsidRPr="00E57CED" w:rsidRDefault="00F17156" w:rsidP="00E209D3">
      <w:pPr>
        <w:rPr>
          <w:rFonts w:ascii="Arial" w:hAnsi="Arial" w:cs="Arial"/>
          <w:spacing w:val="-6"/>
          <w:sz w:val="24"/>
          <w:szCs w:val="24"/>
        </w:rPr>
      </w:pPr>
      <w:r w:rsidRPr="00E57CED">
        <w:rPr>
          <w:rFonts w:ascii="Arial" w:hAnsi="Arial" w:cs="Arial"/>
          <w:spacing w:val="-6"/>
          <w:sz w:val="24"/>
          <w:szCs w:val="24"/>
        </w:rPr>
        <w:t xml:space="preserve">налогообложения в виде единого налога </w:t>
      </w:r>
    </w:p>
    <w:p w:rsidR="00F17156" w:rsidRPr="00E57CED" w:rsidRDefault="00F17156" w:rsidP="00E209D3">
      <w:pPr>
        <w:rPr>
          <w:rFonts w:ascii="Arial" w:hAnsi="Arial" w:cs="Arial"/>
          <w:spacing w:val="-6"/>
          <w:sz w:val="24"/>
          <w:szCs w:val="24"/>
        </w:rPr>
      </w:pPr>
      <w:r w:rsidRPr="00E57CED">
        <w:rPr>
          <w:rFonts w:ascii="Arial" w:hAnsi="Arial" w:cs="Arial"/>
          <w:spacing w:val="-6"/>
          <w:sz w:val="24"/>
          <w:szCs w:val="24"/>
        </w:rPr>
        <w:t xml:space="preserve">на вмененный доход для отдельных видов </w:t>
      </w:r>
    </w:p>
    <w:p w:rsidR="00FD3415" w:rsidRPr="00E57CED" w:rsidRDefault="00F17156" w:rsidP="00E209D3">
      <w:pPr>
        <w:rPr>
          <w:rFonts w:ascii="Arial" w:hAnsi="Arial" w:cs="Arial"/>
          <w:spacing w:val="-6"/>
          <w:sz w:val="24"/>
          <w:szCs w:val="24"/>
        </w:rPr>
      </w:pPr>
      <w:r w:rsidRPr="00E57CED">
        <w:rPr>
          <w:rFonts w:ascii="Arial" w:hAnsi="Arial" w:cs="Arial"/>
          <w:spacing w:val="-6"/>
          <w:sz w:val="24"/>
          <w:szCs w:val="24"/>
        </w:rPr>
        <w:t>деятельности»</w:t>
      </w:r>
    </w:p>
    <w:p w:rsidR="00FD3415" w:rsidRPr="00E57CED" w:rsidRDefault="00FD3415" w:rsidP="00FD3415">
      <w:pPr>
        <w:pStyle w:val="ConsPlusTitle"/>
        <w:widowControl/>
        <w:outlineLvl w:val="0"/>
        <w:rPr>
          <w:rFonts w:ascii="Arial" w:hAnsi="Arial" w:cs="Arial"/>
          <w:b w:val="0"/>
          <w:sz w:val="24"/>
          <w:szCs w:val="24"/>
        </w:rPr>
      </w:pPr>
    </w:p>
    <w:p w:rsidR="00F17156" w:rsidRPr="00E57CED" w:rsidRDefault="00F17156" w:rsidP="0007364E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57CED">
        <w:rPr>
          <w:rFonts w:ascii="Arial" w:eastAsia="Calibri" w:hAnsi="Arial" w:cs="Arial"/>
          <w:sz w:val="24"/>
          <w:szCs w:val="24"/>
        </w:rPr>
        <w:t>В соответствии с пунктом 8 статьи 5 Федерального закона от 29.06.2012 №97-ФЗ (в редакции Федерального закона от 02.06.2016 №178-ФЗ) «О внесении изменений в часть первую и часть вторую Налогового Кодекса Российской Федерации и статью 26 Федерального закона «О банках и банковской деятельности» Совет Бавлинского муниципального района РЕШИЛ:</w:t>
      </w:r>
    </w:p>
    <w:p w:rsidR="00F17156" w:rsidRPr="00E57CED" w:rsidRDefault="00F17156" w:rsidP="0007364E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57CED">
        <w:rPr>
          <w:rFonts w:ascii="Arial" w:eastAsia="Calibri" w:hAnsi="Arial" w:cs="Arial"/>
          <w:sz w:val="24"/>
          <w:szCs w:val="24"/>
        </w:rPr>
        <w:t>1. Решение Совета Бавлинского муниципального района от 12.11.2005 №2/10 «О введении в действие системы налогообложения в виде единого налога на вмененный доход для отдельных видов деятельности» (с</w:t>
      </w:r>
      <w:r w:rsidR="00003F86" w:rsidRPr="00E57CED">
        <w:rPr>
          <w:rFonts w:ascii="Arial" w:eastAsia="Calibri" w:hAnsi="Arial" w:cs="Arial"/>
          <w:sz w:val="24"/>
          <w:szCs w:val="24"/>
        </w:rPr>
        <w:t xml:space="preserve"> </w:t>
      </w:r>
      <w:r w:rsidRPr="00E57CED">
        <w:rPr>
          <w:rFonts w:ascii="Arial" w:eastAsia="Calibri" w:hAnsi="Arial" w:cs="Arial"/>
          <w:sz w:val="24"/>
          <w:szCs w:val="24"/>
        </w:rPr>
        <w:t>изменениями, внесенными решениями от 28.11.2005 №1, 23.11.2006 №31/3, 25.10.2007 №130, 31.10.2008 №</w:t>
      </w:r>
      <w:r w:rsidR="00003F86" w:rsidRPr="00E57CED">
        <w:rPr>
          <w:rFonts w:ascii="Arial" w:eastAsia="Calibri" w:hAnsi="Arial" w:cs="Arial"/>
          <w:sz w:val="24"/>
          <w:szCs w:val="24"/>
        </w:rPr>
        <w:t xml:space="preserve"> </w:t>
      </w:r>
      <w:r w:rsidRPr="00E57CED">
        <w:rPr>
          <w:rFonts w:ascii="Arial" w:eastAsia="Calibri" w:hAnsi="Arial" w:cs="Arial"/>
          <w:sz w:val="24"/>
          <w:szCs w:val="24"/>
        </w:rPr>
        <w:t>183, 09.12.2008 №197, 08.11.2012 №145) отменить.</w:t>
      </w:r>
    </w:p>
    <w:p w:rsidR="00BB6574" w:rsidRPr="00E57CED" w:rsidRDefault="00F17156" w:rsidP="0007364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7CED">
        <w:rPr>
          <w:rFonts w:ascii="Arial" w:eastAsia="Calibri" w:hAnsi="Arial" w:cs="Arial"/>
          <w:sz w:val="24"/>
          <w:szCs w:val="24"/>
        </w:rPr>
        <w:t>2. Настоящее решение вступает в силу с 1 января 2021 года.</w:t>
      </w:r>
      <w:r w:rsidR="00BB6574" w:rsidRPr="00E57CED">
        <w:rPr>
          <w:rFonts w:ascii="Arial" w:hAnsi="Arial" w:cs="Arial"/>
          <w:sz w:val="24"/>
          <w:szCs w:val="24"/>
        </w:rPr>
        <w:t xml:space="preserve">    </w:t>
      </w:r>
    </w:p>
    <w:p w:rsidR="00E209D3" w:rsidRPr="00E57CED" w:rsidRDefault="00E209D3" w:rsidP="0007364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7CED">
        <w:rPr>
          <w:rFonts w:ascii="Arial" w:hAnsi="Arial" w:cs="Arial"/>
          <w:sz w:val="24"/>
          <w:szCs w:val="24"/>
        </w:rPr>
        <w:t xml:space="preserve">3. Опубликовать настоящее решение на сайте Бавлинского муниципального района в сети Интернет по адресу </w:t>
      </w:r>
      <w:hyperlink r:id="rId8" w:history="1">
        <w:r w:rsidRPr="00E57CED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https://bavly.tatarstan.ru</w:t>
        </w:r>
      </w:hyperlink>
      <w:r w:rsidRPr="00E57CED">
        <w:rPr>
          <w:rFonts w:ascii="Arial" w:hAnsi="Arial" w:cs="Arial"/>
          <w:sz w:val="24"/>
          <w:szCs w:val="24"/>
        </w:rPr>
        <w:t xml:space="preserve"> и на Официальном портале правовой информации Республики Татарстан по адресу </w:t>
      </w:r>
      <w:hyperlink r:id="rId9" w:history="1">
        <w:r w:rsidRPr="00E57CED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https://pravo.tatarstan.ru</w:t>
        </w:r>
      </w:hyperlink>
      <w:r w:rsidRPr="00E57CED">
        <w:rPr>
          <w:rFonts w:ascii="Arial" w:hAnsi="Arial" w:cs="Arial"/>
          <w:sz w:val="24"/>
          <w:szCs w:val="24"/>
        </w:rPr>
        <w:t>.</w:t>
      </w:r>
    </w:p>
    <w:p w:rsidR="00003F86" w:rsidRPr="00E57CED" w:rsidRDefault="00003F86" w:rsidP="0007364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A283A" w:rsidRPr="00E57CED" w:rsidRDefault="000A283A" w:rsidP="0007364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7156" w:rsidRPr="00E57CED" w:rsidRDefault="00BB6574" w:rsidP="00BB6574">
      <w:pPr>
        <w:rPr>
          <w:rFonts w:ascii="Arial" w:hAnsi="Arial" w:cs="Arial"/>
          <w:sz w:val="24"/>
          <w:szCs w:val="24"/>
        </w:rPr>
      </w:pPr>
      <w:r w:rsidRPr="00E57CED">
        <w:rPr>
          <w:rFonts w:ascii="Arial" w:hAnsi="Arial" w:cs="Arial"/>
          <w:sz w:val="24"/>
          <w:szCs w:val="24"/>
        </w:rPr>
        <w:t xml:space="preserve">     </w:t>
      </w:r>
      <w:r w:rsidR="00F17156" w:rsidRPr="00E57CED">
        <w:rPr>
          <w:rFonts w:ascii="Arial" w:hAnsi="Arial" w:cs="Arial"/>
          <w:sz w:val="24"/>
          <w:szCs w:val="24"/>
        </w:rPr>
        <w:t xml:space="preserve">   </w:t>
      </w:r>
      <w:r w:rsidRPr="00E57CED">
        <w:rPr>
          <w:rFonts w:ascii="Arial" w:hAnsi="Arial" w:cs="Arial"/>
          <w:sz w:val="24"/>
          <w:szCs w:val="24"/>
        </w:rPr>
        <w:t>Глава</w:t>
      </w:r>
      <w:r w:rsidR="00F17156" w:rsidRPr="00E57CED">
        <w:rPr>
          <w:rFonts w:ascii="Arial" w:hAnsi="Arial" w:cs="Arial"/>
          <w:sz w:val="24"/>
          <w:szCs w:val="24"/>
        </w:rPr>
        <w:t>, Председатель Совета</w:t>
      </w:r>
    </w:p>
    <w:p w:rsidR="00091945" w:rsidRPr="00E57CED" w:rsidRDefault="00BB6574" w:rsidP="00BB6574">
      <w:pPr>
        <w:rPr>
          <w:rFonts w:ascii="Arial" w:hAnsi="Arial" w:cs="Arial"/>
          <w:sz w:val="24"/>
          <w:szCs w:val="24"/>
        </w:rPr>
      </w:pPr>
      <w:r w:rsidRPr="00E57CED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7B2EC0" w:rsidRPr="00E57CED">
        <w:rPr>
          <w:rFonts w:ascii="Arial" w:hAnsi="Arial" w:cs="Arial"/>
          <w:sz w:val="24"/>
          <w:szCs w:val="24"/>
        </w:rPr>
        <w:t xml:space="preserve">  </w:t>
      </w:r>
      <w:r w:rsidR="00F17156" w:rsidRPr="00E57CED">
        <w:rPr>
          <w:rFonts w:ascii="Arial" w:hAnsi="Arial" w:cs="Arial"/>
          <w:sz w:val="24"/>
          <w:szCs w:val="24"/>
        </w:rPr>
        <w:t xml:space="preserve"> </w:t>
      </w:r>
      <w:r w:rsidR="007B2EC0" w:rsidRPr="00E57CED">
        <w:rPr>
          <w:rFonts w:ascii="Arial" w:hAnsi="Arial" w:cs="Arial"/>
          <w:sz w:val="24"/>
          <w:szCs w:val="24"/>
        </w:rPr>
        <w:t xml:space="preserve">                                        Р.Х. </w:t>
      </w:r>
      <w:proofErr w:type="spellStart"/>
      <w:r w:rsidR="007B2EC0" w:rsidRPr="00E57CED">
        <w:rPr>
          <w:rFonts w:ascii="Arial" w:hAnsi="Arial" w:cs="Arial"/>
          <w:sz w:val="24"/>
          <w:szCs w:val="24"/>
        </w:rPr>
        <w:t>Гатиятуллин</w:t>
      </w:r>
      <w:proofErr w:type="spellEnd"/>
    </w:p>
    <w:sectPr w:rsidR="00091945" w:rsidRPr="00E57CED" w:rsidSect="00E57CED">
      <w:head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388" w:rsidRDefault="00B91388" w:rsidP="00FD3415">
      <w:r>
        <w:separator/>
      </w:r>
    </w:p>
  </w:endnote>
  <w:endnote w:type="continuationSeparator" w:id="0">
    <w:p w:rsidR="00B91388" w:rsidRDefault="00B91388" w:rsidP="00FD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388" w:rsidRDefault="00B91388" w:rsidP="00FD3415">
      <w:r>
        <w:separator/>
      </w:r>
    </w:p>
  </w:footnote>
  <w:footnote w:type="continuationSeparator" w:id="0">
    <w:p w:rsidR="00B91388" w:rsidRDefault="00B91388" w:rsidP="00FD3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6C9" w:rsidRDefault="002B16C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09D3">
      <w:rPr>
        <w:noProof/>
      </w:rPr>
      <w:t>2</w:t>
    </w:r>
    <w:r>
      <w:fldChar w:fldCharType="end"/>
    </w:r>
  </w:p>
  <w:p w:rsidR="002B16C9" w:rsidRDefault="002B16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15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9A5"/>
    <w:rsid w:val="00003B83"/>
    <w:rsid w:val="00003D11"/>
    <w:rsid w:val="00003F86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FD4"/>
    <w:rsid w:val="00007155"/>
    <w:rsid w:val="0000743E"/>
    <w:rsid w:val="00007549"/>
    <w:rsid w:val="00007601"/>
    <w:rsid w:val="00007781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959"/>
    <w:rsid w:val="000729E1"/>
    <w:rsid w:val="00072C0C"/>
    <w:rsid w:val="00072CE0"/>
    <w:rsid w:val="00072E0B"/>
    <w:rsid w:val="0007300B"/>
    <w:rsid w:val="00073287"/>
    <w:rsid w:val="0007364E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83A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26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433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B16"/>
    <w:rsid w:val="002B057B"/>
    <w:rsid w:val="002B06AF"/>
    <w:rsid w:val="002B0745"/>
    <w:rsid w:val="002B07E7"/>
    <w:rsid w:val="002B0916"/>
    <w:rsid w:val="002B1098"/>
    <w:rsid w:val="002B1382"/>
    <w:rsid w:val="002B14EB"/>
    <w:rsid w:val="002B157B"/>
    <w:rsid w:val="002B16C9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85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6029"/>
    <w:rsid w:val="003F610E"/>
    <w:rsid w:val="003F6567"/>
    <w:rsid w:val="003F6732"/>
    <w:rsid w:val="003F6854"/>
    <w:rsid w:val="003F696E"/>
    <w:rsid w:val="003F6D3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140E"/>
    <w:rsid w:val="0040152C"/>
    <w:rsid w:val="00401737"/>
    <w:rsid w:val="00401C92"/>
    <w:rsid w:val="00401FDE"/>
    <w:rsid w:val="004021A5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0F7D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965"/>
    <w:rsid w:val="00486E0E"/>
    <w:rsid w:val="00486F61"/>
    <w:rsid w:val="00486FE1"/>
    <w:rsid w:val="0048763D"/>
    <w:rsid w:val="0048785A"/>
    <w:rsid w:val="00487A71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2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F8D"/>
    <w:rsid w:val="005523E3"/>
    <w:rsid w:val="005528E2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348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A5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5FF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6F1C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1F9F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7130"/>
    <w:rsid w:val="006D72D2"/>
    <w:rsid w:val="006D730C"/>
    <w:rsid w:val="006D760A"/>
    <w:rsid w:val="006D7911"/>
    <w:rsid w:val="006D7DD6"/>
    <w:rsid w:val="006D7E2E"/>
    <w:rsid w:val="006D7EA9"/>
    <w:rsid w:val="006E03F6"/>
    <w:rsid w:val="006E06BA"/>
    <w:rsid w:val="006E15F2"/>
    <w:rsid w:val="006E1643"/>
    <w:rsid w:val="006E1DD5"/>
    <w:rsid w:val="006E1F8D"/>
    <w:rsid w:val="006E20E4"/>
    <w:rsid w:val="006E24C9"/>
    <w:rsid w:val="006E2B33"/>
    <w:rsid w:val="006E31FC"/>
    <w:rsid w:val="006E3301"/>
    <w:rsid w:val="006E34FB"/>
    <w:rsid w:val="006E3576"/>
    <w:rsid w:val="006E3D43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D0D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C0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774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AEA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3DAD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94C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D4C"/>
    <w:rsid w:val="00A94D5B"/>
    <w:rsid w:val="00A958AA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5090"/>
    <w:rsid w:val="00AB55CA"/>
    <w:rsid w:val="00AB55D8"/>
    <w:rsid w:val="00AB5ACD"/>
    <w:rsid w:val="00AB5BBA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A15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16A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76D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80136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388"/>
    <w:rsid w:val="00B91495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574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0DF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2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79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1DD2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D3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9D3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7D9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CED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AF1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156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3C9"/>
    <w:rsid w:val="00F509EF"/>
    <w:rsid w:val="00F51148"/>
    <w:rsid w:val="00F513CA"/>
    <w:rsid w:val="00F51549"/>
    <w:rsid w:val="00F515B2"/>
    <w:rsid w:val="00F51726"/>
    <w:rsid w:val="00F51A25"/>
    <w:rsid w:val="00F51DB9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92E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415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15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D341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footnote text"/>
    <w:basedOn w:val="a"/>
    <w:link w:val="a4"/>
    <w:uiPriority w:val="99"/>
    <w:semiHidden/>
    <w:unhideWhenUsed/>
    <w:rsid w:val="00FD3415"/>
    <w:pPr>
      <w:widowControl w:val="0"/>
    </w:pPr>
    <w:rPr>
      <w:b/>
      <w:bCs/>
      <w:color w:val="000000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FD341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FD3415"/>
    <w:rPr>
      <w:vertAlign w:val="superscript"/>
    </w:rPr>
  </w:style>
  <w:style w:type="paragraph" w:customStyle="1" w:styleId="Style1">
    <w:name w:val="Style1"/>
    <w:basedOn w:val="a"/>
    <w:uiPriority w:val="99"/>
    <w:rsid w:val="0014232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B16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B16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B16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2B16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uiPriority w:val="99"/>
    <w:unhideWhenUsed/>
    <w:rsid w:val="00E209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15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D341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footnote text"/>
    <w:basedOn w:val="a"/>
    <w:link w:val="a4"/>
    <w:uiPriority w:val="99"/>
    <w:semiHidden/>
    <w:unhideWhenUsed/>
    <w:rsid w:val="00FD3415"/>
    <w:pPr>
      <w:widowControl w:val="0"/>
    </w:pPr>
    <w:rPr>
      <w:b/>
      <w:bCs/>
      <w:color w:val="000000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FD341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FD3415"/>
    <w:rPr>
      <w:vertAlign w:val="superscript"/>
    </w:rPr>
  </w:style>
  <w:style w:type="paragraph" w:customStyle="1" w:styleId="Style1">
    <w:name w:val="Style1"/>
    <w:basedOn w:val="a"/>
    <w:uiPriority w:val="99"/>
    <w:rsid w:val="0014232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B16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B16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B16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2B16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uiPriority w:val="99"/>
    <w:unhideWhenUsed/>
    <w:rsid w:val="00E20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vly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1593</CharactersWithSpaces>
  <SharedDoc>false</SharedDoc>
  <HLinks>
    <vt:vector size="12" baseType="variant">
      <vt:variant>
        <vt:i4>7471140</vt:i4>
      </vt:variant>
      <vt:variant>
        <vt:i4>3</vt:i4>
      </vt:variant>
      <vt:variant>
        <vt:i4>0</vt:i4>
      </vt:variant>
      <vt:variant>
        <vt:i4>5</vt:i4>
      </vt:variant>
      <vt:variant>
        <vt:lpwstr>https://pravo.tatarstan.ru/</vt:lpwstr>
      </vt:variant>
      <vt:variant>
        <vt:lpwstr/>
      </vt:variant>
      <vt:variant>
        <vt:i4>8060983</vt:i4>
      </vt:variant>
      <vt:variant>
        <vt:i4>0</vt:i4>
      </vt:variant>
      <vt:variant>
        <vt:i4>0</vt:i4>
      </vt:variant>
      <vt:variant>
        <vt:i4>5</vt:i4>
      </vt:variant>
      <vt:variant>
        <vt:lpwstr>https://bavly.tatarstan.ru/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2020-10-14T14:01:00Z</cp:lastPrinted>
  <dcterms:created xsi:type="dcterms:W3CDTF">2020-11-23T14:51:00Z</dcterms:created>
  <dcterms:modified xsi:type="dcterms:W3CDTF">2020-11-23T14:51:00Z</dcterms:modified>
</cp:coreProperties>
</file>