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C46D1" w:rsidRPr="00096485" w:rsidTr="00583B01">
        <w:trPr>
          <w:trHeight w:val="1146"/>
        </w:trPr>
        <w:tc>
          <w:tcPr>
            <w:tcW w:w="4395" w:type="dxa"/>
          </w:tcPr>
          <w:p w:rsidR="00A27DC1" w:rsidRPr="0009648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:rsidR="00A27DC1" w:rsidRPr="0009648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:rsidR="00804A07" w:rsidRPr="0009648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096485" w:rsidRDefault="006B5DD3" w:rsidP="007A36B9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09648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A27DC1" w:rsidRPr="0009648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09648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CC46D1" w:rsidRPr="00096485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096485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96779E" w:rsidRPr="00096485" w:rsidRDefault="0096779E" w:rsidP="0096779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AB66EB" w:rsidRPr="00096485" w:rsidRDefault="002D3E30" w:rsidP="002D3E3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</w:pPr>
            <w:r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    </w:t>
            </w:r>
            <w:r w:rsidR="00A27DC1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>РЕШЕНИЕ</w:t>
            </w:r>
            <w:r w:rsidR="0096779E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</w:t>
            </w:r>
            <w:r w:rsidR="00C02DFE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</w:t>
            </w:r>
            <w:r w:rsidR="0096779E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       </w:t>
            </w:r>
            <w:r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           </w:t>
            </w:r>
            <w:r w:rsidR="00C02DFE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96779E" w:rsidRPr="0009648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tt-RU"/>
              </w:rPr>
              <w:t>КАРАР</w:t>
            </w:r>
          </w:p>
          <w:p w:rsidR="0096779E" w:rsidRPr="00096485" w:rsidRDefault="00622E4A" w:rsidP="005D0DA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</w:p>
          <w:p w:rsidR="0096779E" w:rsidRPr="00096485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6779E" w:rsidRPr="00096485" w:rsidRDefault="0096779E" w:rsidP="0096779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096485" w:rsidRDefault="00121B50" w:rsidP="00114E5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</w:tc>
      </w:tr>
    </w:tbl>
    <w:p w:rsidR="00883435" w:rsidRPr="00096485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</w:t>
      </w:r>
    </w:p>
    <w:p w:rsidR="00883435" w:rsidRPr="00096485" w:rsidRDefault="00883435" w:rsidP="00883435">
      <w:pPr>
        <w:ind w:right="55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городского Совета </w:t>
      </w:r>
    </w:p>
    <w:p w:rsidR="00A21B1C" w:rsidRPr="00096485" w:rsidRDefault="00883435" w:rsidP="00A21B1C">
      <w:pPr>
        <w:ind w:right="3968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4C6E86" w:rsidRPr="00096485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766499" w:rsidRPr="00096485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>.12.201</w:t>
      </w:r>
      <w:r w:rsidR="00766499" w:rsidRPr="00096485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4C6E86"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  №</w:t>
      </w:r>
      <w:r w:rsidR="00CF3B69"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 123</w:t>
      </w: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 «О бюджете муниципального образования </w:t>
      </w:r>
    </w:p>
    <w:p w:rsidR="00883435" w:rsidRPr="00096485" w:rsidRDefault="00883435" w:rsidP="002A694D">
      <w:pPr>
        <w:ind w:right="3968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«город Бавлы» </w:t>
      </w:r>
      <w:r w:rsidR="00766499" w:rsidRPr="00096485">
        <w:rPr>
          <w:rFonts w:ascii="Arial" w:hAnsi="Arial" w:cs="Arial"/>
          <w:color w:val="000000" w:themeColor="text1"/>
          <w:sz w:val="24"/>
          <w:szCs w:val="24"/>
        </w:rPr>
        <w:t>на 2020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766499" w:rsidRPr="00096485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6146F6" w:rsidRPr="00096485">
        <w:rPr>
          <w:rFonts w:ascii="Arial" w:hAnsi="Arial" w:cs="Arial"/>
          <w:color w:val="000000" w:themeColor="text1"/>
          <w:sz w:val="24"/>
          <w:szCs w:val="24"/>
        </w:rPr>
        <w:t xml:space="preserve"> годов»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A5972" w:rsidRPr="00096485" w:rsidRDefault="00DA5972" w:rsidP="00DA5972">
      <w:pPr>
        <w:ind w:right="5704"/>
        <w:rPr>
          <w:rFonts w:ascii="Arial" w:hAnsi="Arial" w:cs="Arial"/>
          <w:color w:val="000000" w:themeColor="text1"/>
          <w:sz w:val="24"/>
          <w:szCs w:val="24"/>
        </w:rPr>
      </w:pPr>
    </w:p>
    <w:p w:rsidR="00883435" w:rsidRPr="00096485" w:rsidRDefault="00DA5972" w:rsidP="004D3ECB">
      <w:pPr>
        <w:spacing w:line="336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>РЕШИЛ:</w:t>
      </w:r>
    </w:p>
    <w:p w:rsidR="00883435" w:rsidRPr="00096485" w:rsidRDefault="00883435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0"/>
      <w:r w:rsidRPr="00096485">
        <w:rPr>
          <w:rFonts w:ascii="Arial" w:hAnsi="Arial" w:cs="Arial"/>
          <w:color w:val="000000" w:themeColor="text1"/>
          <w:sz w:val="24"/>
          <w:szCs w:val="24"/>
        </w:rPr>
        <w:t>1. Внести в решение Бавлинского городского Совета от 1</w:t>
      </w:r>
      <w:r w:rsidR="008C2141" w:rsidRPr="00096485">
        <w:rPr>
          <w:rFonts w:ascii="Arial" w:hAnsi="Arial" w:cs="Arial"/>
          <w:color w:val="000000" w:themeColor="text1"/>
          <w:sz w:val="24"/>
          <w:szCs w:val="24"/>
        </w:rPr>
        <w:t>2</w:t>
      </w:r>
      <w:r w:rsidR="002A694D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096485">
        <w:rPr>
          <w:rFonts w:ascii="Arial" w:hAnsi="Arial" w:cs="Arial"/>
          <w:color w:val="000000" w:themeColor="text1"/>
          <w:sz w:val="24"/>
          <w:szCs w:val="24"/>
        </w:rPr>
        <w:t xml:space="preserve">декабря </w:t>
      </w:r>
      <w:r w:rsidR="00DE0AE0" w:rsidRPr="00096485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>201</w:t>
      </w:r>
      <w:r w:rsidR="008C2141" w:rsidRPr="00096485">
        <w:rPr>
          <w:rFonts w:ascii="Arial" w:hAnsi="Arial" w:cs="Arial"/>
          <w:color w:val="000000" w:themeColor="text1"/>
          <w:sz w:val="24"/>
          <w:szCs w:val="24"/>
        </w:rPr>
        <w:t>9</w:t>
      </w:r>
      <w:r w:rsidR="00593C26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096485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E0AE0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1C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2141" w:rsidRPr="00096485">
        <w:rPr>
          <w:rFonts w:ascii="Arial" w:hAnsi="Arial" w:cs="Arial"/>
          <w:color w:val="000000" w:themeColor="text1"/>
          <w:sz w:val="24"/>
          <w:szCs w:val="24"/>
        </w:rPr>
        <w:t>№123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«О бюджете муниципального </w:t>
      </w:r>
      <w:r w:rsidR="008C2141" w:rsidRPr="00096485">
        <w:rPr>
          <w:rFonts w:ascii="Arial" w:hAnsi="Arial" w:cs="Arial"/>
          <w:color w:val="000000" w:themeColor="text1"/>
          <w:sz w:val="24"/>
          <w:szCs w:val="24"/>
        </w:rPr>
        <w:t>образования «город Бавлы» на 2020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 w:rsidR="008C2141" w:rsidRPr="00096485">
        <w:rPr>
          <w:rFonts w:ascii="Arial" w:hAnsi="Arial" w:cs="Arial"/>
          <w:color w:val="000000" w:themeColor="text1"/>
          <w:sz w:val="24"/>
          <w:szCs w:val="24"/>
        </w:rPr>
        <w:t xml:space="preserve"> и на плановый период 2021 и 2022</w:t>
      </w:r>
      <w:r w:rsidR="004A0F7C" w:rsidRPr="00096485">
        <w:rPr>
          <w:rFonts w:ascii="Arial" w:hAnsi="Arial" w:cs="Arial"/>
          <w:color w:val="000000" w:themeColor="text1"/>
          <w:sz w:val="24"/>
          <w:szCs w:val="24"/>
        </w:rPr>
        <w:t xml:space="preserve"> годов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>»</w:t>
      </w:r>
      <w:r w:rsidR="004316C3" w:rsidRPr="00096485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 от 28.01.2020 г. №128</w:t>
      </w:r>
      <w:r w:rsidR="00262CD5" w:rsidRPr="00096485">
        <w:rPr>
          <w:rFonts w:ascii="Arial" w:hAnsi="Arial" w:cs="Arial"/>
          <w:color w:val="000000" w:themeColor="text1"/>
          <w:sz w:val="24"/>
          <w:szCs w:val="24"/>
        </w:rPr>
        <w:t>, от 28.04.2020 г. №129</w:t>
      </w:r>
      <w:r w:rsidR="00F116C8" w:rsidRPr="00096485">
        <w:rPr>
          <w:rFonts w:ascii="Arial" w:hAnsi="Arial" w:cs="Arial"/>
          <w:color w:val="000000" w:themeColor="text1"/>
          <w:sz w:val="24"/>
          <w:szCs w:val="24"/>
        </w:rPr>
        <w:t>, от 29.05.2020 г. №134</w:t>
      </w:r>
      <w:r w:rsidR="004316C3" w:rsidRPr="00096485">
        <w:rPr>
          <w:rFonts w:ascii="Arial" w:hAnsi="Arial" w:cs="Arial"/>
          <w:color w:val="000000" w:themeColor="text1"/>
          <w:sz w:val="24"/>
          <w:szCs w:val="24"/>
        </w:rPr>
        <w:t>)</w:t>
      </w:r>
      <w:r w:rsidR="00BD461B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430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883435" w:rsidRPr="00096485" w:rsidRDefault="00883435" w:rsidP="004D3ECB">
      <w:pPr>
        <w:spacing w:line="33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>п.п.1,2,3 пункта 1 статьи 1 изложить в следующей редакции:</w:t>
      </w:r>
    </w:p>
    <w:p w:rsidR="00883435" w:rsidRPr="00096485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>«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1) общий объем доходов бюджета</w:t>
      </w:r>
      <w:r w:rsidR="00883435" w:rsidRPr="00096485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образования «город Бавлы»</w:t>
      </w:r>
      <w:r w:rsidR="002A3237" w:rsidRPr="00096485">
        <w:rPr>
          <w:rFonts w:ascii="Arial" w:hAnsi="Arial" w:cs="Arial"/>
          <w:color w:val="000000" w:themeColor="text1"/>
          <w:sz w:val="24"/>
          <w:szCs w:val="24"/>
        </w:rPr>
        <w:t xml:space="preserve"> в сумме 80274,4</w:t>
      </w:r>
      <w:r w:rsidR="00AB0B39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тыс. рублей;</w:t>
      </w:r>
    </w:p>
    <w:p w:rsidR="00883435" w:rsidRPr="00096485" w:rsidRDefault="00883435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2) общий объем расходов бюджета </w:t>
      </w:r>
      <w:r w:rsidRPr="00096485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образования «город Бавлы»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в сумме  </w:t>
      </w:r>
      <w:r w:rsidR="002A3237" w:rsidRPr="00096485">
        <w:rPr>
          <w:rFonts w:ascii="Arial" w:hAnsi="Arial" w:cs="Arial"/>
          <w:color w:val="000000" w:themeColor="text1"/>
          <w:sz w:val="24"/>
          <w:szCs w:val="24"/>
        </w:rPr>
        <w:t>84312,5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 тыс. рублей</w:t>
      </w:r>
      <w:bookmarkStart w:id="2" w:name="sub_200"/>
      <w:bookmarkEnd w:id="1"/>
      <w:r w:rsidRPr="0009648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83435" w:rsidRPr="00096485" w:rsidRDefault="00DE0AE0" w:rsidP="004D3ECB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3) дефицит 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 xml:space="preserve">бюджета муниципального образования «город Бавлы» в сумме </w:t>
      </w:r>
      <w:r w:rsidR="002A3237" w:rsidRPr="00096485">
        <w:rPr>
          <w:rFonts w:ascii="Arial" w:hAnsi="Arial" w:cs="Arial"/>
          <w:color w:val="000000" w:themeColor="text1"/>
          <w:sz w:val="24"/>
          <w:szCs w:val="24"/>
        </w:rPr>
        <w:t>4038,1</w:t>
      </w:r>
      <w:r w:rsidR="00A257A3" w:rsidRPr="000964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тыс. рублей.</w:t>
      </w:r>
      <w:r w:rsidR="00E55D7B" w:rsidRPr="00096485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926FD4" w:rsidRPr="00096485" w:rsidRDefault="00E10B52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>Таблицы №1 п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риложени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>й</w:t>
      </w:r>
      <w:r w:rsidR="00330914" w:rsidRPr="00096485">
        <w:rPr>
          <w:rFonts w:ascii="Arial" w:hAnsi="Arial" w:cs="Arial"/>
          <w:color w:val="000000" w:themeColor="text1"/>
          <w:sz w:val="24"/>
          <w:szCs w:val="24"/>
        </w:rPr>
        <w:t xml:space="preserve"> № 1</w:t>
      </w:r>
      <w:r w:rsidR="00C36B27" w:rsidRPr="00096485">
        <w:rPr>
          <w:rFonts w:ascii="Arial" w:hAnsi="Arial" w:cs="Arial"/>
          <w:color w:val="000000" w:themeColor="text1"/>
          <w:sz w:val="24"/>
          <w:szCs w:val="24"/>
        </w:rPr>
        <w:t>,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5,6 изложить в новой редакции согласно приложени</w:t>
      </w:r>
      <w:r w:rsidR="00A21B1C" w:rsidRPr="00096485">
        <w:rPr>
          <w:rFonts w:ascii="Arial" w:hAnsi="Arial" w:cs="Arial"/>
          <w:color w:val="000000" w:themeColor="text1"/>
          <w:sz w:val="24"/>
          <w:szCs w:val="24"/>
        </w:rPr>
        <w:t>ям</w:t>
      </w:r>
      <w:r w:rsidR="002A694D" w:rsidRPr="00096485">
        <w:rPr>
          <w:rFonts w:ascii="Arial" w:hAnsi="Arial" w:cs="Arial"/>
          <w:color w:val="000000" w:themeColor="text1"/>
          <w:sz w:val="24"/>
          <w:szCs w:val="24"/>
        </w:rPr>
        <w:t xml:space="preserve"> № 1,2,3</w:t>
      </w:r>
      <w:r w:rsidR="00883435" w:rsidRPr="000964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02DE5" w:rsidRDefault="00202DE5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6485" w:rsidRDefault="00096485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6485" w:rsidRPr="00096485" w:rsidRDefault="00096485" w:rsidP="003B0515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"/>
    <w:p w:rsidR="00883435" w:rsidRPr="00096485" w:rsidRDefault="00883435" w:rsidP="00883435">
      <w:pPr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 xml:space="preserve">           Мэр города Бавлы, </w:t>
      </w:r>
    </w:p>
    <w:p w:rsidR="00F8456F" w:rsidRDefault="00883435" w:rsidP="00725F0C">
      <w:pPr>
        <w:rPr>
          <w:rFonts w:ascii="Arial" w:hAnsi="Arial" w:cs="Arial"/>
          <w:color w:val="000000" w:themeColor="text1"/>
          <w:sz w:val="24"/>
          <w:szCs w:val="24"/>
        </w:rPr>
      </w:pPr>
      <w:r w:rsidRPr="00096485">
        <w:rPr>
          <w:rFonts w:ascii="Arial" w:hAnsi="Arial" w:cs="Arial"/>
          <w:color w:val="000000" w:themeColor="text1"/>
          <w:sz w:val="24"/>
          <w:szCs w:val="24"/>
        </w:rPr>
        <w:t>Председатель городского Совета</w:t>
      </w:r>
      <w:r w:rsidRPr="00096485">
        <w:rPr>
          <w:rFonts w:ascii="Arial" w:hAnsi="Arial" w:cs="Arial"/>
          <w:color w:val="000000" w:themeColor="text1"/>
          <w:sz w:val="24"/>
          <w:szCs w:val="24"/>
        </w:rPr>
        <w:tab/>
      </w:r>
      <w:r w:rsidRPr="00096485">
        <w:rPr>
          <w:rFonts w:ascii="Arial" w:hAnsi="Arial" w:cs="Arial"/>
          <w:color w:val="000000" w:themeColor="text1"/>
          <w:sz w:val="24"/>
          <w:szCs w:val="24"/>
        </w:rPr>
        <w:tab/>
      </w:r>
      <w:r w:rsidRPr="00096485">
        <w:rPr>
          <w:rFonts w:ascii="Arial" w:hAnsi="Arial" w:cs="Arial"/>
          <w:color w:val="000000" w:themeColor="text1"/>
          <w:sz w:val="24"/>
          <w:szCs w:val="24"/>
        </w:rPr>
        <w:tab/>
      </w:r>
      <w:r w:rsidRPr="00096485">
        <w:rPr>
          <w:rFonts w:ascii="Arial" w:hAnsi="Arial" w:cs="Arial"/>
          <w:color w:val="000000" w:themeColor="text1"/>
          <w:sz w:val="24"/>
          <w:szCs w:val="24"/>
        </w:rPr>
        <w:tab/>
      </w:r>
      <w:r w:rsidRPr="00096485">
        <w:rPr>
          <w:rFonts w:ascii="Arial" w:hAnsi="Arial" w:cs="Arial"/>
          <w:color w:val="000000" w:themeColor="text1"/>
          <w:sz w:val="24"/>
          <w:szCs w:val="24"/>
        </w:rPr>
        <w:tab/>
        <w:t xml:space="preserve">     Р.Х. </w:t>
      </w:r>
      <w:proofErr w:type="spellStart"/>
      <w:r w:rsidRPr="00096485">
        <w:rPr>
          <w:rFonts w:ascii="Arial" w:hAnsi="Arial" w:cs="Arial"/>
          <w:color w:val="000000" w:themeColor="text1"/>
          <w:sz w:val="24"/>
          <w:szCs w:val="24"/>
        </w:rPr>
        <w:t>Гатиятуллин</w:t>
      </w:r>
      <w:proofErr w:type="spellEnd"/>
    </w:p>
    <w:p w:rsidR="00096485" w:rsidRDefault="00096485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96485" w:rsidRDefault="00096485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96485" w:rsidRPr="00096485" w:rsidRDefault="00096485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464"/>
        <w:gridCol w:w="513"/>
        <w:gridCol w:w="141"/>
        <w:gridCol w:w="2520"/>
        <w:gridCol w:w="315"/>
        <w:gridCol w:w="1808"/>
      </w:tblGrid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1</w:t>
            </w:r>
          </w:p>
        </w:tc>
      </w:tr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303E20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28.08.</w:t>
            </w:r>
            <w:r w:rsidR="00050819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2020 г. №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138</w:t>
            </w:r>
          </w:p>
        </w:tc>
      </w:tr>
      <w:tr w:rsidR="00CC46D1" w:rsidRPr="00096485" w:rsidTr="00050819">
        <w:trPr>
          <w:trHeight w:val="264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1</w:t>
            </w:r>
          </w:p>
        </w:tc>
      </w:tr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декабря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г. №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123 </w:t>
            </w:r>
          </w:p>
        </w:tc>
      </w:tr>
      <w:tr w:rsidR="00CC46D1" w:rsidRPr="00096485" w:rsidTr="00050819">
        <w:trPr>
          <w:trHeight w:val="348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48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CC46D1" w:rsidRPr="00096485" w:rsidTr="00050819">
        <w:trPr>
          <w:trHeight w:val="570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60"/>
        </w:trPr>
        <w:tc>
          <w:tcPr>
            <w:tcW w:w="9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C46D1" w:rsidRPr="00096485" w:rsidTr="00050819">
        <w:trPr>
          <w:trHeight w:val="360"/>
        </w:trPr>
        <w:tc>
          <w:tcPr>
            <w:tcW w:w="9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образования «город Бавлы» района на 2020 год</w:t>
            </w:r>
          </w:p>
        </w:tc>
      </w:tr>
      <w:tr w:rsidR="00CC46D1" w:rsidRPr="00096485" w:rsidTr="00050819">
        <w:trPr>
          <w:trHeight w:val="360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4 038,1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4 038,1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-80 274,4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-80 274,4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-80 274,4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01 05 02 01 13 0000 510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-80 274,4</w:t>
            </w:r>
          </w:p>
        </w:tc>
      </w:tr>
      <w:tr w:rsidR="00CC46D1" w:rsidRPr="00096485" w:rsidTr="00050819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84 312,5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84 312,5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84 312,5</w:t>
            </w:r>
          </w:p>
        </w:tc>
      </w:tr>
      <w:tr w:rsidR="00CC46D1" w:rsidRPr="00096485" w:rsidTr="00050819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01 05 02 01 13 0000 610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84 312,5</w:t>
            </w:r>
          </w:p>
        </w:tc>
      </w:tr>
    </w:tbl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02DE5" w:rsidRPr="00096485" w:rsidRDefault="00202DE5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3"/>
        <w:gridCol w:w="1444"/>
        <w:gridCol w:w="1252"/>
        <w:gridCol w:w="2126"/>
        <w:gridCol w:w="1559"/>
      </w:tblGrid>
      <w:tr w:rsidR="00CC46D1" w:rsidRPr="00096485" w:rsidTr="00050819">
        <w:trPr>
          <w:trHeight w:val="31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 w:rsidR="00CC46D1" w:rsidRPr="00096485" w:rsidTr="00050819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303E20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28.08.</w:t>
            </w:r>
            <w:r w:rsidR="00050819"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50819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138</w:t>
            </w:r>
            <w:r w:rsidR="00050819"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CC46D1" w:rsidRPr="00096485" w:rsidTr="00050819">
        <w:trPr>
          <w:trHeight w:val="324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«Приложение № 2</w:t>
            </w:r>
          </w:p>
        </w:tc>
      </w:tr>
      <w:tr w:rsidR="00CC46D1" w:rsidRPr="00096485" w:rsidTr="00050819">
        <w:trPr>
          <w:trHeight w:val="31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" 12  " декабря 2019 г. №  123</w:t>
            </w:r>
          </w:p>
        </w:tc>
      </w:tr>
      <w:tr w:rsidR="00CC46D1" w:rsidRPr="00096485" w:rsidTr="00050819">
        <w:trPr>
          <w:trHeight w:val="264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54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CC46D1" w:rsidRPr="00096485" w:rsidTr="00050819">
        <w:trPr>
          <w:trHeight w:val="55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 прогнозируемых доходов</w:t>
            </w:r>
          </w:p>
        </w:tc>
      </w:tr>
      <w:tr w:rsidR="00CC46D1" w:rsidRPr="00096485" w:rsidTr="00050819">
        <w:trPr>
          <w:trHeight w:val="36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бюджета муниципального образования "город Бавлы" на 2020  год</w:t>
            </w:r>
          </w:p>
        </w:tc>
      </w:tr>
      <w:tr w:rsidR="00CC46D1" w:rsidRPr="00096485" w:rsidTr="00050819">
        <w:trPr>
          <w:trHeight w:val="264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(тыс. руб.)</w:t>
            </w:r>
          </w:p>
        </w:tc>
      </w:tr>
      <w:tr w:rsidR="00CC46D1" w:rsidRPr="00096485" w:rsidTr="00050819">
        <w:trPr>
          <w:trHeight w:val="570"/>
        </w:trPr>
        <w:tc>
          <w:tcPr>
            <w:tcW w:w="5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CC46D1" w:rsidRPr="00096485" w:rsidTr="00050819">
        <w:trPr>
          <w:trHeight w:val="570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26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C46D1" w:rsidRPr="00096485" w:rsidTr="00050819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76 207,0</w:t>
            </w:r>
          </w:p>
        </w:tc>
      </w:tr>
      <w:tr w:rsidR="00CC46D1" w:rsidRPr="00096485" w:rsidTr="00050819">
        <w:trPr>
          <w:trHeight w:val="39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42 638,0</w:t>
            </w:r>
          </w:p>
        </w:tc>
      </w:tr>
      <w:tr w:rsidR="00CC46D1" w:rsidRPr="00096485" w:rsidTr="00050819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42 638,0</w:t>
            </w:r>
          </w:p>
        </w:tc>
      </w:tr>
      <w:tr w:rsidR="00CC46D1" w:rsidRPr="00096485" w:rsidTr="00050819">
        <w:trPr>
          <w:trHeight w:val="33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852,0</w:t>
            </w:r>
          </w:p>
        </w:tc>
      </w:tr>
      <w:tr w:rsidR="00CC46D1" w:rsidRPr="00096485" w:rsidTr="00050819">
        <w:trPr>
          <w:trHeight w:val="31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852,0</w:t>
            </w:r>
          </w:p>
        </w:tc>
      </w:tr>
      <w:tr w:rsidR="00CC46D1" w:rsidRPr="00096485" w:rsidTr="00050819">
        <w:trPr>
          <w:trHeight w:val="27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30 852,0</w:t>
            </w:r>
          </w:p>
        </w:tc>
      </w:tr>
      <w:tr w:rsidR="00CC46D1" w:rsidRPr="00096485" w:rsidTr="00050819">
        <w:trPr>
          <w:trHeight w:val="28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6 560,0</w:t>
            </w:r>
          </w:p>
        </w:tc>
      </w:tr>
      <w:tr w:rsidR="00CC46D1" w:rsidRPr="00096485" w:rsidTr="00050819">
        <w:trPr>
          <w:trHeight w:val="28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1 06 05000 02 0000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42,0</w:t>
            </w:r>
          </w:p>
        </w:tc>
      </w:tr>
      <w:tr w:rsidR="00CC46D1" w:rsidRPr="00096485" w:rsidTr="00050819">
        <w:trPr>
          <w:trHeight w:val="30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24 250,0</w:t>
            </w:r>
          </w:p>
        </w:tc>
      </w:tr>
      <w:tr w:rsidR="00CC46D1" w:rsidRPr="00096485" w:rsidTr="00050819">
        <w:trPr>
          <w:trHeight w:val="54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1 677,0</w:t>
            </w:r>
          </w:p>
        </w:tc>
      </w:tr>
      <w:tr w:rsidR="00CC46D1" w:rsidRPr="00096485" w:rsidTr="00050819">
        <w:trPr>
          <w:trHeight w:val="138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1 11 05000 00 0000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1 677,0</w:t>
            </w:r>
          </w:p>
        </w:tc>
      </w:tr>
      <w:tr w:rsidR="00CC46D1" w:rsidRPr="00096485" w:rsidTr="00050819">
        <w:trPr>
          <w:trHeight w:val="51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1 14 00000 00 0000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188,0</w:t>
            </w:r>
          </w:p>
        </w:tc>
      </w:tr>
      <w:tr w:rsidR="00CC46D1" w:rsidRPr="00096485" w:rsidTr="00050819">
        <w:trPr>
          <w:trHeight w:val="79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1 14 06000 00 0000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188,0</w:t>
            </w:r>
          </w:p>
        </w:tc>
      </w:tr>
      <w:tr w:rsidR="00CC46D1" w:rsidRPr="00096485" w:rsidTr="00050819">
        <w:trPr>
          <w:trHeight w:val="30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4 067,4</w:t>
            </w:r>
          </w:p>
        </w:tc>
      </w:tr>
      <w:tr w:rsidR="00CC46D1" w:rsidRPr="00096485" w:rsidTr="00050819">
        <w:trPr>
          <w:trHeight w:val="510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1 221,3</w:t>
            </w:r>
          </w:p>
        </w:tc>
      </w:tr>
      <w:tr w:rsidR="00CC46D1" w:rsidRPr="00096485" w:rsidTr="00050819">
        <w:trPr>
          <w:trHeight w:val="324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2 846,1</w:t>
            </w:r>
          </w:p>
        </w:tc>
      </w:tr>
      <w:tr w:rsidR="00CC46D1" w:rsidRPr="00096485" w:rsidTr="00050819">
        <w:trPr>
          <w:trHeight w:val="40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80 274,4</w:t>
            </w:r>
          </w:p>
        </w:tc>
      </w:tr>
    </w:tbl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25" w:type="dxa"/>
        <w:tblInd w:w="93" w:type="dxa"/>
        <w:tblLook w:val="04A0" w:firstRow="1" w:lastRow="0" w:firstColumn="1" w:lastColumn="0" w:noHBand="0" w:noVBand="1"/>
      </w:tblPr>
      <w:tblGrid>
        <w:gridCol w:w="2765"/>
        <w:gridCol w:w="804"/>
        <w:gridCol w:w="640"/>
        <w:gridCol w:w="342"/>
        <w:gridCol w:w="319"/>
        <w:gridCol w:w="439"/>
        <w:gridCol w:w="567"/>
        <w:gridCol w:w="345"/>
        <w:gridCol w:w="222"/>
        <w:gridCol w:w="324"/>
        <w:gridCol w:w="1235"/>
        <w:gridCol w:w="617"/>
        <w:gridCol w:w="1505"/>
      </w:tblGrid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303E20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28.08.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303E20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138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CC46D1" w:rsidRPr="00096485" w:rsidTr="00050819">
        <w:trPr>
          <w:trHeight w:val="276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276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5</w:t>
            </w:r>
          </w:p>
        </w:tc>
      </w:tr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50819">
        <w:trPr>
          <w:trHeight w:val="31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« 12 »  декабря 2019 г. № 123 </w:t>
            </w:r>
          </w:p>
        </w:tc>
      </w:tr>
      <w:tr w:rsidR="00CC46D1" w:rsidRPr="00096485" w:rsidTr="00050819">
        <w:trPr>
          <w:trHeight w:val="276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276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 1</w:t>
            </w:r>
          </w:p>
        </w:tc>
      </w:tr>
      <w:tr w:rsidR="00CC46D1" w:rsidRPr="00096485" w:rsidTr="00050819">
        <w:trPr>
          <w:trHeight w:val="360"/>
        </w:trPr>
        <w:tc>
          <w:tcPr>
            <w:tcW w:w="100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C46D1" w:rsidRPr="00096485" w:rsidTr="00050819">
        <w:trPr>
          <w:trHeight w:val="360"/>
        </w:trPr>
        <w:tc>
          <w:tcPr>
            <w:tcW w:w="100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"город Бавлы" на 2020 год</w:t>
            </w:r>
          </w:p>
        </w:tc>
      </w:tr>
      <w:tr w:rsidR="00CC46D1" w:rsidRPr="00096485" w:rsidTr="00050819">
        <w:trPr>
          <w:trHeight w:val="36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CC46D1" w:rsidRPr="00096485" w:rsidTr="00050819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84312,5</w:t>
            </w:r>
          </w:p>
        </w:tc>
      </w:tr>
      <w:tr w:rsidR="00CC46D1" w:rsidRPr="00096485" w:rsidTr="00050819">
        <w:trPr>
          <w:trHeight w:val="32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5376,1</w:t>
            </w:r>
          </w:p>
        </w:tc>
      </w:tr>
      <w:tr w:rsidR="00CC46D1" w:rsidRPr="00096485" w:rsidTr="00050819">
        <w:trPr>
          <w:trHeight w:val="1164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50819">
        <w:trPr>
          <w:trHeight w:val="14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2991,0</w:t>
            </w:r>
          </w:p>
        </w:tc>
      </w:tr>
      <w:tr w:rsidR="00CC46D1" w:rsidRPr="00096485" w:rsidTr="00050819">
        <w:trPr>
          <w:trHeight w:val="24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1293,3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CC46D1" w:rsidRPr="00096485" w:rsidTr="00050819">
        <w:trPr>
          <w:trHeight w:val="33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CC46D1" w:rsidRPr="00096485" w:rsidTr="00050819">
        <w:trPr>
          <w:trHeight w:val="33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1062,1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1000,3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61,8</w:t>
            </w:r>
          </w:p>
        </w:tc>
      </w:tr>
      <w:tr w:rsidR="00CC46D1" w:rsidRPr="00096485" w:rsidTr="00050819">
        <w:trPr>
          <w:trHeight w:val="5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CC46D1" w:rsidRPr="00096485" w:rsidTr="00050819">
        <w:trPr>
          <w:trHeight w:val="5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CC46D1" w:rsidRPr="00096485" w:rsidTr="00050819">
        <w:trPr>
          <w:trHeight w:val="5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50819">
        <w:trPr>
          <w:trHeight w:val="5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50819">
        <w:trPr>
          <w:trHeight w:val="34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50819">
        <w:trPr>
          <w:trHeight w:val="11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50819">
        <w:trPr>
          <w:trHeight w:val="60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4450,2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21870,0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32833,4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8176,5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8176,5</w:t>
            </w:r>
          </w:p>
        </w:tc>
      </w:tr>
      <w:tr w:rsidR="00CC46D1" w:rsidRPr="00096485" w:rsidTr="00050819">
        <w:trPr>
          <w:trHeight w:val="14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CC46D1" w:rsidRPr="00096485" w:rsidTr="00050819">
        <w:trPr>
          <w:trHeight w:val="114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383,7</w:t>
            </w:r>
          </w:p>
        </w:tc>
      </w:tr>
      <w:tr w:rsidR="00CC46D1" w:rsidRPr="00096485" w:rsidTr="00050819">
        <w:trPr>
          <w:trHeight w:val="58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383,7</w:t>
            </w:r>
          </w:p>
        </w:tc>
      </w:tr>
      <w:tr w:rsidR="00CC46D1" w:rsidRPr="00096485" w:rsidTr="00050819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794,1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90 0 00 75050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887,1</w:t>
            </w:r>
          </w:p>
        </w:tc>
      </w:tr>
      <w:tr w:rsidR="00CC46D1" w:rsidRPr="00096485" w:rsidTr="00050819">
        <w:trPr>
          <w:trHeight w:val="30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22975,7</w:t>
            </w:r>
          </w:p>
        </w:tc>
      </w:tr>
      <w:tr w:rsidR="00CC46D1" w:rsidRPr="00096485" w:rsidTr="00050819">
        <w:trPr>
          <w:trHeight w:val="30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22975,7</w:t>
            </w:r>
          </w:p>
        </w:tc>
      </w:tr>
      <w:tr w:rsidR="00CC46D1" w:rsidRPr="00096485" w:rsidTr="00050819">
        <w:trPr>
          <w:trHeight w:val="300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10701,9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7141,8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3560,1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3700,0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130,0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3570,0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7043,8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101,6</w:t>
            </w:r>
          </w:p>
        </w:tc>
      </w:tr>
      <w:tr w:rsidR="00CC46D1" w:rsidRPr="00096485" w:rsidTr="00050819">
        <w:trPr>
          <w:trHeight w:val="5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4479,9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50819">
        <w:trPr>
          <w:trHeight w:val="55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50819">
        <w:trPr>
          <w:trHeight w:val="828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50819">
        <w:trPr>
          <w:trHeight w:val="5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50819">
        <w:trPr>
          <w:trHeight w:val="5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50819">
        <w:trPr>
          <w:trHeight w:val="312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50819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84312,5</w:t>
            </w:r>
          </w:p>
        </w:tc>
      </w:tr>
    </w:tbl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0819" w:rsidRPr="00096485" w:rsidRDefault="00050819" w:rsidP="00725F0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07" w:type="dxa"/>
        <w:tblInd w:w="93" w:type="dxa"/>
        <w:tblLook w:val="04A0" w:firstRow="1" w:lastRow="0" w:firstColumn="1" w:lastColumn="0" w:noHBand="0" w:noVBand="1"/>
      </w:tblPr>
      <w:tblGrid>
        <w:gridCol w:w="2808"/>
        <w:gridCol w:w="640"/>
        <w:gridCol w:w="660"/>
        <w:gridCol w:w="1010"/>
        <w:gridCol w:w="346"/>
        <w:gridCol w:w="236"/>
        <w:gridCol w:w="310"/>
        <w:gridCol w:w="242"/>
        <w:gridCol w:w="1418"/>
        <w:gridCol w:w="617"/>
        <w:gridCol w:w="1320"/>
      </w:tblGrid>
      <w:tr w:rsidR="00CC46D1" w:rsidRPr="00096485" w:rsidTr="00096485">
        <w:trPr>
          <w:trHeight w:val="15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4</w:t>
            </w:r>
          </w:p>
        </w:tc>
      </w:tr>
      <w:tr w:rsidR="00CC46D1" w:rsidRPr="00096485" w:rsidTr="00096485">
        <w:trPr>
          <w:trHeight w:val="10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96485">
        <w:trPr>
          <w:trHeight w:val="12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r w:rsidR="00303E20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28.08.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 №</w:t>
            </w:r>
            <w:r w:rsidR="00303E20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138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CC46D1" w:rsidRPr="00096485" w:rsidTr="00096485">
        <w:trPr>
          <w:trHeight w:val="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96485">
        <w:trPr>
          <w:trHeight w:val="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96485">
        <w:trPr>
          <w:trHeight w:val="312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« Приложение № 6</w:t>
            </w:r>
          </w:p>
        </w:tc>
      </w:tr>
      <w:tr w:rsidR="00CC46D1" w:rsidRPr="00096485" w:rsidTr="00096485">
        <w:trPr>
          <w:trHeight w:val="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C46D1" w:rsidRPr="00096485" w:rsidTr="00096485">
        <w:trPr>
          <w:trHeight w:val="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«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12 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 декабря  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2019 г. №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123 </w:t>
            </w:r>
          </w:p>
        </w:tc>
      </w:tr>
      <w:tr w:rsidR="00CC46D1" w:rsidRPr="00096485" w:rsidTr="00096485">
        <w:trPr>
          <w:trHeight w:val="13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96485">
        <w:trPr>
          <w:trHeight w:val="27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№1</w:t>
            </w:r>
          </w:p>
        </w:tc>
      </w:tr>
      <w:tr w:rsidR="00CC46D1" w:rsidRPr="00096485" w:rsidTr="00096485">
        <w:trPr>
          <w:trHeight w:val="6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96485">
        <w:trPr>
          <w:trHeight w:val="387"/>
        </w:trPr>
        <w:tc>
          <w:tcPr>
            <w:tcW w:w="9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C46D1" w:rsidRPr="00096485" w:rsidTr="00096485">
        <w:trPr>
          <w:trHeight w:val="126"/>
        </w:trPr>
        <w:tc>
          <w:tcPr>
            <w:tcW w:w="9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муниципального образования "город Бавлы" района на 2020 год</w:t>
            </w:r>
          </w:p>
        </w:tc>
      </w:tr>
      <w:tr w:rsidR="00CC46D1" w:rsidRPr="00096485" w:rsidTr="00096485">
        <w:trPr>
          <w:trHeight w:val="68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тыс.руб</w:t>
            </w:r>
            <w:proofErr w:type="spell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5376,1</w:t>
            </w:r>
          </w:p>
        </w:tc>
      </w:tr>
      <w:tr w:rsidR="00CC46D1" w:rsidRPr="00096485" w:rsidTr="00096485">
        <w:trPr>
          <w:trHeight w:val="37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96485">
        <w:trPr>
          <w:trHeight w:val="6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4291,3</w:t>
            </w:r>
          </w:p>
        </w:tc>
      </w:tr>
      <w:tr w:rsidR="00CC46D1" w:rsidRPr="00096485" w:rsidTr="00096485">
        <w:trPr>
          <w:trHeight w:val="95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</w:t>
            </w:r>
            <w:r w:rsidR="00F24843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</w:t>
            </w:r>
            <w:proofErr w:type="spellEnd"/>
            <w:proofErr w:type="gram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выполнения функций государственными (муниципальными) органами, казенными </w:t>
            </w:r>
            <w:proofErr w:type="spell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учрежде</w:t>
            </w:r>
            <w:r w:rsidR="00F24843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ниями</w:t>
            </w:r>
            <w:proofErr w:type="spell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2991,0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1293,3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1084,8</w:t>
            </w:r>
          </w:p>
        </w:tc>
      </w:tr>
      <w:tr w:rsidR="00CC46D1" w:rsidRPr="00096485" w:rsidTr="00096485">
        <w:trPr>
          <w:trHeight w:val="15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CC46D1" w:rsidRPr="00096485" w:rsidTr="00096485">
        <w:trPr>
          <w:trHeight w:val="3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CC46D1" w:rsidRPr="00096485" w:rsidTr="00096485">
        <w:trPr>
          <w:trHeight w:val="3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1062,1</w:t>
            </w:r>
          </w:p>
        </w:tc>
      </w:tr>
      <w:tr w:rsidR="00CC46D1" w:rsidRPr="00096485" w:rsidTr="00096485">
        <w:trPr>
          <w:trHeight w:val="10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1000,3</w:t>
            </w:r>
          </w:p>
        </w:tc>
      </w:tr>
      <w:tr w:rsidR="00CC46D1" w:rsidRPr="00096485" w:rsidTr="00096485">
        <w:trPr>
          <w:trHeight w:val="7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61,8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96485">
        <w:trPr>
          <w:trHeight w:val="13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96485">
        <w:trPr>
          <w:trHeight w:val="24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Строительство, содержание и ремонт </w:t>
            </w:r>
            <w:proofErr w:type="gram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автомобиль</w:t>
            </w:r>
            <w:r w:rsidR="00F24843"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26320,2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4450,2</w:t>
            </w:r>
          </w:p>
        </w:tc>
      </w:tr>
      <w:tr w:rsidR="00CC46D1" w:rsidRPr="00096485" w:rsidTr="00096485">
        <w:trPr>
          <w:trHeight w:val="14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21870,0</w:t>
            </w:r>
          </w:p>
        </w:tc>
      </w:tr>
      <w:tr w:rsidR="00CC46D1" w:rsidRPr="00096485" w:rsidTr="00096485">
        <w:trPr>
          <w:trHeight w:val="9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32833,4</w:t>
            </w:r>
          </w:p>
        </w:tc>
      </w:tr>
      <w:tr w:rsidR="00CC46D1" w:rsidRPr="00096485" w:rsidTr="00096485">
        <w:trPr>
          <w:trHeight w:val="69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Жилищное хозяйство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8176,5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8176,5</w:t>
            </w:r>
          </w:p>
        </w:tc>
      </w:tr>
      <w:tr w:rsidR="00CC46D1" w:rsidRPr="00096485" w:rsidTr="00096485">
        <w:trPr>
          <w:trHeight w:val="144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7608,0</w:t>
            </w:r>
          </w:p>
        </w:tc>
      </w:tr>
      <w:tr w:rsidR="00CC46D1" w:rsidRPr="00096485" w:rsidTr="00096485">
        <w:trPr>
          <w:trHeight w:val="29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383,7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383,7</w:t>
            </w:r>
          </w:p>
        </w:tc>
      </w:tr>
      <w:tr w:rsidR="00CC46D1" w:rsidRPr="00096485" w:rsidTr="00096485">
        <w:trPr>
          <w:trHeight w:val="58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99 0 00 76040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184,8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1681,2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794,1</w:t>
            </w:r>
          </w:p>
        </w:tc>
      </w:tr>
      <w:tr w:rsidR="00CC46D1" w:rsidRPr="00096485" w:rsidTr="00096485">
        <w:trPr>
          <w:trHeight w:val="27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90 0 00 75050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887,1</w:t>
            </w:r>
          </w:p>
        </w:tc>
      </w:tr>
      <w:tr w:rsidR="00CC46D1" w:rsidRPr="00096485" w:rsidTr="00096485">
        <w:trPr>
          <w:trHeight w:val="6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22975,7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22975,7</w:t>
            </w:r>
          </w:p>
        </w:tc>
      </w:tr>
      <w:tr w:rsidR="00CC46D1" w:rsidRPr="00096485" w:rsidTr="00096485">
        <w:trPr>
          <w:trHeight w:val="10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10701,9</w:t>
            </w:r>
          </w:p>
        </w:tc>
      </w:tr>
      <w:tr w:rsidR="00CC46D1" w:rsidRPr="00096485" w:rsidTr="00096485">
        <w:trPr>
          <w:trHeight w:val="33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7141,8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3560,1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Озеленение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3700,0</w:t>
            </w:r>
          </w:p>
        </w:tc>
      </w:tr>
      <w:tr w:rsidR="00CC46D1" w:rsidRPr="00096485" w:rsidTr="00096485">
        <w:trPr>
          <w:trHeight w:val="8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130,0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3570,0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CC46D1" w:rsidRPr="00096485" w:rsidTr="00096485">
        <w:trPr>
          <w:trHeight w:val="24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1100,0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7043,8</w:t>
            </w:r>
          </w:p>
        </w:tc>
      </w:tr>
      <w:tr w:rsidR="00CC46D1" w:rsidRPr="00096485" w:rsidTr="00096485">
        <w:trPr>
          <w:trHeight w:val="166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101,6</w:t>
            </w:r>
          </w:p>
        </w:tc>
      </w:tr>
      <w:tr w:rsidR="00CC46D1" w:rsidRPr="00096485" w:rsidTr="00096485">
        <w:trPr>
          <w:trHeight w:val="11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2462,3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4479,9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CC46D1" w:rsidRPr="00096485" w:rsidTr="00096485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430,0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96485">
        <w:trPr>
          <w:trHeight w:val="171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CC46D1" w:rsidRPr="00096485" w:rsidTr="00096485">
        <w:trPr>
          <w:trHeight w:val="363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96485">
        <w:trPr>
          <w:trHeight w:val="58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F24843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19779,1</w:t>
            </w:r>
          </w:p>
        </w:tc>
      </w:tr>
      <w:tr w:rsidR="00CC46D1" w:rsidRPr="00096485" w:rsidTr="00096485">
        <w:trPr>
          <w:trHeight w:val="312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819" w:rsidRPr="00096485" w:rsidRDefault="00050819" w:rsidP="000508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19" w:rsidRPr="00096485" w:rsidRDefault="00050819" w:rsidP="000508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648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84312,5</w:t>
            </w:r>
          </w:p>
        </w:tc>
      </w:tr>
    </w:tbl>
    <w:p w:rsidR="00050819" w:rsidRPr="00096485" w:rsidRDefault="00050819" w:rsidP="00F87B8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050819" w:rsidRPr="00096485" w:rsidSect="00926FD4">
      <w:headerReference w:type="default" r:id="rId7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9F" w:rsidRDefault="00C95F9F" w:rsidP="008F67C9">
      <w:r>
        <w:separator/>
      </w:r>
    </w:p>
  </w:endnote>
  <w:endnote w:type="continuationSeparator" w:id="0">
    <w:p w:rsidR="00C95F9F" w:rsidRDefault="00C95F9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9F" w:rsidRDefault="00C95F9F" w:rsidP="008F67C9">
      <w:r>
        <w:separator/>
      </w:r>
    </w:p>
  </w:footnote>
  <w:footnote w:type="continuationSeparator" w:id="0">
    <w:p w:rsidR="00C95F9F" w:rsidRDefault="00C95F9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19" w:rsidRDefault="00050819" w:rsidP="00874150">
    <w:pPr>
      <w:pStyle w:val="a8"/>
      <w:jc w:val="right"/>
    </w:pPr>
  </w:p>
  <w:p w:rsidR="00050819" w:rsidRDefault="00050819" w:rsidP="00874150">
    <w:pPr>
      <w:pStyle w:val="a8"/>
      <w:jc w:val="right"/>
    </w:pPr>
  </w:p>
  <w:p w:rsidR="00050819" w:rsidRDefault="00050819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50819"/>
    <w:rsid w:val="00071D8E"/>
    <w:rsid w:val="00082B2C"/>
    <w:rsid w:val="00083571"/>
    <w:rsid w:val="000928A6"/>
    <w:rsid w:val="00096485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4502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2DE5"/>
    <w:rsid w:val="0020785C"/>
    <w:rsid w:val="00232430"/>
    <w:rsid w:val="00262CD5"/>
    <w:rsid w:val="00263FD3"/>
    <w:rsid w:val="00281DEC"/>
    <w:rsid w:val="002831F5"/>
    <w:rsid w:val="002A0108"/>
    <w:rsid w:val="002A080C"/>
    <w:rsid w:val="002A3237"/>
    <w:rsid w:val="002A694D"/>
    <w:rsid w:val="002A7285"/>
    <w:rsid w:val="002C1E9E"/>
    <w:rsid w:val="002C3851"/>
    <w:rsid w:val="002D3E30"/>
    <w:rsid w:val="002E60A7"/>
    <w:rsid w:val="002F4B03"/>
    <w:rsid w:val="00303E20"/>
    <w:rsid w:val="00304635"/>
    <w:rsid w:val="003059D1"/>
    <w:rsid w:val="00321C64"/>
    <w:rsid w:val="00330914"/>
    <w:rsid w:val="0033299C"/>
    <w:rsid w:val="0034239F"/>
    <w:rsid w:val="00346E41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50651"/>
    <w:rsid w:val="00463BA4"/>
    <w:rsid w:val="004A0F7C"/>
    <w:rsid w:val="004A350B"/>
    <w:rsid w:val="004B77F2"/>
    <w:rsid w:val="004C4BDE"/>
    <w:rsid w:val="004C6E86"/>
    <w:rsid w:val="004D3781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5685"/>
    <w:rsid w:val="005C6018"/>
    <w:rsid w:val="005D0DAD"/>
    <w:rsid w:val="00600975"/>
    <w:rsid w:val="00602289"/>
    <w:rsid w:val="006039BD"/>
    <w:rsid w:val="006146F6"/>
    <w:rsid w:val="00617632"/>
    <w:rsid w:val="006226AB"/>
    <w:rsid w:val="00622E4A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096D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4984"/>
    <w:rsid w:val="00A21B1C"/>
    <w:rsid w:val="00A22703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32"/>
    <w:rsid w:val="00C85AB6"/>
    <w:rsid w:val="00C95F9F"/>
    <w:rsid w:val="00C95FB9"/>
    <w:rsid w:val="00CA28F5"/>
    <w:rsid w:val="00CA6CE9"/>
    <w:rsid w:val="00CB7658"/>
    <w:rsid w:val="00CC03C0"/>
    <w:rsid w:val="00CC28D1"/>
    <w:rsid w:val="00CC30CC"/>
    <w:rsid w:val="00CC46D1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09C5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16C8"/>
    <w:rsid w:val="00F24843"/>
    <w:rsid w:val="00F6251E"/>
    <w:rsid w:val="00F70966"/>
    <w:rsid w:val="00F77B84"/>
    <w:rsid w:val="00F8456F"/>
    <w:rsid w:val="00F87B82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2020-08-17T07:13:00Z</cp:lastPrinted>
  <dcterms:created xsi:type="dcterms:W3CDTF">2020-09-24T07:38:00Z</dcterms:created>
  <dcterms:modified xsi:type="dcterms:W3CDTF">2020-09-24T07:38:00Z</dcterms:modified>
</cp:coreProperties>
</file>