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8648CC" w:rsidRPr="0027380D" w:rsidTr="004E6FB1">
        <w:trPr>
          <w:trHeight w:val="1146"/>
        </w:trPr>
        <w:tc>
          <w:tcPr>
            <w:tcW w:w="4397" w:type="dxa"/>
            <w:hideMark/>
          </w:tcPr>
          <w:p w:rsidR="008648CC" w:rsidRPr="0027380D" w:rsidRDefault="008648CC" w:rsidP="008648CC">
            <w:pPr>
              <w:spacing w:afterLines="22" w:after="52" w:line="276" w:lineRule="auto"/>
              <w:ind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7380D">
              <w:rPr>
                <w:rFonts w:ascii="Arial" w:hAnsi="Arial" w:cs="Arial"/>
                <w:noProof/>
                <w:sz w:val="24"/>
                <w:szCs w:val="24"/>
              </w:rPr>
              <w:t xml:space="preserve">БАВЛИНСКИЙ </w:t>
            </w:r>
          </w:p>
          <w:p w:rsidR="008648CC" w:rsidRPr="0027380D" w:rsidRDefault="008648CC" w:rsidP="008648CC">
            <w:pPr>
              <w:spacing w:afterLines="22" w:after="52" w:line="276" w:lineRule="auto"/>
              <w:ind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7380D">
              <w:rPr>
                <w:rFonts w:ascii="Arial" w:hAnsi="Arial" w:cs="Arial"/>
                <w:noProof/>
                <w:sz w:val="24"/>
                <w:szCs w:val="24"/>
              </w:rPr>
              <w:t>ГОРОДСКОЙ СОВЕТ</w:t>
            </w:r>
          </w:p>
          <w:p w:rsidR="008648CC" w:rsidRPr="0027380D" w:rsidRDefault="008648CC" w:rsidP="008648CC">
            <w:pPr>
              <w:spacing w:afterLines="22" w:after="52" w:line="276" w:lineRule="auto"/>
              <w:ind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7380D">
              <w:rPr>
                <w:rFonts w:ascii="Arial" w:hAnsi="Arial" w:cs="Arial"/>
                <w:noProof/>
                <w:sz w:val="24"/>
                <w:szCs w:val="24"/>
              </w:rPr>
              <w:t>РЕСПУБЛИКИ ТАТАРСТАН</w:t>
            </w:r>
          </w:p>
        </w:tc>
        <w:tc>
          <w:tcPr>
            <w:tcW w:w="993" w:type="dxa"/>
          </w:tcPr>
          <w:p w:rsidR="008648CC" w:rsidRPr="0027380D" w:rsidRDefault="008648CC" w:rsidP="008648CC">
            <w:pPr>
              <w:spacing w:after="200"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hideMark/>
          </w:tcPr>
          <w:p w:rsidR="008648CC" w:rsidRPr="0027380D" w:rsidRDefault="008648CC" w:rsidP="008648CC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7380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8648CC" w:rsidRPr="0027380D" w:rsidRDefault="008648CC" w:rsidP="008648CC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7380D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27380D">
              <w:rPr>
                <w:rFonts w:ascii="Arial" w:hAnsi="Arial" w:cs="Arial"/>
                <w:sz w:val="24"/>
                <w:szCs w:val="24"/>
              </w:rPr>
              <w:t xml:space="preserve"> Ш</w:t>
            </w:r>
            <w:r w:rsidRPr="0027380D">
              <w:rPr>
                <w:rFonts w:ascii="Arial" w:hAnsi="Arial" w:cs="Arial"/>
                <w:sz w:val="24"/>
                <w:szCs w:val="24"/>
                <w:lang w:val="tt-RU"/>
              </w:rPr>
              <w:t xml:space="preserve">ӘҺӘРЕ </w:t>
            </w:r>
          </w:p>
          <w:p w:rsidR="008648CC" w:rsidRPr="0027380D" w:rsidRDefault="008648CC" w:rsidP="008648CC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7380D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8648CC" w:rsidRPr="0027380D" w:rsidTr="004E6FB1">
        <w:trPr>
          <w:trHeight w:val="1546"/>
        </w:trPr>
        <w:tc>
          <w:tcPr>
            <w:tcW w:w="9645" w:type="dxa"/>
            <w:gridSpan w:val="3"/>
            <w:vAlign w:val="center"/>
          </w:tcPr>
          <w:p w:rsidR="008648CC" w:rsidRPr="0027380D" w:rsidRDefault="008648CC" w:rsidP="008648C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648CC" w:rsidRPr="0027380D" w:rsidRDefault="008648CC" w:rsidP="008648CC">
            <w:pPr>
              <w:spacing w:after="200"/>
              <w:ind w:firstLine="0"/>
              <w:jc w:val="lef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7380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КАРАР</w:t>
            </w:r>
          </w:p>
          <w:p w:rsidR="008648CC" w:rsidRPr="0027380D" w:rsidRDefault="008648CC" w:rsidP="0027380D">
            <w:pPr>
              <w:spacing w:after="20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20CF7" w:rsidRPr="0027380D" w:rsidRDefault="00220CF7" w:rsidP="008648C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94BFF" w:rsidRPr="0027380D" w:rsidRDefault="008648CC" w:rsidP="008648C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594BFF" w:rsidRPr="0027380D" w:rsidRDefault="008648CC" w:rsidP="008648C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муниципального</w:t>
      </w:r>
      <w:r w:rsidR="00594BFF" w:rsidRPr="0027380D">
        <w:rPr>
          <w:rFonts w:ascii="Arial" w:hAnsi="Arial" w:cs="Arial"/>
          <w:sz w:val="24"/>
          <w:szCs w:val="24"/>
        </w:rPr>
        <w:t xml:space="preserve"> </w:t>
      </w:r>
      <w:r w:rsidRPr="0027380D">
        <w:rPr>
          <w:rFonts w:ascii="Arial" w:hAnsi="Arial" w:cs="Arial"/>
          <w:sz w:val="24"/>
          <w:szCs w:val="24"/>
        </w:rPr>
        <w:t>образования «город Бавлы»</w:t>
      </w:r>
      <w:r w:rsidR="00594BFF" w:rsidRPr="0027380D">
        <w:rPr>
          <w:rFonts w:ascii="Arial" w:hAnsi="Arial" w:cs="Arial"/>
          <w:sz w:val="24"/>
          <w:szCs w:val="24"/>
        </w:rPr>
        <w:t xml:space="preserve"> </w:t>
      </w:r>
    </w:p>
    <w:p w:rsidR="00594BFF" w:rsidRPr="0027380D" w:rsidRDefault="00594BFF" w:rsidP="008648C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от 19 декабря 2005</w:t>
      </w:r>
      <w:r w:rsidR="00220CF7" w:rsidRPr="0027380D">
        <w:rPr>
          <w:rFonts w:ascii="Arial" w:hAnsi="Arial" w:cs="Arial"/>
          <w:sz w:val="24"/>
          <w:szCs w:val="24"/>
        </w:rPr>
        <w:t xml:space="preserve"> </w:t>
      </w:r>
      <w:r w:rsidRPr="0027380D">
        <w:rPr>
          <w:rFonts w:ascii="Arial" w:hAnsi="Arial" w:cs="Arial"/>
          <w:sz w:val="24"/>
          <w:szCs w:val="24"/>
        </w:rPr>
        <w:t xml:space="preserve">№ 15 </w:t>
      </w:r>
      <w:r w:rsidR="008648CC" w:rsidRPr="0027380D">
        <w:rPr>
          <w:rFonts w:ascii="Arial" w:hAnsi="Arial" w:cs="Arial"/>
          <w:sz w:val="24"/>
          <w:szCs w:val="24"/>
        </w:rPr>
        <w:t xml:space="preserve">«О Регламенте </w:t>
      </w:r>
    </w:p>
    <w:p w:rsidR="008648CC" w:rsidRPr="0027380D" w:rsidRDefault="008648CC" w:rsidP="008648C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муниципального </w:t>
      </w:r>
      <w:r w:rsidR="00B456C8" w:rsidRPr="0027380D">
        <w:rPr>
          <w:rFonts w:ascii="Arial" w:hAnsi="Arial" w:cs="Arial"/>
          <w:sz w:val="24"/>
          <w:szCs w:val="24"/>
        </w:rPr>
        <w:t>образования «город Бавлы»</w:t>
      </w:r>
    </w:p>
    <w:p w:rsidR="008648CC" w:rsidRPr="0027380D" w:rsidRDefault="008648CC" w:rsidP="005656AF">
      <w:pPr>
        <w:rPr>
          <w:rFonts w:ascii="Arial" w:hAnsi="Arial" w:cs="Arial"/>
          <w:sz w:val="24"/>
          <w:szCs w:val="24"/>
        </w:rPr>
      </w:pPr>
    </w:p>
    <w:p w:rsidR="00A20DDD" w:rsidRPr="0027380D" w:rsidRDefault="00A20DDD" w:rsidP="00A20DDD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В целях проведения заседаний Бавлинского городского Совета Республики Татарстан в периоды режима повышенной готовности, режима чрезвычайной ситуации, ограничительных мероприятий (карантин), чрезвычайного или военного положения Бавлинский городской Совет Республики Татарстан РЕШИЛ:</w:t>
      </w:r>
    </w:p>
    <w:p w:rsidR="00A20DDD" w:rsidRPr="0027380D" w:rsidRDefault="00A20DDD" w:rsidP="00A20DDD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1. Внести в решение Совета муниципального образования «город Бавлы» от 19 декабря 2005г. № </w:t>
      </w:r>
      <w:r w:rsidR="00B456C8" w:rsidRPr="0027380D">
        <w:rPr>
          <w:rFonts w:ascii="Arial" w:hAnsi="Arial" w:cs="Arial"/>
          <w:sz w:val="24"/>
          <w:szCs w:val="24"/>
        </w:rPr>
        <w:t>15</w:t>
      </w:r>
      <w:r w:rsidRPr="0027380D">
        <w:rPr>
          <w:rFonts w:ascii="Arial" w:hAnsi="Arial" w:cs="Arial"/>
          <w:sz w:val="24"/>
          <w:szCs w:val="24"/>
        </w:rPr>
        <w:t xml:space="preserve"> «О Регламенте муниципального образования «город Бавлы», (с изменениями, внесенными от 29.10.2009 №62</w:t>
      </w:r>
      <w:r w:rsidR="00594BFF" w:rsidRPr="0027380D">
        <w:rPr>
          <w:rFonts w:ascii="Arial" w:hAnsi="Arial" w:cs="Arial"/>
          <w:sz w:val="24"/>
          <w:szCs w:val="24"/>
        </w:rPr>
        <w:t>, 28.06.2012 №51</w:t>
      </w:r>
      <w:r w:rsidRPr="0027380D">
        <w:rPr>
          <w:rFonts w:ascii="Arial" w:hAnsi="Arial" w:cs="Arial"/>
          <w:sz w:val="24"/>
          <w:szCs w:val="24"/>
        </w:rPr>
        <w:t>) следующие изменения:</w:t>
      </w:r>
    </w:p>
    <w:p w:rsidR="005656AF" w:rsidRPr="0027380D" w:rsidRDefault="005656AF" w:rsidP="00A20DDD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статью</w:t>
      </w:r>
      <w:r w:rsidR="00A20DDD" w:rsidRPr="0027380D">
        <w:rPr>
          <w:rFonts w:ascii="Arial" w:hAnsi="Arial" w:cs="Arial"/>
          <w:sz w:val="24"/>
          <w:szCs w:val="24"/>
        </w:rPr>
        <w:t xml:space="preserve"> </w:t>
      </w:r>
      <w:r w:rsidRPr="0027380D">
        <w:rPr>
          <w:rFonts w:ascii="Arial" w:hAnsi="Arial" w:cs="Arial"/>
          <w:sz w:val="24"/>
          <w:szCs w:val="24"/>
        </w:rPr>
        <w:t>3 дополнить пунктом 4 следующего содержания:</w:t>
      </w:r>
    </w:p>
    <w:p w:rsidR="005656AF" w:rsidRPr="0027380D" w:rsidRDefault="005656AF" w:rsidP="005656AF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«4. В периоды режима повышенной готовности, режима чрезвычайной ситуации, ограничительных мероприятий (карантин), чрезвычайного или военного положения Заседания городского Совета могут проводится в дистанционной форме, с использованием средств информационно-телекоммуникационной сети «Интернет» или каналов видеоконференцсвязи с учетом особенностей, установленных настоящим пунктом.</w:t>
      </w:r>
    </w:p>
    <w:p w:rsidR="005656AF" w:rsidRPr="0027380D" w:rsidRDefault="005656AF" w:rsidP="005656AF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Решения на заседании Совета в дистанционной форме принимаются открытым голосованием. Голосование, запись на вопросы, запись на выступления проводятся путем опроса депутатов, участвующих в заседании (поднятием рук, иными способами, определенными депутатами Совета в начале заседания в дистанционной форме).</w:t>
      </w:r>
    </w:p>
    <w:p w:rsidR="005656AF" w:rsidRPr="0027380D" w:rsidRDefault="005656AF" w:rsidP="005656AF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При проведении заседания Совета в дистанционной форме оформляется протокол заседания, подписываемый председательствующим на заседании. В протокол заседания Совета в дистанционной форме вносятся сведения о программных средствах, используемых при проведении заседания, времени начала и окончания заседания, а также иные сведения, предусмотренные настоящим Регламентом. </w:t>
      </w:r>
    </w:p>
    <w:p w:rsidR="00DD20ED" w:rsidRPr="0027380D" w:rsidRDefault="00DD20ED" w:rsidP="00151086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lastRenderedPageBreak/>
        <w:t xml:space="preserve">в подпункте 2 пункта 2 статьи 15 слова участвует в </w:t>
      </w:r>
      <w:r w:rsidR="00C728B6" w:rsidRPr="0027380D">
        <w:rPr>
          <w:rFonts w:ascii="Arial" w:hAnsi="Arial" w:cs="Arial"/>
          <w:sz w:val="24"/>
          <w:szCs w:val="24"/>
        </w:rPr>
        <w:t>«</w:t>
      </w:r>
      <w:r w:rsidRPr="0027380D">
        <w:rPr>
          <w:rFonts w:ascii="Arial" w:hAnsi="Arial" w:cs="Arial"/>
          <w:sz w:val="24"/>
          <w:szCs w:val="24"/>
        </w:rPr>
        <w:t>разработке проектов планов и программ развития города</w:t>
      </w:r>
      <w:r w:rsidR="00C728B6" w:rsidRPr="0027380D">
        <w:rPr>
          <w:rFonts w:ascii="Arial" w:hAnsi="Arial" w:cs="Arial"/>
          <w:sz w:val="24"/>
          <w:szCs w:val="24"/>
        </w:rPr>
        <w:t>»</w:t>
      </w:r>
      <w:r w:rsidRPr="0027380D">
        <w:rPr>
          <w:rFonts w:ascii="Arial" w:hAnsi="Arial" w:cs="Arial"/>
          <w:sz w:val="24"/>
          <w:szCs w:val="24"/>
        </w:rPr>
        <w:t xml:space="preserve"> заменить словами «утверждени</w:t>
      </w:r>
      <w:r w:rsidR="00C728B6" w:rsidRPr="0027380D">
        <w:rPr>
          <w:rFonts w:ascii="Arial" w:hAnsi="Arial" w:cs="Arial"/>
          <w:sz w:val="24"/>
          <w:szCs w:val="24"/>
        </w:rPr>
        <w:t>и</w:t>
      </w:r>
      <w:r w:rsidRPr="0027380D">
        <w:rPr>
          <w:rFonts w:ascii="Arial" w:hAnsi="Arial" w:cs="Arial"/>
          <w:sz w:val="24"/>
          <w:szCs w:val="24"/>
        </w:rPr>
        <w:t xml:space="preserve"> стратегии социально-экономического развития муниципального образования»</w:t>
      </w:r>
      <w:r w:rsidR="00EC39AF" w:rsidRPr="0027380D">
        <w:rPr>
          <w:rFonts w:ascii="Arial" w:hAnsi="Arial" w:cs="Arial"/>
          <w:sz w:val="24"/>
          <w:szCs w:val="24"/>
        </w:rPr>
        <w:t>;</w:t>
      </w:r>
    </w:p>
    <w:p w:rsidR="00EC39AF" w:rsidRPr="0027380D" w:rsidRDefault="00EC39AF" w:rsidP="00EC39AF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статью 24 изложить в следующей редакции:</w:t>
      </w:r>
    </w:p>
    <w:p w:rsidR="00EC39AF" w:rsidRPr="0027380D" w:rsidRDefault="00EC39AF" w:rsidP="00EC39AF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«Заседания Городского Совета проводятся в оборудованных залах, где размещаются флаг и герб Российской Федерации, Республики</w:t>
      </w:r>
      <w:r w:rsidR="00CA1518" w:rsidRPr="0027380D">
        <w:rPr>
          <w:rFonts w:ascii="Arial" w:hAnsi="Arial" w:cs="Arial"/>
          <w:sz w:val="24"/>
          <w:szCs w:val="24"/>
        </w:rPr>
        <w:t xml:space="preserve"> Татарстан и города. Заседания г</w:t>
      </w:r>
      <w:r w:rsidRPr="0027380D">
        <w:rPr>
          <w:rFonts w:ascii="Arial" w:hAnsi="Arial" w:cs="Arial"/>
          <w:sz w:val="24"/>
          <w:szCs w:val="24"/>
        </w:rPr>
        <w:t xml:space="preserve">ородского Совета открываются и закрываются исполнением гимна Российской Федерации и Республики Татарстан. </w:t>
      </w:r>
    </w:p>
    <w:p w:rsidR="00EC39AF" w:rsidRPr="0027380D" w:rsidRDefault="00EC39AF" w:rsidP="00EC39AF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В зале заседаний </w:t>
      </w:r>
      <w:r w:rsidR="00CA1518" w:rsidRPr="0027380D">
        <w:rPr>
          <w:rFonts w:ascii="Arial" w:hAnsi="Arial" w:cs="Arial"/>
          <w:sz w:val="24"/>
          <w:szCs w:val="24"/>
        </w:rPr>
        <w:t>г</w:t>
      </w:r>
      <w:r w:rsidRPr="0027380D">
        <w:rPr>
          <w:rFonts w:ascii="Arial" w:hAnsi="Arial" w:cs="Arial"/>
          <w:sz w:val="24"/>
          <w:szCs w:val="24"/>
        </w:rPr>
        <w:t>ородского Совета определяются специально отведенные места для приглашенных лиц. В случае отсутствия ме</w:t>
      </w:r>
      <w:r w:rsidR="00CA1518" w:rsidRPr="0027380D">
        <w:rPr>
          <w:rFonts w:ascii="Arial" w:hAnsi="Arial" w:cs="Arial"/>
          <w:sz w:val="24"/>
          <w:szCs w:val="24"/>
        </w:rPr>
        <w:t>ст в зале проведения заседания г</w:t>
      </w:r>
      <w:r w:rsidRPr="0027380D">
        <w:rPr>
          <w:rFonts w:ascii="Arial" w:hAnsi="Arial" w:cs="Arial"/>
          <w:sz w:val="24"/>
          <w:szCs w:val="24"/>
        </w:rPr>
        <w:t>ородского Совета, а также в случае опоздания к началу заседания указанные лица направляются в иное помещение здания проведения заседания, в котором осуществляется прямая трансляция из зала заседания.»;</w:t>
      </w:r>
    </w:p>
    <w:p w:rsidR="00C728B6" w:rsidRPr="0027380D" w:rsidRDefault="00C728B6" w:rsidP="00EC39AF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в пункте 2 статьи 29 слова </w:t>
      </w:r>
      <w:r w:rsidR="00EC39AF" w:rsidRPr="0027380D">
        <w:rPr>
          <w:rFonts w:ascii="Arial" w:hAnsi="Arial" w:cs="Arial"/>
          <w:sz w:val="24"/>
          <w:szCs w:val="24"/>
        </w:rPr>
        <w:t>«</w:t>
      </w:r>
      <w:r w:rsidRPr="0027380D">
        <w:rPr>
          <w:rFonts w:ascii="Arial" w:hAnsi="Arial" w:cs="Arial"/>
          <w:sz w:val="24"/>
          <w:szCs w:val="24"/>
        </w:rPr>
        <w:t>планов и программ развития города</w:t>
      </w:r>
      <w:r w:rsidR="00EC39AF" w:rsidRPr="0027380D">
        <w:rPr>
          <w:rFonts w:ascii="Arial" w:hAnsi="Arial" w:cs="Arial"/>
          <w:sz w:val="24"/>
          <w:szCs w:val="24"/>
        </w:rPr>
        <w:t>»</w:t>
      </w:r>
      <w:r w:rsidRPr="0027380D">
        <w:rPr>
          <w:rFonts w:ascii="Arial" w:hAnsi="Arial" w:cs="Arial"/>
          <w:sz w:val="24"/>
          <w:szCs w:val="24"/>
        </w:rPr>
        <w:t xml:space="preserve"> заменить словами «стратегии социально-экономического развития муниципального образования</w:t>
      </w:r>
      <w:r w:rsidR="00FA7B08" w:rsidRPr="0027380D">
        <w:rPr>
          <w:rFonts w:ascii="Arial" w:hAnsi="Arial" w:cs="Arial"/>
          <w:sz w:val="24"/>
          <w:szCs w:val="24"/>
        </w:rPr>
        <w:t>»</w:t>
      </w:r>
      <w:r w:rsidR="003447D1" w:rsidRPr="0027380D">
        <w:rPr>
          <w:rFonts w:ascii="Arial" w:hAnsi="Arial" w:cs="Arial"/>
          <w:sz w:val="24"/>
          <w:szCs w:val="24"/>
        </w:rPr>
        <w:t>;</w:t>
      </w:r>
    </w:p>
    <w:p w:rsidR="00FA7B08" w:rsidRPr="0027380D" w:rsidRDefault="00FA7B08" w:rsidP="00151086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в пункте 1 статьи 66 слова «планов и программ развития города» заменить словами «стратегии социально-экономического развития муниципального образования»</w:t>
      </w:r>
      <w:r w:rsidR="00EC39AF" w:rsidRPr="0027380D">
        <w:rPr>
          <w:rFonts w:ascii="Arial" w:hAnsi="Arial" w:cs="Arial"/>
          <w:sz w:val="24"/>
          <w:szCs w:val="24"/>
        </w:rPr>
        <w:t>;</w:t>
      </w:r>
    </w:p>
    <w:p w:rsidR="00473898" w:rsidRPr="0027380D" w:rsidRDefault="00473898" w:rsidP="00151086">
      <w:pPr>
        <w:rPr>
          <w:rFonts w:ascii="Arial" w:hAnsi="Arial" w:cs="Arial"/>
          <w:color w:val="000000" w:themeColor="text1"/>
          <w:sz w:val="24"/>
          <w:szCs w:val="24"/>
        </w:rPr>
      </w:pPr>
      <w:r w:rsidRPr="0027380D">
        <w:rPr>
          <w:rFonts w:ascii="Arial" w:hAnsi="Arial" w:cs="Arial"/>
          <w:color w:val="000000" w:themeColor="text1"/>
          <w:sz w:val="24"/>
          <w:szCs w:val="24"/>
        </w:rPr>
        <w:t xml:space="preserve">дополнить статьей 35.1. </w:t>
      </w:r>
      <w:r w:rsidR="00EC39AF" w:rsidRPr="0027380D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473898" w:rsidRPr="0027380D" w:rsidRDefault="00EC39AF" w:rsidP="00473898">
      <w:pPr>
        <w:rPr>
          <w:rFonts w:ascii="Arial" w:hAnsi="Arial" w:cs="Arial"/>
          <w:color w:val="000000" w:themeColor="text1"/>
          <w:sz w:val="24"/>
          <w:szCs w:val="24"/>
        </w:rPr>
      </w:pPr>
      <w:r w:rsidRPr="0027380D">
        <w:rPr>
          <w:rFonts w:ascii="Arial" w:hAnsi="Arial" w:cs="Arial"/>
          <w:color w:val="000000" w:themeColor="text1"/>
          <w:sz w:val="24"/>
          <w:szCs w:val="24"/>
        </w:rPr>
        <w:t>«</w:t>
      </w:r>
      <w:r w:rsidR="00473898" w:rsidRPr="0027380D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C179AD" w:rsidRPr="0027380D">
        <w:rPr>
          <w:rFonts w:ascii="Arial" w:hAnsi="Arial" w:cs="Arial"/>
          <w:color w:val="000000" w:themeColor="text1"/>
          <w:sz w:val="24"/>
          <w:szCs w:val="24"/>
        </w:rPr>
        <w:t>П</w:t>
      </w:r>
      <w:r w:rsidR="00473898" w:rsidRPr="0027380D">
        <w:rPr>
          <w:rFonts w:ascii="Arial" w:hAnsi="Arial" w:cs="Arial"/>
          <w:color w:val="000000" w:themeColor="text1"/>
          <w:sz w:val="24"/>
          <w:szCs w:val="24"/>
        </w:rPr>
        <w:t>рокурор района, а также иные должностные лица, уполномоченные законодательством, Уставом муниципального образования «город Бавлы», вправе присутствовать на открытых и закрытых заседаниях Совета.</w:t>
      </w:r>
    </w:p>
    <w:p w:rsidR="00473898" w:rsidRPr="0027380D" w:rsidRDefault="00473898" w:rsidP="00473898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2. На открытых заседаниях Совета могут присутствовать жители города и представители средств массовой информации.</w:t>
      </w:r>
    </w:p>
    <w:p w:rsidR="00473898" w:rsidRPr="0027380D" w:rsidRDefault="00473898" w:rsidP="00473898">
      <w:pPr>
        <w:rPr>
          <w:rFonts w:ascii="Arial" w:hAnsi="Arial" w:cs="Arial"/>
          <w:color w:val="000000" w:themeColor="text1"/>
          <w:sz w:val="24"/>
          <w:szCs w:val="24"/>
        </w:rPr>
      </w:pPr>
      <w:r w:rsidRPr="0027380D">
        <w:rPr>
          <w:rFonts w:ascii="Arial" w:hAnsi="Arial" w:cs="Arial"/>
          <w:color w:val="000000" w:themeColor="text1"/>
          <w:sz w:val="24"/>
          <w:szCs w:val="24"/>
        </w:rPr>
        <w:t>3. Работники Исполнительного комитета при рассмотрении Советом вопросов, относящихся к их ведению, вправе присутствовать на открытых заседаниях.</w:t>
      </w:r>
    </w:p>
    <w:p w:rsidR="00473898" w:rsidRPr="0027380D" w:rsidRDefault="00473898" w:rsidP="00473898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4. Совет вправе потребовать присутствия на заседании должностных лиц местного самоуправления, если это предложение будет принято абсолютным большинством от общего числа депутатов.</w:t>
      </w:r>
    </w:p>
    <w:p w:rsidR="00473898" w:rsidRPr="0027380D" w:rsidRDefault="00473898" w:rsidP="00473898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Требование о присутствии не позднее чем за три дня до заседания доводится председателем Совета до сведения, вызванного должностного лица с указанием времени, места проведения заседания, а также вопроса, по которому указанное должностное лицо вызывается на заседание Совета.</w:t>
      </w:r>
    </w:p>
    <w:p w:rsidR="00473898" w:rsidRPr="0027380D" w:rsidRDefault="00473898" w:rsidP="00473898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5. Председатель Совета перед открытием заседания сообщает о присутствующих на заседании лицах, не являющихся депутатами Совета.</w:t>
      </w:r>
    </w:p>
    <w:p w:rsidR="00473898" w:rsidRPr="0027380D" w:rsidRDefault="00473898" w:rsidP="00473898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6. Приглашенные и присутствующие на заседании лица не имеют права вмешиваться в работу Совета (выступать, делать заявления, выражать одобрение или недовольство).</w:t>
      </w:r>
    </w:p>
    <w:p w:rsidR="00473898" w:rsidRPr="0027380D" w:rsidRDefault="00473898" w:rsidP="00473898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7. По решению Совета приглашенным может быть предоставлено слово для выступления в рамках настоящего Регламента.</w:t>
      </w:r>
      <w:r w:rsidR="00EC39AF" w:rsidRPr="0027380D">
        <w:rPr>
          <w:rFonts w:ascii="Arial" w:hAnsi="Arial" w:cs="Arial"/>
          <w:sz w:val="24"/>
          <w:szCs w:val="24"/>
        </w:rPr>
        <w:t>».</w:t>
      </w:r>
    </w:p>
    <w:p w:rsidR="00EC39AF" w:rsidRPr="0027380D" w:rsidRDefault="00EC39AF" w:rsidP="00EC39AF">
      <w:pPr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2.  Опубликовать настоящее решение на официальном портале правовой информации Республики Татарстан по адресу: </w:t>
      </w:r>
      <w:proofErr w:type="spellStart"/>
      <w:r w:rsidRPr="0027380D">
        <w:rPr>
          <w:rFonts w:ascii="Arial" w:hAnsi="Arial" w:cs="Arial"/>
          <w:sz w:val="24"/>
          <w:szCs w:val="24"/>
        </w:rPr>
        <w:t>www:pravo.tatarstan.ru</w:t>
      </w:r>
      <w:proofErr w:type="spellEnd"/>
      <w:r w:rsidRPr="0027380D">
        <w:rPr>
          <w:rFonts w:ascii="Arial" w:hAnsi="Arial" w:cs="Arial"/>
          <w:sz w:val="24"/>
          <w:szCs w:val="24"/>
        </w:rPr>
        <w:t xml:space="preserve"> и на сайте</w:t>
      </w:r>
    </w:p>
    <w:p w:rsidR="00EC39AF" w:rsidRPr="0027380D" w:rsidRDefault="00EC39AF" w:rsidP="00EC39AF">
      <w:pPr>
        <w:ind w:firstLine="0"/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proofErr w:type="spellStart"/>
      <w:r w:rsidRPr="0027380D">
        <w:rPr>
          <w:rFonts w:ascii="Arial" w:hAnsi="Arial" w:cs="Arial"/>
          <w:sz w:val="24"/>
          <w:szCs w:val="24"/>
        </w:rPr>
        <w:t>www:Bavly.tatarstan.ru</w:t>
      </w:r>
      <w:proofErr w:type="spellEnd"/>
      <w:r w:rsidRPr="0027380D">
        <w:rPr>
          <w:rFonts w:ascii="Arial" w:hAnsi="Arial" w:cs="Arial"/>
          <w:sz w:val="24"/>
          <w:szCs w:val="24"/>
        </w:rPr>
        <w:t>.</w:t>
      </w:r>
    </w:p>
    <w:p w:rsidR="003D2859" w:rsidRPr="0027380D" w:rsidRDefault="00EC39AF" w:rsidP="00EC39AF">
      <w:pPr>
        <w:ind w:firstLine="0"/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ab/>
        <w:t xml:space="preserve">3. Контроль за исполнением настоящего решения возложить на постоянную комиссию </w:t>
      </w:r>
      <w:r w:rsidR="00594BFF" w:rsidRPr="0027380D">
        <w:rPr>
          <w:rFonts w:ascii="Arial" w:hAnsi="Arial" w:cs="Arial"/>
          <w:sz w:val="24"/>
          <w:szCs w:val="24"/>
        </w:rPr>
        <w:t xml:space="preserve">Бавлинского городского </w:t>
      </w:r>
      <w:r w:rsidRPr="0027380D">
        <w:rPr>
          <w:rFonts w:ascii="Arial" w:hAnsi="Arial" w:cs="Arial"/>
          <w:sz w:val="24"/>
          <w:szCs w:val="24"/>
        </w:rPr>
        <w:t xml:space="preserve">Совета </w:t>
      </w:r>
      <w:r w:rsidR="00594BFF" w:rsidRPr="0027380D">
        <w:rPr>
          <w:rFonts w:ascii="Arial" w:hAnsi="Arial" w:cs="Arial"/>
          <w:sz w:val="24"/>
          <w:szCs w:val="24"/>
        </w:rPr>
        <w:t>по вопросам законности, правопорядка, спорта и по делам молодежи</w:t>
      </w:r>
      <w:r w:rsidR="00165303" w:rsidRPr="0027380D">
        <w:rPr>
          <w:rFonts w:ascii="Arial" w:hAnsi="Arial" w:cs="Arial"/>
          <w:sz w:val="24"/>
          <w:szCs w:val="24"/>
        </w:rPr>
        <w:t>.</w:t>
      </w:r>
    </w:p>
    <w:p w:rsidR="00165303" w:rsidRPr="0027380D" w:rsidRDefault="00165303" w:rsidP="00EC39AF">
      <w:pPr>
        <w:ind w:firstLine="0"/>
        <w:rPr>
          <w:rFonts w:ascii="Arial" w:hAnsi="Arial" w:cs="Arial"/>
          <w:sz w:val="24"/>
          <w:szCs w:val="24"/>
        </w:rPr>
      </w:pPr>
    </w:p>
    <w:p w:rsidR="00165303" w:rsidRPr="0027380D" w:rsidRDefault="00165303" w:rsidP="00EC39AF">
      <w:pPr>
        <w:ind w:firstLine="0"/>
        <w:rPr>
          <w:rFonts w:ascii="Arial" w:hAnsi="Arial" w:cs="Arial"/>
          <w:sz w:val="24"/>
          <w:szCs w:val="24"/>
        </w:rPr>
      </w:pPr>
    </w:p>
    <w:p w:rsidR="004432E5" w:rsidRPr="0027380D" w:rsidRDefault="004432E5" w:rsidP="004432E5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4432E5" w:rsidRPr="0027380D" w:rsidRDefault="004432E5" w:rsidP="004432E5">
      <w:pPr>
        <w:spacing w:line="240" w:lineRule="auto"/>
        <w:ind w:firstLine="0"/>
        <w:jc w:val="left"/>
        <w:rPr>
          <w:rFonts w:ascii="Arial" w:eastAsia="Calibri" w:hAnsi="Arial" w:cs="Arial"/>
          <w:bCs/>
          <w:sz w:val="24"/>
          <w:szCs w:val="24"/>
        </w:rPr>
      </w:pPr>
      <w:r w:rsidRPr="0027380D">
        <w:rPr>
          <w:rFonts w:ascii="Arial" w:hAnsi="Arial" w:cs="Arial"/>
          <w:sz w:val="24"/>
          <w:szCs w:val="24"/>
        </w:rPr>
        <w:t>Председатель городского Совета</w:t>
      </w:r>
      <w:r w:rsidRPr="0027380D">
        <w:rPr>
          <w:rFonts w:ascii="Arial" w:hAnsi="Arial" w:cs="Arial"/>
          <w:sz w:val="24"/>
          <w:szCs w:val="24"/>
        </w:rPr>
        <w:tab/>
      </w:r>
      <w:r w:rsidRPr="0027380D">
        <w:rPr>
          <w:rFonts w:ascii="Arial" w:hAnsi="Arial" w:cs="Arial"/>
          <w:sz w:val="24"/>
          <w:szCs w:val="24"/>
        </w:rPr>
        <w:tab/>
      </w:r>
      <w:r w:rsidRPr="0027380D">
        <w:rPr>
          <w:rFonts w:ascii="Arial" w:hAnsi="Arial" w:cs="Arial"/>
          <w:sz w:val="24"/>
          <w:szCs w:val="24"/>
        </w:rPr>
        <w:tab/>
      </w:r>
      <w:r w:rsidRPr="0027380D">
        <w:rPr>
          <w:rFonts w:ascii="Arial" w:hAnsi="Arial" w:cs="Arial"/>
          <w:sz w:val="24"/>
          <w:szCs w:val="24"/>
        </w:rPr>
        <w:tab/>
      </w:r>
      <w:r w:rsidRPr="0027380D">
        <w:rPr>
          <w:rFonts w:ascii="Arial" w:hAnsi="Arial" w:cs="Arial"/>
          <w:sz w:val="24"/>
          <w:szCs w:val="24"/>
        </w:rPr>
        <w:tab/>
        <w:t xml:space="preserve">     Р.Х. </w:t>
      </w:r>
      <w:proofErr w:type="spellStart"/>
      <w:r w:rsidRPr="0027380D">
        <w:rPr>
          <w:rFonts w:ascii="Arial" w:hAnsi="Arial" w:cs="Arial"/>
          <w:sz w:val="24"/>
          <w:szCs w:val="24"/>
        </w:rPr>
        <w:t>Гатиятуллин</w:t>
      </w:r>
      <w:proofErr w:type="spellEnd"/>
    </w:p>
    <w:p w:rsidR="004432E5" w:rsidRPr="0027380D" w:rsidRDefault="004432E5" w:rsidP="00EC39AF">
      <w:pPr>
        <w:ind w:firstLine="0"/>
        <w:rPr>
          <w:rFonts w:ascii="Arial" w:hAnsi="Arial" w:cs="Arial"/>
          <w:sz w:val="24"/>
          <w:szCs w:val="24"/>
        </w:rPr>
      </w:pPr>
    </w:p>
    <w:sectPr w:rsidR="004432E5" w:rsidRPr="0027380D" w:rsidSect="0027380D">
      <w:headerReference w:type="default" r:id="rId8"/>
      <w:pgSz w:w="11906" w:h="16838"/>
      <w:pgMar w:top="1134" w:right="567" w:bottom="1134" w:left="1134" w:header="0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A0" w:rsidRDefault="003110A0" w:rsidP="008F20F7">
      <w:pPr>
        <w:spacing w:line="240" w:lineRule="auto"/>
      </w:pPr>
      <w:r>
        <w:separator/>
      </w:r>
    </w:p>
  </w:endnote>
  <w:endnote w:type="continuationSeparator" w:id="0">
    <w:p w:rsidR="003110A0" w:rsidRDefault="003110A0" w:rsidP="008F2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A0" w:rsidRDefault="003110A0" w:rsidP="008F20F7">
      <w:pPr>
        <w:spacing w:line="240" w:lineRule="auto"/>
      </w:pPr>
      <w:r>
        <w:separator/>
      </w:r>
    </w:p>
  </w:footnote>
  <w:footnote w:type="continuationSeparator" w:id="0">
    <w:p w:rsidR="003110A0" w:rsidRDefault="003110A0" w:rsidP="008F2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709350"/>
      <w:docPartObj>
        <w:docPartGallery w:val="Page Numbers (Top of Page)"/>
        <w:docPartUnique/>
      </w:docPartObj>
    </w:sdtPr>
    <w:sdtEndPr/>
    <w:sdtContent>
      <w:p w:rsidR="008F20F7" w:rsidRDefault="008F20F7">
        <w:pPr>
          <w:pStyle w:val="a6"/>
          <w:jc w:val="center"/>
        </w:pPr>
      </w:p>
      <w:p w:rsidR="008F20F7" w:rsidRDefault="008F20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CD2">
          <w:rPr>
            <w:noProof/>
          </w:rPr>
          <w:t>3</w:t>
        </w:r>
        <w:r>
          <w:fldChar w:fldCharType="end"/>
        </w:r>
      </w:p>
    </w:sdtContent>
  </w:sdt>
  <w:p w:rsidR="008F20F7" w:rsidRDefault="008F20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B"/>
    <w:rsid w:val="00002075"/>
    <w:rsid w:val="00134FED"/>
    <w:rsid w:val="00151086"/>
    <w:rsid w:val="001606B5"/>
    <w:rsid w:val="00165303"/>
    <w:rsid w:val="00220CF7"/>
    <w:rsid w:val="0025548E"/>
    <w:rsid w:val="0027380D"/>
    <w:rsid w:val="002A305A"/>
    <w:rsid w:val="002E24C6"/>
    <w:rsid w:val="003110A0"/>
    <w:rsid w:val="00320811"/>
    <w:rsid w:val="003447D1"/>
    <w:rsid w:val="0037447D"/>
    <w:rsid w:val="003D2859"/>
    <w:rsid w:val="003F5CD2"/>
    <w:rsid w:val="004432E5"/>
    <w:rsid w:val="00473898"/>
    <w:rsid w:val="004841B6"/>
    <w:rsid w:val="004E6FB1"/>
    <w:rsid w:val="005656AF"/>
    <w:rsid w:val="00594BFF"/>
    <w:rsid w:val="005D75CB"/>
    <w:rsid w:val="006663C3"/>
    <w:rsid w:val="006B2671"/>
    <w:rsid w:val="006D6316"/>
    <w:rsid w:val="006E34D8"/>
    <w:rsid w:val="00721370"/>
    <w:rsid w:val="00746BC9"/>
    <w:rsid w:val="0085089A"/>
    <w:rsid w:val="00852D74"/>
    <w:rsid w:val="008648CC"/>
    <w:rsid w:val="008C4C73"/>
    <w:rsid w:val="008F20F7"/>
    <w:rsid w:val="00A20DDD"/>
    <w:rsid w:val="00B456C8"/>
    <w:rsid w:val="00BF3664"/>
    <w:rsid w:val="00C179AD"/>
    <w:rsid w:val="00C70DF9"/>
    <w:rsid w:val="00C728B6"/>
    <w:rsid w:val="00CA1518"/>
    <w:rsid w:val="00CF228F"/>
    <w:rsid w:val="00D05109"/>
    <w:rsid w:val="00D66733"/>
    <w:rsid w:val="00DD20ED"/>
    <w:rsid w:val="00E04250"/>
    <w:rsid w:val="00E34018"/>
    <w:rsid w:val="00EC39AF"/>
    <w:rsid w:val="00FA7B0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Normal">
    <w:name w:val="ConsNormal"/>
    <w:rsid w:val="005D75CB"/>
    <w:pPr>
      <w:widowControl w:val="0"/>
      <w:spacing w:line="240" w:lineRule="auto"/>
      <w:ind w:firstLine="720"/>
      <w:jc w:val="left"/>
    </w:pPr>
    <w:rPr>
      <w:rFonts w:ascii="Arial" w:hAnsi="Arial"/>
      <w:snapToGrid w:val="0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20F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20F7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F20F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20F7"/>
    <w:rPr>
      <w:rFonts w:ascii="Times New Roman" w:hAnsi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15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51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Normal">
    <w:name w:val="ConsNormal"/>
    <w:rsid w:val="005D75CB"/>
    <w:pPr>
      <w:widowControl w:val="0"/>
      <w:spacing w:line="240" w:lineRule="auto"/>
      <w:ind w:firstLine="720"/>
      <w:jc w:val="left"/>
    </w:pPr>
    <w:rPr>
      <w:rFonts w:ascii="Arial" w:hAnsi="Arial"/>
      <w:snapToGrid w:val="0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20F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20F7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F20F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20F7"/>
    <w:rPr>
      <w:rFonts w:ascii="Times New Roman" w:hAnsi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15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51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B50E-5392-41EE-A40F-D5C7E7BA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2020-07-07T13:27:00Z</cp:lastPrinted>
  <dcterms:created xsi:type="dcterms:W3CDTF">2020-08-11T07:22:00Z</dcterms:created>
  <dcterms:modified xsi:type="dcterms:W3CDTF">2020-08-11T07:22:00Z</dcterms:modified>
</cp:coreProperties>
</file>