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210"/>
        <w:gridCol w:w="5210"/>
      </w:tblGrid>
      <w:tr w:rsidR="00B84477" w:rsidRPr="00663826" w:rsidTr="00B84477">
        <w:tc>
          <w:tcPr>
            <w:tcW w:w="5210" w:type="dxa"/>
            <w:hideMark/>
          </w:tcPr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ИСПОЛНИТЕЛЬНЫЙ КОМИТЕТ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</w:p>
          <w:p w:rsidR="00B84477" w:rsidRPr="00663826" w:rsidRDefault="00B84477" w:rsidP="00B84477">
            <w:pPr>
              <w:keepNext/>
              <w:spacing w:line="240" w:lineRule="auto"/>
              <w:jc w:val="center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БАВЛИНСКОГО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МУНИЦИПАЛЬНОГО   РАЙОНА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10" w:type="dxa"/>
          </w:tcPr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ТАТАРСТАН РЕСПУБЛИКАСЫ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БАУЛЫ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МУНИЦИПАЛЬ РАЙОНЫ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ПОКРОВСКИЙ УРУСТАМАК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АВЫЛ ЖИРЛЕГЕ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БАШКАРМА КОМИТЕТЫ</w:t>
            </w:r>
          </w:p>
          <w:p w:rsidR="00B84477" w:rsidRPr="00663826" w:rsidRDefault="00B84477" w:rsidP="00B84477">
            <w:pPr>
              <w:spacing w:line="240" w:lineRule="auto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B84477" w:rsidRPr="00663826" w:rsidRDefault="00B84477" w:rsidP="00B84477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663826">
        <w:rPr>
          <w:rFonts w:ascii="Arial" w:hAnsi="Arial" w:cs="Arial"/>
          <w:b/>
          <w:sz w:val="24"/>
          <w:szCs w:val="24"/>
        </w:rPr>
        <w:t>_______________________________________________________________</w:t>
      </w:r>
    </w:p>
    <w:tbl>
      <w:tblPr>
        <w:tblW w:w="986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83"/>
        <w:gridCol w:w="4983"/>
      </w:tblGrid>
      <w:tr w:rsidR="00B84477" w:rsidRPr="00663826" w:rsidTr="00B43639">
        <w:trPr>
          <w:trHeight w:val="370"/>
        </w:trPr>
        <w:tc>
          <w:tcPr>
            <w:tcW w:w="4865" w:type="dxa"/>
            <w:vAlign w:val="bottom"/>
          </w:tcPr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</w:t>
            </w:r>
          </w:p>
          <w:p w:rsidR="00B84477" w:rsidRPr="00663826" w:rsidRDefault="00B84477" w:rsidP="00B8447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ПОСТАНОВЛЕНИЕ          </w:t>
            </w:r>
          </w:p>
          <w:p w:rsidR="00B84477" w:rsidRPr="00663826" w:rsidRDefault="00B84477" w:rsidP="00B84477">
            <w:pPr>
              <w:spacing w:line="240" w:lineRule="auto"/>
              <w:ind w:firstLine="0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964" w:type="dxa"/>
            <w:vAlign w:val="bottom"/>
          </w:tcPr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                КАРАР</w:t>
            </w:r>
          </w:p>
          <w:p w:rsidR="00B84477" w:rsidRPr="00663826" w:rsidRDefault="00B84477" w:rsidP="00B84477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B3A7F" w:rsidRPr="00663826" w:rsidRDefault="005B3A7F" w:rsidP="005B3A7F">
      <w:pPr>
        <w:spacing w:line="240" w:lineRule="auto"/>
        <w:ind w:firstLine="0"/>
        <w:jc w:val="left"/>
        <w:rPr>
          <w:rFonts w:ascii="Arial" w:eastAsiaTheme="minorHAnsi" w:hAnsi="Arial" w:cs="Arial"/>
          <w:vanish/>
          <w:sz w:val="24"/>
          <w:szCs w:val="24"/>
          <w:lang w:eastAsia="en-US"/>
        </w:rPr>
      </w:pPr>
    </w:p>
    <w:p w:rsidR="005B3A7F" w:rsidRPr="00663826" w:rsidRDefault="005B3A7F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</w:p>
    <w:p w:rsidR="00C744F9" w:rsidRPr="00663826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bookmarkStart w:id="0" w:name="_GoBack"/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Об утверждении Перечня </w:t>
      </w:r>
      <w:proofErr w:type="gramStart"/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>налоговых</w:t>
      </w:r>
      <w:proofErr w:type="gramEnd"/>
    </w:p>
    <w:p w:rsidR="00C744F9" w:rsidRPr="00663826" w:rsidRDefault="00B84477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расходов Покровско-Урустамакского </w:t>
      </w:r>
      <w:proofErr w:type="gramStart"/>
      <w:r w:rsidR="008A432A" w:rsidRPr="00663826">
        <w:rPr>
          <w:rFonts w:ascii="Arial" w:hAnsi="Arial" w:cs="Arial"/>
          <w:bCs/>
          <w:sz w:val="24"/>
          <w:szCs w:val="24"/>
          <w:shd w:val="clear" w:color="auto" w:fill="FFFFFF"/>
        </w:rPr>
        <w:t>сельского</w:t>
      </w:r>
      <w:proofErr w:type="gramEnd"/>
    </w:p>
    <w:p w:rsidR="00C744F9" w:rsidRPr="00663826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>поселенияБавлинского муниципального</w:t>
      </w:r>
    </w:p>
    <w:p w:rsidR="00C744F9" w:rsidRPr="00663826" w:rsidRDefault="008A432A" w:rsidP="008A432A">
      <w:pPr>
        <w:spacing w:line="240" w:lineRule="auto"/>
        <w:ind w:firstLine="0"/>
        <w:jc w:val="left"/>
        <w:rPr>
          <w:rFonts w:ascii="Arial" w:hAnsi="Arial" w:cs="Arial"/>
          <w:bCs/>
          <w:sz w:val="24"/>
          <w:szCs w:val="24"/>
          <w:shd w:val="clear" w:color="auto" w:fill="FFFFFF"/>
        </w:rPr>
      </w:pPr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>района</w:t>
      </w:r>
      <w:r w:rsidR="00B84477" w:rsidRPr="006638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на 2020 год и на плановый период </w:t>
      </w:r>
    </w:p>
    <w:p w:rsidR="008A432A" w:rsidRPr="00663826" w:rsidRDefault="008A432A" w:rsidP="00C744F9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63826">
        <w:rPr>
          <w:rFonts w:ascii="Arial" w:hAnsi="Arial" w:cs="Arial"/>
          <w:bCs/>
          <w:sz w:val="24"/>
          <w:szCs w:val="24"/>
          <w:shd w:val="clear" w:color="auto" w:fill="FFFFFF"/>
        </w:rPr>
        <w:t>2021 и 2022 годов</w:t>
      </w:r>
    </w:p>
    <w:bookmarkEnd w:id="0"/>
    <w:p w:rsidR="008A432A" w:rsidRPr="00663826" w:rsidRDefault="008A432A" w:rsidP="008A432A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8A432A" w:rsidRPr="00663826" w:rsidRDefault="008A432A" w:rsidP="008A432A">
      <w:pPr>
        <w:ind w:firstLine="708"/>
        <w:rPr>
          <w:rFonts w:ascii="Arial" w:hAnsi="Arial" w:cs="Arial"/>
          <w:sz w:val="24"/>
          <w:szCs w:val="24"/>
          <w:shd w:val="clear" w:color="auto" w:fill="FFFFFF"/>
        </w:rPr>
      </w:pPr>
      <w:r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В соответствии с пунктом 5 Порядка формирования перечня налоговых расходов и проведения оценки налоговых расходов </w:t>
      </w:r>
      <w:r w:rsidR="00B84477"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Покровско-Урустамакского </w:t>
      </w:r>
      <w:r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сельского поселения Бавлинского муниципального района в 2020 </w:t>
      </w:r>
      <w:proofErr w:type="gramStart"/>
      <w:r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году, утвержденного постановлением Исполнительного комитета </w:t>
      </w:r>
      <w:r w:rsidR="00B84477" w:rsidRPr="00663826">
        <w:rPr>
          <w:rFonts w:ascii="Arial" w:hAnsi="Arial" w:cs="Arial"/>
          <w:sz w:val="24"/>
          <w:szCs w:val="24"/>
          <w:shd w:val="clear" w:color="auto" w:fill="FFFFFF"/>
        </w:rPr>
        <w:t>Покровско-Урустамакского</w:t>
      </w:r>
      <w:r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 сельского поселения Бавлинского муниципального района от </w:t>
      </w:r>
      <w:r w:rsidR="00B84477" w:rsidRPr="00663826">
        <w:rPr>
          <w:rFonts w:ascii="Arial" w:hAnsi="Arial" w:cs="Arial"/>
          <w:sz w:val="24"/>
          <w:szCs w:val="24"/>
          <w:shd w:val="clear" w:color="auto" w:fill="FFFFFF"/>
        </w:rPr>
        <w:t>30.03</w:t>
      </w:r>
      <w:r w:rsidRPr="00663826">
        <w:rPr>
          <w:rFonts w:ascii="Arial" w:hAnsi="Arial" w:cs="Arial"/>
          <w:sz w:val="24"/>
          <w:szCs w:val="24"/>
          <w:shd w:val="clear" w:color="auto" w:fill="FFFFFF"/>
        </w:rPr>
        <w:t>.2020 года  №</w:t>
      </w:r>
      <w:r w:rsidR="00B84477"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7 </w:t>
      </w:r>
      <w:r w:rsidR="005B3A7F"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Исполнительный комитет </w:t>
      </w:r>
      <w:r w:rsidR="00B84477" w:rsidRPr="00663826">
        <w:rPr>
          <w:rFonts w:ascii="Arial" w:hAnsi="Arial" w:cs="Arial"/>
          <w:sz w:val="24"/>
          <w:szCs w:val="24"/>
          <w:shd w:val="clear" w:color="auto" w:fill="FFFFFF"/>
        </w:rPr>
        <w:t xml:space="preserve">Покровско-Урустамакского </w:t>
      </w:r>
      <w:r w:rsidR="005B3A7F" w:rsidRPr="00663826">
        <w:rPr>
          <w:rFonts w:ascii="Arial" w:hAnsi="Arial" w:cs="Arial"/>
          <w:sz w:val="24"/>
          <w:szCs w:val="24"/>
          <w:shd w:val="clear" w:color="auto" w:fill="FFFFFF"/>
        </w:rPr>
        <w:t>сельского поселения Бавлинского муниципального района ПОСТАНОВЛЯЕТ</w:t>
      </w:r>
      <w:proofErr w:type="gramEnd"/>
      <w:r w:rsidR="005B3A7F" w:rsidRPr="00663826">
        <w:rPr>
          <w:rFonts w:ascii="Arial" w:hAnsi="Arial" w:cs="Arial"/>
          <w:sz w:val="24"/>
          <w:szCs w:val="24"/>
          <w:shd w:val="clear" w:color="auto" w:fill="FFFFFF"/>
        </w:rPr>
        <w:t>:</w:t>
      </w:r>
    </w:p>
    <w:p w:rsidR="005B3A7F" w:rsidRPr="00663826" w:rsidRDefault="005B3A7F" w:rsidP="005B3A7F">
      <w:pPr>
        <w:shd w:val="clear" w:color="auto" w:fill="FFFFFF"/>
        <w:rPr>
          <w:rFonts w:ascii="Arial" w:hAnsi="Arial" w:cs="Arial"/>
          <w:sz w:val="24"/>
          <w:szCs w:val="24"/>
        </w:rPr>
      </w:pPr>
      <w:r w:rsidRPr="00663826">
        <w:rPr>
          <w:rFonts w:ascii="Arial" w:hAnsi="Arial" w:cs="Arial"/>
          <w:sz w:val="24"/>
          <w:szCs w:val="24"/>
        </w:rPr>
        <w:t>1. Утвердить прилагаемый перечень Бавлинского муниципального района Республики Татарстан на 2020 год и на плановый период 2021 и 2022 годов.</w:t>
      </w:r>
    </w:p>
    <w:p w:rsidR="00B84477" w:rsidRPr="00663826" w:rsidRDefault="00B84477" w:rsidP="00B84477">
      <w:pPr>
        <w:pStyle w:val="FORMATTEXT"/>
        <w:spacing w:line="360" w:lineRule="auto"/>
        <w:ind w:firstLine="709"/>
        <w:jc w:val="both"/>
        <w:rPr>
          <w:sz w:val="24"/>
          <w:szCs w:val="24"/>
        </w:rPr>
      </w:pPr>
      <w:r w:rsidRPr="00663826">
        <w:rPr>
          <w:sz w:val="24"/>
          <w:szCs w:val="24"/>
        </w:rPr>
        <w:t>2</w:t>
      </w:r>
      <w:r w:rsidR="005B3A7F" w:rsidRPr="00663826">
        <w:rPr>
          <w:sz w:val="24"/>
          <w:szCs w:val="24"/>
        </w:rPr>
        <w:t xml:space="preserve">. </w:t>
      </w:r>
      <w:r w:rsidRPr="00663826">
        <w:rPr>
          <w:sz w:val="24"/>
          <w:szCs w:val="24"/>
        </w:rPr>
        <w:t>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 (http://www.bavly.tatarstan.ru).</w:t>
      </w:r>
    </w:p>
    <w:p w:rsidR="005B3A7F" w:rsidRDefault="00B84477" w:rsidP="00B84477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663826">
        <w:rPr>
          <w:rFonts w:ascii="Arial" w:hAnsi="Arial" w:cs="Arial"/>
          <w:sz w:val="24"/>
          <w:szCs w:val="24"/>
        </w:rPr>
        <w:t xml:space="preserve">          </w:t>
      </w:r>
      <w:r w:rsidR="005B3A7F" w:rsidRPr="00663826">
        <w:rPr>
          <w:rFonts w:ascii="Arial" w:hAnsi="Arial" w:cs="Arial"/>
          <w:sz w:val="24"/>
          <w:szCs w:val="24"/>
        </w:rPr>
        <w:t xml:space="preserve">3. </w:t>
      </w:r>
      <w:proofErr w:type="gramStart"/>
      <w:r w:rsidR="005B3A7F" w:rsidRPr="00663826">
        <w:rPr>
          <w:rFonts w:ascii="Arial" w:hAnsi="Arial" w:cs="Arial"/>
          <w:sz w:val="24"/>
          <w:szCs w:val="24"/>
        </w:rPr>
        <w:t>Контроль за</w:t>
      </w:r>
      <w:proofErr w:type="gramEnd"/>
      <w:r w:rsidR="005B3A7F" w:rsidRPr="00663826">
        <w:rPr>
          <w:rFonts w:ascii="Arial" w:hAnsi="Arial" w:cs="Arial"/>
          <w:sz w:val="24"/>
          <w:szCs w:val="24"/>
        </w:rPr>
        <w:t xml:space="preserve"> исполнением распоряжения оставляю за собой.</w:t>
      </w:r>
    </w:p>
    <w:p w:rsidR="00663826" w:rsidRPr="00663826" w:rsidRDefault="00663826" w:rsidP="00B84477">
      <w:pPr>
        <w:shd w:val="clear" w:color="auto" w:fill="FFFFFF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84477" w:rsidRPr="00663826" w:rsidRDefault="00B84477" w:rsidP="00B84477">
      <w:pPr>
        <w:spacing w:line="240" w:lineRule="auto"/>
        <w:rPr>
          <w:rFonts w:ascii="Arial" w:hAnsi="Arial" w:cs="Arial"/>
          <w:color w:val="000000"/>
          <w:sz w:val="24"/>
          <w:szCs w:val="24"/>
        </w:rPr>
      </w:pPr>
    </w:p>
    <w:p w:rsidR="00B84477" w:rsidRPr="00663826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t xml:space="preserve">Руководитель </w:t>
      </w:r>
    </w:p>
    <w:p w:rsidR="00B84477" w:rsidRPr="00663826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t>Исполнительного комитета</w:t>
      </w:r>
    </w:p>
    <w:p w:rsidR="00B84477" w:rsidRPr="00663826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t>Покровско-Урустамакского</w:t>
      </w:r>
    </w:p>
    <w:p w:rsidR="00663826" w:rsidRPr="00663826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t xml:space="preserve">сельского поселения                                                                           А.А. Чернов     </w:t>
      </w:r>
    </w:p>
    <w:p w:rsidR="00663826" w:rsidRPr="00663826" w:rsidRDefault="00663826" w:rsidP="00663826">
      <w:pPr>
        <w:jc w:val="right"/>
        <w:rPr>
          <w:rFonts w:ascii="Arial" w:hAnsi="Arial" w:cs="Arial"/>
          <w:color w:val="000000"/>
          <w:sz w:val="24"/>
          <w:szCs w:val="24"/>
        </w:rPr>
        <w:sectPr w:rsidR="00663826" w:rsidRPr="00663826" w:rsidSect="00663826">
          <w:pgSz w:w="11906" w:h="16838"/>
          <w:pgMar w:top="1134" w:right="567" w:bottom="1134" w:left="1134" w:header="0" w:footer="0" w:gutter="0"/>
          <w:cols w:space="708"/>
          <w:noEndnote/>
          <w:docGrid w:linePitch="272"/>
        </w:sectPr>
      </w:pPr>
    </w:p>
    <w:p w:rsidR="00663826" w:rsidRPr="00663826" w:rsidRDefault="00B84477" w:rsidP="00663826">
      <w:pPr>
        <w:jc w:val="right"/>
        <w:rPr>
          <w:rFonts w:ascii="Arial" w:hAnsi="Arial" w:cs="Arial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lastRenderedPageBreak/>
        <w:t xml:space="preserve">     </w:t>
      </w:r>
      <w:r w:rsidR="00663826" w:rsidRPr="00663826">
        <w:rPr>
          <w:rFonts w:ascii="Arial" w:hAnsi="Arial" w:cs="Arial"/>
          <w:sz w:val="24"/>
          <w:szCs w:val="24"/>
        </w:rPr>
        <w:t xml:space="preserve"> </w:t>
      </w:r>
    </w:p>
    <w:p w:rsidR="00663826" w:rsidRPr="00663826" w:rsidRDefault="00663826" w:rsidP="00663826">
      <w:pPr>
        <w:widowControl w:val="0"/>
        <w:autoSpaceDE w:val="0"/>
        <w:autoSpaceDN w:val="0"/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  <w:bookmarkStart w:id="1" w:name="P60"/>
      <w:bookmarkEnd w:id="1"/>
      <w:r w:rsidRPr="00663826">
        <w:rPr>
          <w:rFonts w:ascii="Arial" w:hAnsi="Arial" w:cs="Arial"/>
          <w:sz w:val="24"/>
          <w:szCs w:val="24"/>
        </w:rPr>
        <w:t>ПЕРЕЧЕНЬ</w:t>
      </w:r>
    </w:p>
    <w:p w:rsidR="00663826" w:rsidRDefault="00663826" w:rsidP="0066382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663826">
        <w:rPr>
          <w:rFonts w:ascii="Arial" w:hAnsi="Arial" w:cs="Arial"/>
          <w:sz w:val="24"/>
          <w:szCs w:val="24"/>
          <w:lang w:eastAsia="en-US"/>
        </w:rPr>
        <w:t xml:space="preserve">налоговых расходов муниципального образования  </w:t>
      </w:r>
      <w:proofErr w:type="spellStart"/>
      <w:r w:rsidRPr="00663826">
        <w:rPr>
          <w:rFonts w:ascii="Arial" w:hAnsi="Arial" w:cs="Arial"/>
          <w:sz w:val="24"/>
          <w:szCs w:val="24"/>
          <w:lang w:eastAsia="en-US"/>
        </w:rPr>
        <w:t>Покровско-Урустамакского</w:t>
      </w:r>
      <w:proofErr w:type="spellEnd"/>
      <w:r w:rsidRPr="00663826">
        <w:rPr>
          <w:rFonts w:ascii="Arial" w:hAnsi="Arial" w:cs="Arial"/>
          <w:sz w:val="24"/>
          <w:szCs w:val="24"/>
          <w:lang w:eastAsia="en-US"/>
        </w:rPr>
        <w:t xml:space="preserve"> сельского поселения </w:t>
      </w:r>
    </w:p>
    <w:p w:rsidR="00663826" w:rsidRPr="00663826" w:rsidRDefault="00663826" w:rsidP="0066382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663826">
        <w:rPr>
          <w:rFonts w:ascii="Arial" w:hAnsi="Arial" w:cs="Arial"/>
          <w:sz w:val="24"/>
          <w:szCs w:val="24"/>
          <w:lang w:eastAsia="en-US"/>
        </w:rPr>
        <w:t xml:space="preserve">Бавлинского муниципального района </w:t>
      </w:r>
    </w:p>
    <w:p w:rsidR="00663826" w:rsidRPr="00663826" w:rsidRDefault="00663826" w:rsidP="0066382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  <w:lang w:eastAsia="en-US"/>
        </w:rPr>
      </w:pPr>
      <w:r w:rsidRPr="00663826">
        <w:rPr>
          <w:rFonts w:ascii="Arial" w:hAnsi="Arial" w:cs="Arial"/>
          <w:sz w:val="24"/>
          <w:szCs w:val="24"/>
          <w:lang w:eastAsia="en-US"/>
        </w:rPr>
        <w:t>на 2020 год и плановый период 2021 и 2022 годов</w:t>
      </w:r>
    </w:p>
    <w:p w:rsidR="00663826" w:rsidRPr="00663826" w:rsidRDefault="00663826" w:rsidP="00663826">
      <w:pPr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142"/>
        <w:gridCol w:w="2322"/>
        <w:gridCol w:w="1148"/>
        <w:gridCol w:w="1240"/>
        <w:gridCol w:w="1298"/>
        <w:gridCol w:w="982"/>
        <w:gridCol w:w="1002"/>
        <w:gridCol w:w="1276"/>
        <w:gridCol w:w="1276"/>
        <w:gridCol w:w="1559"/>
        <w:gridCol w:w="1559"/>
      </w:tblGrid>
      <w:tr w:rsidR="00663826" w:rsidRPr="00663826" w:rsidTr="00C44574">
        <w:tc>
          <w:tcPr>
            <w:tcW w:w="114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п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>/п</w:t>
            </w:r>
          </w:p>
        </w:tc>
        <w:tc>
          <w:tcPr>
            <w:tcW w:w="232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НПА, </w:t>
            </w: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устанавливающий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налоговую льготу</w:t>
            </w:r>
          </w:p>
        </w:tc>
        <w:tc>
          <w:tcPr>
            <w:tcW w:w="1148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Реквизиты правового акта, устанавливающего льготу</w:t>
            </w:r>
          </w:p>
        </w:tc>
        <w:tc>
          <w:tcPr>
            <w:tcW w:w="1240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Условия предоставления налоговых льгот</w:t>
            </w:r>
          </w:p>
        </w:tc>
        <w:tc>
          <w:tcPr>
            <w:tcW w:w="1298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Целевая категория плательщиков налога, для которых предусмотрены налоговые льготы, освобождения и иные преференции</w:t>
            </w:r>
          </w:p>
        </w:tc>
        <w:tc>
          <w:tcPr>
            <w:tcW w:w="98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Дата вступления в силу положений НПА муниципального образования, устанавливающих налоговые льготы, освобождения и иные преференции</w:t>
            </w:r>
          </w:p>
        </w:tc>
        <w:tc>
          <w:tcPr>
            <w:tcW w:w="100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Дата начала действия предоставленного НПА муниципального образования права на налоговые льготы, освобождения и иные преференции</w:t>
            </w:r>
          </w:p>
        </w:tc>
        <w:tc>
          <w:tcPr>
            <w:tcW w:w="1276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Период действия налоговых льгот, освобождений и иных преференций</w:t>
            </w:r>
          </w:p>
        </w:tc>
        <w:tc>
          <w:tcPr>
            <w:tcW w:w="1276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Дата прекращения действия налоговых льгот, освобождений и иных преференций</w:t>
            </w:r>
          </w:p>
        </w:tc>
        <w:tc>
          <w:tcPr>
            <w:tcW w:w="1559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Наименование налоговых льгот, освобождений и иных преференций</w:t>
            </w:r>
          </w:p>
        </w:tc>
        <w:tc>
          <w:tcPr>
            <w:tcW w:w="1559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Целевая категория налоговой льготы</w:t>
            </w:r>
          </w:p>
        </w:tc>
      </w:tr>
      <w:tr w:rsidR="00663826" w:rsidRPr="00663826" w:rsidTr="00C44574">
        <w:tc>
          <w:tcPr>
            <w:tcW w:w="114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148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240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298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98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002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559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59" w:type="dxa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11</w:t>
            </w:r>
          </w:p>
        </w:tc>
      </w:tr>
      <w:tr w:rsidR="00663826" w:rsidRPr="00663826" w:rsidTr="00C44574">
        <w:tc>
          <w:tcPr>
            <w:tcW w:w="114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322" w:type="dxa"/>
            <w:shd w:val="clear" w:color="auto" w:fill="auto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 «О земельном налоге»       от 20.11.2014 №81</w:t>
            </w:r>
          </w:p>
        </w:tc>
        <w:tc>
          <w:tcPr>
            <w:tcW w:w="114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в отношении земельных участков автономных, бюджетных и казенных учреждений, финансируемых из местного бюджета</w:t>
            </w:r>
          </w:p>
        </w:tc>
        <w:tc>
          <w:tcPr>
            <w:tcW w:w="129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Автономные, бюджетные и казенные учреждения, финансируемые из местного бюджета</w:t>
            </w:r>
          </w:p>
        </w:tc>
        <w:tc>
          <w:tcPr>
            <w:tcW w:w="98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20.11.2014</w:t>
            </w:r>
          </w:p>
        </w:tc>
        <w:tc>
          <w:tcPr>
            <w:tcW w:w="100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Льгота в размере 96,6 процента от налоговой ставки (ставка налога 0,05%)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Техническая</w:t>
            </w:r>
          </w:p>
        </w:tc>
      </w:tr>
      <w:tr w:rsidR="00663826" w:rsidRPr="00663826" w:rsidTr="00C44574">
        <w:tc>
          <w:tcPr>
            <w:tcW w:w="114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32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«О земельном налоге»       от 20.11.2014 №81</w:t>
            </w:r>
          </w:p>
        </w:tc>
        <w:tc>
          <w:tcPr>
            <w:tcW w:w="114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>. 1</w:t>
            </w:r>
          </w:p>
        </w:tc>
        <w:tc>
          <w:tcPr>
            <w:tcW w:w="1240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земельные участки общего пользования, занятые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29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98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20.11.2014</w:t>
            </w:r>
          </w:p>
        </w:tc>
        <w:tc>
          <w:tcPr>
            <w:tcW w:w="1002" w:type="dxa"/>
            <w:vAlign w:val="center"/>
          </w:tcPr>
          <w:p w:rsidR="00663826" w:rsidRPr="00663826" w:rsidRDefault="00663826" w:rsidP="00663826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63826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Освобождение от налогообложения:</w:t>
            </w:r>
          </w:p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организации в отношении земельных участков общего пользования, занятых парками, скверами, улицами, автомобильными дорогами, проездами, площадями, водными объектами, кладбищами</w:t>
            </w:r>
            <w:proofErr w:type="gramEnd"/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63826" w:rsidRPr="00663826" w:rsidTr="00C44574">
        <w:tc>
          <w:tcPr>
            <w:tcW w:w="114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32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«О земельном налоге»        от 20.11.2014 №81</w:t>
            </w:r>
          </w:p>
        </w:tc>
        <w:tc>
          <w:tcPr>
            <w:tcW w:w="114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п.4, </w:t>
            </w: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п.п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>. 2</w:t>
            </w:r>
          </w:p>
        </w:tc>
        <w:tc>
          <w:tcPr>
            <w:tcW w:w="1240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29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98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20.11.2014</w:t>
            </w:r>
          </w:p>
        </w:tc>
        <w:tc>
          <w:tcPr>
            <w:tcW w:w="1002" w:type="dxa"/>
            <w:vAlign w:val="center"/>
          </w:tcPr>
          <w:p w:rsidR="00663826" w:rsidRPr="00663826" w:rsidRDefault="00663826" w:rsidP="00663826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63826">
              <w:rPr>
                <w:rFonts w:ascii="Arial" w:hAnsi="Arial" w:cs="Arial"/>
                <w:noProof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Освобождение от налогообложения отдельных социальных категорий: участники Великой Отечественной войны, а также граждане, на которых законодательством распространены социальные гарантии и льготы участников Великой Отечественной войны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63826" w:rsidRPr="00663826" w:rsidTr="00C44574">
        <w:tc>
          <w:tcPr>
            <w:tcW w:w="114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32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Решение Совета</w:t>
            </w:r>
          </w:p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«О земельном налоге»        от 20.11.2014 №81</w:t>
            </w:r>
          </w:p>
        </w:tc>
        <w:tc>
          <w:tcPr>
            <w:tcW w:w="114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п. 2, п.п.1, абзац 2</w:t>
            </w:r>
          </w:p>
        </w:tc>
        <w:tc>
          <w:tcPr>
            <w:tcW w:w="1240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В отношении земельных участков, отнесенных к землям в составе зон сельскохозяйственного использования в населенных пунктах и используемых для сельскохозяйственного производства</w:t>
            </w:r>
          </w:p>
        </w:tc>
        <w:tc>
          <w:tcPr>
            <w:tcW w:w="1298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Производители сельскохозяйственной продукции</w:t>
            </w:r>
          </w:p>
        </w:tc>
        <w:tc>
          <w:tcPr>
            <w:tcW w:w="98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05.11.2015</w:t>
            </w:r>
          </w:p>
        </w:tc>
        <w:tc>
          <w:tcPr>
            <w:tcW w:w="1002" w:type="dxa"/>
            <w:vAlign w:val="center"/>
          </w:tcPr>
          <w:p w:rsidR="00663826" w:rsidRPr="00663826" w:rsidRDefault="00663826" w:rsidP="00663826">
            <w:pPr>
              <w:widowControl w:val="0"/>
              <w:tabs>
                <w:tab w:val="left" w:pos="0"/>
              </w:tabs>
              <w:spacing w:line="252" w:lineRule="auto"/>
              <w:ind w:right="58" w:firstLine="0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663826">
              <w:rPr>
                <w:rFonts w:ascii="Arial" w:hAnsi="Arial" w:cs="Arial"/>
                <w:noProof/>
                <w:sz w:val="24"/>
                <w:szCs w:val="24"/>
              </w:rPr>
              <w:t>01.01.2016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Пониженная ставка 0,1%: производители сельскохозяйственной продукции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  <w:tr w:rsidR="00663826" w:rsidRPr="00663826" w:rsidTr="00C44574">
        <w:tc>
          <w:tcPr>
            <w:tcW w:w="1142" w:type="dxa"/>
            <w:vAlign w:val="center"/>
          </w:tcPr>
          <w:p w:rsidR="00663826" w:rsidRPr="00663826" w:rsidRDefault="00663826" w:rsidP="00663826">
            <w:pPr>
              <w:widowControl w:val="0"/>
              <w:autoSpaceDE w:val="0"/>
              <w:autoSpaceDN w:val="0"/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32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 xml:space="preserve">Решение Совета    </w:t>
            </w:r>
            <w:proofErr w:type="spellStart"/>
            <w:r w:rsidRPr="00663826">
              <w:rPr>
                <w:rFonts w:ascii="Arial" w:hAnsi="Arial" w:cs="Arial"/>
                <w:sz w:val="24"/>
                <w:szCs w:val="24"/>
              </w:rPr>
              <w:t>Покровско-Урустамакского</w:t>
            </w:r>
            <w:proofErr w:type="spellEnd"/>
            <w:r w:rsidRPr="00663826">
              <w:rPr>
                <w:rFonts w:ascii="Arial" w:hAnsi="Arial" w:cs="Arial"/>
                <w:sz w:val="24"/>
                <w:szCs w:val="24"/>
              </w:rPr>
              <w:t xml:space="preserve"> сельского поселения         «О налоге на имущество физических лиц»                от 20.11.2014 №82</w:t>
            </w:r>
          </w:p>
        </w:tc>
        <w:tc>
          <w:tcPr>
            <w:tcW w:w="1148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п.3</w:t>
            </w:r>
          </w:p>
        </w:tc>
        <w:tc>
          <w:tcPr>
            <w:tcW w:w="1240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квартиры в многоквартирном одноэтажном жилом доме, состоящем из двух квартир</w:t>
            </w:r>
          </w:p>
        </w:tc>
        <w:tc>
          <w:tcPr>
            <w:tcW w:w="1298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Собственники квартир в многоквартирном одноэтажном жилом доме, состоящем из двух квартир</w:t>
            </w:r>
          </w:p>
        </w:tc>
        <w:tc>
          <w:tcPr>
            <w:tcW w:w="98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01.06..2015</w:t>
            </w:r>
          </w:p>
        </w:tc>
        <w:tc>
          <w:tcPr>
            <w:tcW w:w="1002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01.01.2015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663826">
              <w:rPr>
                <w:rFonts w:ascii="Arial" w:hAnsi="Arial" w:cs="Arial"/>
                <w:sz w:val="24"/>
                <w:szCs w:val="24"/>
              </w:rPr>
              <w:t>неограниченный</w:t>
            </w:r>
            <w:proofErr w:type="gramEnd"/>
            <w:r w:rsidRPr="00663826">
              <w:rPr>
                <w:rFonts w:ascii="Arial" w:hAnsi="Arial" w:cs="Arial"/>
                <w:sz w:val="24"/>
                <w:szCs w:val="24"/>
              </w:rPr>
              <w:t xml:space="preserve">                (до даты прекращения действия льготы)</w:t>
            </w:r>
          </w:p>
        </w:tc>
        <w:tc>
          <w:tcPr>
            <w:tcW w:w="1276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не установлено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Льгота в виде уменьшения суммы исчисленного налога на сумму, определяемую как процентная доля ставки налога в кадастровой стоимости тридцати квадратных метров общей площади этой квартиры</w:t>
            </w:r>
          </w:p>
        </w:tc>
        <w:tc>
          <w:tcPr>
            <w:tcW w:w="1559" w:type="dxa"/>
            <w:vAlign w:val="center"/>
          </w:tcPr>
          <w:p w:rsidR="00663826" w:rsidRPr="00663826" w:rsidRDefault="00663826" w:rsidP="00663826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63826">
              <w:rPr>
                <w:rFonts w:ascii="Arial" w:hAnsi="Arial" w:cs="Arial"/>
                <w:sz w:val="24"/>
                <w:szCs w:val="24"/>
              </w:rPr>
              <w:t>Социальная поддержка</w:t>
            </w:r>
          </w:p>
        </w:tc>
      </w:tr>
    </w:tbl>
    <w:p w:rsidR="00663826" w:rsidRPr="00663826" w:rsidRDefault="00663826" w:rsidP="0066382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663826" w:rsidRPr="00663826" w:rsidRDefault="00663826" w:rsidP="00663826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B84477" w:rsidRPr="00663826" w:rsidRDefault="00B84477" w:rsidP="00B84477">
      <w:pPr>
        <w:spacing w:line="240" w:lineRule="auto"/>
        <w:ind w:firstLine="0"/>
        <w:rPr>
          <w:rFonts w:ascii="Arial" w:hAnsi="Arial" w:cs="Arial"/>
          <w:color w:val="000000"/>
          <w:sz w:val="24"/>
          <w:szCs w:val="24"/>
        </w:rPr>
      </w:pPr>
      <w:r w:rsidRPr="00663826">
        <w:rPr>
          <w:rFonts w:ascii="Arial" w:hAnsi="Arial" w:cs="Arial"/>
          <w:color w:val="000000"/>
          <w:sz w:val="24"/>
          <w:szCs w:val="24"/>
        </w:rPr>
        <w:t xml:space="preserve">                            </w:t>
      </w:r>
    </w:p>
    <w:sectPr w:rsidR="00B84477" w:rsidRPr="00663826" w:rsidSect="00663826">
      <w:pgSz w:w="16838" w:h="11906" w:orient="landscape"/>
      <w:pgMar w:top="1134" w:right="1134" w:bottom="1134" w:left="851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54F59"/>
    <w:multiLevelType w:val="multilevel"/>
    <w:tmpl w:val="95020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BC68E6"/>
    <w:multiLevelType w:val="multilevel"/>
    <w:tmpl w:val="3E78D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32A"/>
    <w:rsid w:val="00134FED"/>
    <w:rsid w:val="001606B5"/>
    <w:rsid w:val="00320811"/>
    <w:rsid w:val="005B3A7F"/>
    <w:rsid w:val="00663826"/>
    <w:rsid w:val="00746BC9"/>
    <w:rsid w:val="007F10BB"/>
    <w:rsid w:val="008A432A"/>
    <w:rsid w:val="008C4C73"/>
    <w:rsid w:val="00B84477"/>
    <w:rsid w:val="00BE3C98"/>
    <w:rsid w:val="00BF3664"/>
    <w:rsid w:val="00C70DF9"/>
    <w:rsid w:val="00C744F9"/>
    <w:rsid w:val="00D15C8D"/>
    <w:rsid w:val="00D66733"/>
    <w:rsid w:val="00F96336"/>
    <w:rsid w:val="00FF0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B8447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FORMATTEXT">
    <w:name w:val=".FORMATTEXT"/>
    <w:uiPriority w:val="99"/>
    <w:rsid w:val="00B84477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035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Таня Алатырева</cp:lastModifiedBy>
  <cp:revision>2</cp:revision>
  <cp:lastPrinted>2020-06-08T06:20:00Z</cp:lastPrinted>
  <dcterms:created xsi:type="dcterms:W3CDTF">2020-06-11T13:12:00Z</dcterms:created>
  <dcterms:modified xsi:type="dcterms:W3CDTF">2020-06-11T13:12:00Z</dcterms:modified>
</cp:coreProperties>
</file>