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57865" w:rsidRPr="007B1C8C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57865" w:rsidRPr="007B1C8C" w:rsidTr="00F755E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7B1C8C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57865" w:rsidRPr="007B1C8C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057865" w:rsidRPr="007B1C8C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57865" w:rsidRPr="007B1C8C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57865" w:rsidRPr="007B1C8C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7B1C8C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57865" w:rsidRPr="007B1C8C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57865" w:rsidRPr="007B1C8C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57865" w:rsidRPr="007B1C8C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057865" w:rsidRPr="007B1C8C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B1C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57865" w:rsidRPr="007B1C8C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B1C8C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57865" w:rsidRPr="007B1C8C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B1C8C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057865" w:rsidRPr="007B1C8C" w:rsidTr="007B1C8C">
        <w:trPr>
          <w:trHeight w:val="413"/>
        </w:trPr>
        <w:tc>
          <w:tcPr>
            <w:tcW w:w="10125" w:type="dxa"/>
            <w:vAlign w:val="bottom"/>
          </w:tcPr>
          <w:p w:rsidR="00057865" w:rsidRPr="007B1C8C" w:rsidRDefault="00057865" w:rsidP="0005786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57865" w:rsidRPr="007B1C8C" w:rsidRDefault="007B1C8C" w:rsidP="007B1C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C8C">
              <w:rPr>
                <w:rFonts w:ascii="Arial" w:hAnsi="Arial" w:cs="Arial"/>
                <w:sz w:val="24"/>
                <w:szCs w:val="24"/>
              </w:rPr>
              <w:t>.</w:t>
            </w:r>
            <w:r w:rsidR="00057865" w:rsidRPr="007B1C8C">
              <w:rPr>
                <w:rFonts w:ascii="Arial" w:hAnsi="Arial" w:cs="Arial"/>
                <w:sz w:val="24"/>
                <w:szCs w:val="24"/>
              </w:rPr>
              <w:t xml:space="preserve">2020  г                                </w:t>
            </w:r>
            <w:proofErr w:type="spellStart"/>
            <w:r w:rsidR="00057865" w:rsidRPr="007B1C8C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057865" w:rsidRPr="007B1C8C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="00057865" w:rsidRPr="007B1C8C">
              <w:rPr>
                <w:rFonts w:ascii="Arial" w:hAnsi="Arial" w:cs="Arial"/>
                <w:sz w:val="24"/>
                <w:szCs w:val="24"/>
              </w:rPr>
              <w:t>лексеевка</w:t>
            </w:r>
            <w:proofErr w:type="spellEnd"/>
            <w:r w:rsidR="00664F5C" w:rsidRPr="007B1C8C">
              <w:rPr>
                <w:rFonts w:ascii="Arial" w:hAnsi="Arial" w:cs="Arial"/>
                <w:sz w:val="24"/>
                <w:szCs w:val="24"/>
              </w:rPr>
              <w:t xml:space="preserve">                           № </w:t>
            </w:r>
          </w:p>
          <w:p w:rsidR="00057865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1C8C" w:rsidRPr="007B1C8C" w:rsidRDefault="007B1C8C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75960" w:rsidRPr="007B1C8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7B1C8C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7B1C8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7B1C8C">
        <w:rPr>
          <w:rFonts w:ascii="Arial" w:hAnsi="Arial" w:cs="Arial"/>
          <w:sz w:val="24"/>
          <w:szCs w:val="24"/>
        </w:rPr>
        <w:t>устройстве</w:t>
      </w:r>
      <w:proofErr w:type="gramEnd"/>
      <w:r w:rsidRPr="007B1C8C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7B1C8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7B1C8C">
        <w:rPr>
          <w:rFonts w:ascii="Arial" w:hAnsi="Arial" w:cs="Arial"/>
          <w:sz w:val="24"/>
          <w:szCs w:val="24"/>
        </w:rPr>
        <w:t>процессе</w:t>
      </w:r>
      <w:proofErr w:type="gramEnd"/>
      <w:r w:rsidRPr="007B1C8C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7B1C8C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>«</w:t>
      </w:r>
      <w:proofErr w:type="spellStart"/>
      <w:r w:rsidR="00057865" w:rsidRPr="007B1C8C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="00B75960" w:rsidRPr="007B1C8C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7B1C8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7B1C8C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7B1C8C">
        <w:rPr>
          <w:rFonts w:ascii="Arial" w:hAnsi="Arial" w:cs="Arial"/>
          <w:sz w:val="24"/>
          <w:szCs w:val="24"/>
        </w:rPr>
        <w:t xml:space="preserve">                          </w:t>
      </w:r>
    </w:p>
    <w:p w:rsidR="00B75960" w:rsidRPr="007B1C8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7B1C8C">
        <w:rPr>
          <w:rFonts w:ascii="Arial" w:hAnsi="Arial" w:cs="Arial"/>
          <w:sz w:val="24"/>
          <w:szCs w:val="24"/>
        </w:rPr>
        <w:t>утвержде</w:t>
      </w:r>
      <w:r w:rsidR="00EC2883" w:rsidRPr="007B1C8C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7B1C8C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057865" w:rsidRPr="007B1C8C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7B1C8C">
        <w:rPr>
          <w:rFonts w:ascii="Arial" w:hAnsi="Arial" w:cs="Arial"/>
          <w:sz w:val="24"/>
          <w:szCs w:val="24"/>
        </w:rPr>
        <w:t xml:space="preserve"> </w:t>
      </w:r>
    </w:p>
    <w:p w:rsidR="00B75960" w:rsidRPr="007B1C8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  <w:proofErr w:type="spellStart"/>
      <w:r w:rsidRPr="007B1C8C">
        <w:rPr>
          <w:rFonts w:ascii="Arial" w:hAnsi="Arial" w:cs="Arial"/>
          <w:sz w:val="24"/>
          <w:szCs w:val="24"/>
        </w:rPr>
        <w:t>муни</w:t>
      </w:r>
      <w:proofErr w:type="spellEnd"/>
      <w:r w:rsidRPr="007B1C8C">
        <w:rPr>
          <w:rFonts w:ascii="Arial" w:hAnsi="Arial" w:cs="Arial"/>
          <w:sz w:val="24"/>
          <w:szCs w:val="24"/>
        </w:rPr>
        <w:t>-</w:t>
      </w:r>
    </w:p>
    <w:p w:rsidR="006608B7" w:rsidRPr="007B1C8C" w:rsidRDefault="00664F5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7B1C8C">
        <w:rPr>
          <w:rFonts w:ascii="Arial" w:hAnsi="Arial" w:cs="Arial"/>
          <w:sz w:val="24"/>
          <w:szCs w:val="24"/>
        </w:rPr>
        <w:t>ципального</w:t>
      </w:r>
      <w:proofErr w:type="spellEnd"/>
      <w:r w:rsidRPr="007B1C8C">
        <w:rPr>
          <w:rFonts w:ascii="Arial" w:hAnsi="Arial" w:cs="Arial"/>
          <w:sz w:val="24"/>
          <w:szCs w:val="24"/>
        </w:rPr>
        <w:t xml:space="preserve"> района от 21.10.2019 №118</w:t>
      </w:r>
      <w:r w:rsidR="006608B7" w:rsidRPr="007B1C8C">
        <w:rPr>
          <w:rFonts w:ascii="Arial" w:hAnsi="Arial" w:cs="Arial"/>
          <w:sz w:val="24"/>
          <w:szCs w:val="24"/>
        </w:rPr>
        <w:t>,</w:t>
      </w:r>
    </w:p>
    <w:p w:rsidR="00B75960" w:rsidRPr="007B1C8C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(с изм. от </w:t>
      </w:r>
      <w:r w:rsidR="00664F5C" w:rsidRPr="007B1C8C">
        <w:rPr>
          <w:rFonts w:ascii="Arial" w:hAnsi="Arial" w:cs="Arial"/>
          <w:sz w:val="24"/>
          <w:szCs w:val="24"/>
        </w:rPr>
        <w:t>16.12.2019. № 124</w:t>
      </w:r>
      <w:r w:rsidR="00EC2883" w:rsidRPr="007B1C8C">
        <w:rPr>
          <w:rFonts w:ascii="Arial" w:hAnsi="Arial" w:cs="Arial"/>
          <w:sz w:val="24"/>
          <w:szCs w:val="24"/>
        </w:rPr>
        <w:t>)</w:t>
      </w:r>
    </w:p>
    <w:bookmarkEnd w:id="0"/>
    <w:p w:rsidR="00B75960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>.</w:t>
      </w:r>
    </w:p>
    <w:p w:rsidR="007B1C8C" w:rsidRPr="007B1C8C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7B1C8C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В соответствии с Федеральным законом от 27.12.2019 №479-ФЗ «О внесении изменений в Бюджетный кодекс Российской Федерации в части казначейского обслуживания и системы казначейских платежей» Совет </w:t>
      </w:r>
      <w:proofErr w:type="spellStart"/>
      <w:r w:rsidR="00057865" w:rsidRPr="007B1C8C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7B1C8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7B1C8C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7B1C8C">
        <w:rPr>
          <w:rFonts w:ascii="Arial" w:hAnsi="Arial" w:cs="Arial"/>
          <w:sz w:val="24"/>
          <w:szCs w:val="24"/>
        </w:rPr>
        <w:t>«</w:t>
      </w:r>
      <w:proofErr w:type="spellStart"/>
      <w:r w:rsidR="00057865" w:rsidRPr="007B1C8C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7B1C8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7B1C8C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057865" w:rsidRPr="007B1C8C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7B1C8C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7B1C8C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7B1C8C">
        <w:rPr>
          <w:rFonts w:ascii="Arial" w:hAnsi="Arial" w:cs="Arial"/>
          <w:sz w:val="24"/>
          <w:szCs w:val="24"/>
        </w:rPr>
        <w:t>от 21.10.2019 №118,</w:t>
      </w:r>
      <w:r w:rsidR="00B27F88">
        <w:rPr>
          <w:rFonts w:ascii="Arial" w:hAnsi="Arial" w:cs="Arial"/>
          <w:sz w:val="24"/>
          <w:szCs w:val="24"/>
        </w:rPr>
        <w:t xml:space="preserve"> </w:t>
      </w:r>
      <w:r w:rsidR="00664F5C" w:rsidRPr="007B1C8C">
        <w:rPr>
          <w:rFonts w:ascii="Arial" w:hAnsi="Arial" w:cs="Arial"/>
          <w:sz w:val="24"/>
          <w:szCs w:val="24"/>
        </w:rPr>
        <w:t>(с изм. от 16.12.2019 № 124)</w:t>
      </w:r>
      <w:r w:rsidR="007B1C8C">
        <w:rPr>
          <w:rFonts w:ascii="Arial" w:hAnsi="Arial" w:cs="Arial"/>
          <w:sz w:val="24"/>
          <w:szCs w:val="24"/>
        </w:rPr>
        <w:t xml:space="preserve"> </w:t>
      </w:r>
      <w:r w:rsidR="003F488C" w:rsidRPr="007B1C8C">
        <w:rPr>
          <w:rFonts w:ascii="Arial" w:hAnsi="Arial" w:cs="Arial"/>
          <w:sz w:val="24"/>
          <w:szCs w:val="24"/>
        </w:rPr>
        <w:t xml:space="preserve"> </w:t>
      </w:r>
      <w:r w:rsidRPr="007B1C8C">
        <w:rPr>
          <w:rFonts w:ascii="Arial" w:hAnsi="Arial" w:cs="Arial"/>
          <w:sz w:val="24"/>
          <w:szCs w:val="24"/>
        </w:rPr>
        <w:t>следующие изменения:</w:t>
      </w:r>
    </w:p>
    <w:p w:rsidR="00607C76" w:rsidRPr="007B1C8C" w:rsidRDefault="006608B7" w:rsidP="00B75960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>в статье 12 четырнадцат</w:t>
      </w:r>
      <w:r w:rsidR="00607C76" w:rsidRPr="007B1C8C">
        <w:rPr>
          <w:rFonts w:ascii="Arial" w:hAnsi="Arial" w:cs="Arial"/>
          <w:sz w:val="24"/>
          <w:szCs w:val="24"/>
        </w:rPr>
        <w:t>ом</w:t>
      </w:r>
      <w:r w:rsidRPr="007B1C8C">
        <w:rPr>
          <w:rFonts w:ascii="Arial" w:hAnsi="Arial" w:cs="Arial"/>
          <w:sz w:val="24"/>
          <w:szCs w:val="24"/>
        </w:rPr>
        <w:t xml:space="preserve"> </w:t>
      </w:r>
      <w:r w:rsidR="004317A8" w:rsidRPr="007B1C8C">
        <w:rPr>
          <w:rFonts w:ascii="Arial" w:hAnsi="Arial" w:cs="Arial"/>
          <w:sz w:val="24"/>
          <w:szCs w:val="24"/>
        </w:rPr>
        <w:t xml:space="preserve">абзаце </w:t>
      </w:r>
      <w:r w:rsidR="00623682" w:rsidRPr="007B1C8C">
        <w:rPr>
          <w:rFonts w:ascii="Arial" w:hAnsi="Arial" w:cs="Arial"/>
          <w:sz w:val="24"/>
          <w:szCs w:val="24"/>
        </w:rPr>
        <w:t>слова «</w:t>
      </w:r>
      <w:r w:rsidR="00607C76" w:rsidRPr="007B1C8C">
        <w:rPr>
          <w:rFonts w:ascii="Arial" w:hAnsi="Arial" w:cs="Arial"/>
          <w:sz w:val="24"/>
          <w:szCs w:val="24"/>
        </w:rPr>
        <w:t>по учету средств</w:t>
      </w:r>
      <w:r w:rsidR="00623682" w:rsidRPr="007B1C8C">
        <w:rPr>
          <w:rFonts w:ascii="Arial" w:hAnsi="Arial" w:cs="Arial"/>
          <w:sz w:val="24"/>
          <w:szCs w:val="24"/>
        </w:rPr>
        <w:t>»</w:t>
      </w:r>
      <w:r w:rsidR="00607C76" w:rsidRPr="007B1C8C">
        <w:rPr>
          <w:rFonts w:ascii="Arial" w:hAnsi="Arial" w:cs="Arial"/>
          <w:sz w:val="24"/>
          <w:szCs w:val="24"/>
        </w:rPr>
        <w:t xml:space="preserve"> исключить</w:t>
      </w:r>
      <w:r w:rsidR="004317A8" w:rsidRPr="007B1C8C">
        <w:rPr>
          <w:rFonts w:ascii="Arial" w:hAnsi="Arial" w:cs="Arial"/>
          <w:sz w:val="24"/>
          <w:szCs w:val="24"/>
        </w:rPr>
        <w:t>;</w:t>
      </w:r>
    </w:p>
    <w:p w:rsidR="001768B5" w:rsidRPr="007B1C8C" w:rsidRDefault="001768B5" w:rsidP="00B75960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>в статье 28 первом абзаце пункт изложить в следующей редакции:</w:t>
      </w:r>
    </w:p>
    <w:p w:rsidR="001768B5" w:rsidRPr="007B1C8C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«Порядок проведения публичных слушаний по проекту бюджета поселения и отчета о его исполнении определен решением Совета </w:t>
      </w:r>
      <w:proofErr w:type="spellStart"/>
      <w:r w:rsidR="00057865" w:rsidRPr="007B1C8C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C2883" w:rsidRPr="007B1C8C">
        <w:rPr>
          <w:rFonts w:ascii="Arial" w:hAnsi="Arial" w:cs="Arial"/>
          <w:sz w:val="24"/>
          <w:szCs w:val="24"/>
        </w:rPr>
        <w:t xml:space="preserve"> </w:t>
      </w:r>
      <w:r w:rsidRPr="007B1C8C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«Об утверждении Положения о порядке проведения публичных слушаний, </w:t>
      </w:r>
      <w:r w:rsidR="00EC2883" w:rsidRPr="007B1C8C">
        <w:rPr>
          <w:rFonts w:ascii="Arial" w:hAnsi="Arial" w:cs="Arial"/>
          <w:sz w:val="24"/>
          <w:szCs w:val="24"/>
        </w:rPr>
        <w:t xml:space="preserve">общественных обсуждений в </w:t>
      </w:r>
      <w:proofErr w:type="spellStart"/>
      <w:r w:rsidR="00EC2883" w:rsidRPr="007B1C8C">
        <w:rPr>
          <w:rFonts w:ascii="Arial" w:hAnsi="Arial" w:cs="Arial"/>
          <w:sz w:val="24"/>
          <w:szCs w:val="24"/>
        </w:rPr>
        <w:t>Салиховском</w:t>
      </w:r>
      <w:proofErr w:type="spellEnd"/>
      <w:r w:rsidRPr="007B1C8C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Татарстан»</w:t>
      </w:r>
      <w:r w:rsidR="001D050E" w:rsidRPr="007B1C8C">
        <w:rPr>
          <w:rFonts w:ascii="Arial" w:hAnsi="Arial" w:cs="Arial"/>
          <w:sz w:val="24"/>
          <w:szCs w:val="24"/>
        </w:rPr>
        <w:t>;</w:t>
      </w:r>
    </w:p>
    <w:p w:rsidR="001768B5" w:rsidRPr="007B1C8C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>в статье 35 четвертом абзац слово «кассовое» заменить словом «казначейское»</w:t>
      </w:r>
      <w:r w:rsidR="001D050E" w:rsidRPr="007B1C8C">
        <w:rPr>
          <w:rFonts w:ascii="Arial" w:hAnsi="Arial" w:cs="Arial"/>
          <w:sz w:val="24"/>
          <w:szCs w:val="24"/>
        </w:rPr>
        <w:t>.</w:t>
      </w:r>
    </w:p>
    <w:p w:rsidR="001D050E" w:rsidRPr="007B1C8C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2. </w:t>
      </w:r>
      <w:r w:rsidR="001D050E" w:rsidRPr="007B1C8C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7B1C8C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7B1C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1C8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7B1C8C" w:rsidRDefault="001D050E" w:rsidP="001768B5">
      <w:pPr>
        <w:ind w:firstLine="708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4. </w:t>
      </w:r>
      <w:r w:rsidR="001768B5" w:rsidRPr="007B1C8C">
        <w:rPr>
          <w:rFonts w:ascii="Arial" w:hAnsi="Arial" w:cs="Arial"/>
          <w:sz w:val="24"/>
          <w:szCs w:val="24"/>
        </w:rPr>
        <w:t>Настоящее решение вступает в силу с 1 января 2021 года.</w:t>
      </w:r>
    </w:p>
    <w:p w:rsidR="001768B5" w:rsidRPr="007B1C8C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7B1C8C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ED5181" w:rsidRPr="007B1C8C" w:rsidRDefault="00057865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7B1C8C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D5181" w:rsidRPr="007B1C8C">
        <w:rPr>
          <w:rFonts w:ascii="Arial" w:hAnsi="Arial" w:cs="Arial"/>
          <w:sz w:val="24"/>
          <w:szCs w:val="24"/>
        </w:rPr>
        <w:t xml:space="preserve"> сельского поселения                    </w:t>
      </w:r>
      <w:r w:rsidRPr="007B1C8C">
        <w:rPr>
          <w:rFonts w:ascii="Arial" w:hAnsi="Arial" w:cs="Arial"/>
          <w:sz w:val="24"/>
          <w:szCs w:val="24"/>
        </w:rPr>
        <w:t xml:space="preserve">    </w:t>
      </w:r>
      <w:r w:rsidR="007B1C8C">
        <w:rPr>
          <w:rFonts w:ascii="Arial" w:hAnsi="Arial" w:cs="Arial"/>
          <w:sz w:val="24"/>
          <w:szCs w:val="24"/>
        </w:rPr>
        <w:t xml:space="preserve">                    </w:t>
      </w:r>
      <w:r w:rsidRPr="007B1C8C">
        <w:rPr>
          <w:rFonts w:ascii="Arial" w:hAnsi="Arial" w:cs="Arial"/>
          <w:sz w:val="24"/>
          <w:szCs w:val="24"/>
        </w:rPr>
        <w:t xml:space="preserve">        Н.С. Дегтярев</w:t>
      </w:r>
    </w:p>
    <w:p w:rsidR="00ED5181" w:rsidRPr="007B1C8C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7B1C8C">
        <w:rPr>
          <w:rFonts w:ascii="Arial" w:hAnsi="Arial" w:cs="Arial"/>
          <w:sz w:val="24"/>
          <w:szCs w:val="24"/>
        </w:rPr>
        <w:t xml:space="preserve">    </w:t>
      </w:r>
    </w:p>
    <w:p w:rsidR="001D050E" w:rsidRPr="007B1C8C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7B1C8C" w:rsidSect="007B1C8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34FED"/>
    <w:rsid w:val="001606B5"/>
    <w:rsid w:val="001768B5"/>
    <w:rsid w:val="001D050E"/>
    <w:rsid w:val="00320811"/>
    <w:rsid w:val="003F488C"/>
    <w:rsid w:val="004317A8"/>
    <w:rsid w:val="00607C76"/>
    <w:rsid w:val="0061770A"/>
    <w:rsid w:val="00623682"/>
    <w:rsid w:val="006608B7"/>
    <w:rsid w:val="00664F5C"/>
    <w:rsid w:val="00746BC9"/>
    <w:rsid w:val="007B1C8C"/>
    <w:rsid w:val="008C4C73"/>
    <w:rsid w:val="00B27F88"/>
    <w:rsid w:val="00B75960"/>
    <w:rsid w:val="00BF3664"/>
    <w:rsid w:val="00C70DF9"/>
    <w:rsid w:val="00D66733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2020-05-20T13:09:00Z</dcterms:created>
  <dcterms:modified xsi:type="dcterms:W3CDTF">2020-05-20T13:09:00Z</dcterms:modified>
</cp:coreProperties>
</file>