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87596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87596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87596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87596D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1179BC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1179BC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FF6F51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</w:t>
            </w:r>
            <w:r w:rsidR="00FF6F51">
              <w:rPr>
                <w:sz w:val="24"/>
                <w:szCs w:val="24"/>
              </w:rPr>
              <w:t>020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6607EA" w:rsidRDefault="006607EA" w:rsidP="00F41DE2"/>
    <w:p w:rsidR="006607EA" w:rsidRDefault="007174A0" w:rsidP="00F41DE2">
      <w:r>
        <w:t>О</w:t>
      </w:r>
      <w:r w:rsidR="006607EA">
        <w:t>б</w:t>
      </w:r>
      <w:r>
        <w:t xml:space="preserve"> обеспечени</w:t>
      </w:r>
      <w:r w:rsidR="006607EA">
        <w:t>и</w:t>
      </w:r>
      <w:r>
        <w:t xml:space="preserve"> устойчивого</w:t>
      </w:r>
      <w:r w:rsidR="006607EA">
        <w:t xml:space="preserve"> </w:t>
      </w:r>
      <w:r>
        <w:t>развития</w:t>
      </w:r>
    </w:p>
    <w:p w:rsidR="006607EA" w:rsidRDefault="007174A0" w:rsidP="00F41DE2">
      <w:r>
        <w:t>экономики в условиях</w:t>
      </w:r>
      <w:r w:rsidR="006607EA">
        <w:t xml:space="preserve"> </w:t>
      </w:r>
      <w:r>
        <w:t xml:space="preserve">ухудшения </w:t>
      </w:r>
    </w:p>
    <w:p w:rsidR="006607EA" w:rsidRDefault="007174A0" w:rsidP="00F41DE2">
      <w:r>
        <w:t>ситуации в связи с</w:t>
      </w:r>
      <w:r w:rsidR="006607EA">
        <w:t xml:space="preserve"> </w:t>
      </w:r>
      <w:r>
        <w:t xml:space="preserve">распространением </w:t>
      </w:r>
    </w:p>
    <w:p w:rsidR="006607EA" w:rsidRDefault="007174A0" w:rsidP="00F41DE2">
      <w:r>
        <w:t xml:space="preserve">новой </w:t>
      </w:r>
      <w:proofErr w:type="spellStart"/>
      <w:r>
        <w:t>корон</w:t>
      </w:r>
      <w:r w:rsidR="004B77C8">
        <w:t>а</w:t>
      </w:r>
      <w:r>
        <w:t>вирусной</w:t>
      </w:r>
      <w:proofErr w:type="spellEnd"/>
      <w:r>
        <w:t xml:space="preserve"> инфекции, </w:t>
      </w:r>
    </w:p>
    <w:p w:rsidR="001760DB" w:rsidRDefault="007174A0" w:rsidP="00F41DE2">
      <w:proofErr w:type="spellStart"/>
      <w:r>
        <w:t>волантильностью</w:t>
      </w:r>
      <w:proofErr w:type="spellEnd"/>
      <w:r w:rsidR="001760DB">
        <w:t xml:space="preserve"> </w:t>
      </w:r>
      <w:r>
        <w:t>цен на нефть и курса</w:t>
      </w:r>
    </w:p>
    <w:p w:rsidR="001760DB" w:rsidRDefault="007174A0" w:rsidP="005D3784">
      <w:r>
        <w:t>доллара</w:t>
      </w:r>
      <w:r w:rsidR="004B77C8">
        <w:t xml:space="preserve"> в Бавлинском</w:t>
      </w:r>
      <w:r w:rsidR="001760DB">
        <w:t xml:space="preserve"> </w:t>
      </w:r>
      <w:proofErr w:type="gramStart"/>
      <w:r w:rsidR="004B77C8">
        <w:t>муниципальном</w:t>
      </w:r>
      <w:proofErr w:type="gramEnd"/>
    </w:p>
    <w:p w:rsidR="009929A0" w:rsidRPr="0026280D" w:rsidRDefault="004B77C8" w:rsidP="005D3784">
      <w:proofErr w:type="gramStart"/>
      <w:r>
        <w:t>районе</w:t>
      </w:r>
      <w:proofErr w:type="gramEnd"/>
      <w:r w:rsidR="001760DB">
        <w:t xml:space="preserve"> Республики Татарстан</w:t>
      </w:r>
    </w:p>
    <w:p w:rsidR="005813C6" w:rsidRPr="0026280D" w:rsidRDefault="005813C6" w:rsidP="005A1050">
      <w:pPr>
        <w:tabs>
          <w:tab w:val="left" w:pos="8020"/>
        </w:tabs>
      </w:pPr>
    </w:p>
    <w:p w:rsidR="00717DBE" w:rsidRDefault="00136DC4" w:rsidP="00411EDB">
      <w:pPr>
        <w:widowControl w:val="0"/>
        <w:autoSpaceDE w:val="0"/>
        <w:autoSpaceDN w:val="0"/>
        <w:adjustRightInd w:val="0"/>
        <w:spacing w:line="348" w:lineRule="auto"/>
        <w:ind w:firstLine="708"/>
        <w:jc w:val="both"/>
      </w:pPr>
      <w:r>
        <w:t>В</w:t>
      </w:r>
      <w:r w:rsidR="001760DB">
        <w:t>о</w:t>
      </w:r>
      <w:r w:rsidR="004B77C8">
        <w:t xml:space="preserve"> </w:t>
      </w:r>
      <w:r w:rsidR="001760DB">
        <w:t>исполнени</w:t>
      </w:r>
      <w:r w:rsidR="00236D78">
        <w:t>е</w:t>
      </w:r>
      <w:r w:rsidR="004B77C8">
        <w:t xml:space="preserve"> </w:t>
      </w:r>
      <w:r w:rsidR="0000300B">
        <w:t>поручени</w:t>
      </w:r>
      <w:r w:rsidR="001760DB">
        <w:t>я</w:t>
      </w:r>
      <w:r w:rsidR="0000300B">
        <w:t xml:space="preserve"> Президента Республики Татарстан Р.Н. </w:t>
      </w:r>
      <w:proofErr w:type="spellStart"/>
      <w:r w:rsidR="0000300B">
        <w:t>Минниханова</w:t>
      </w:r>
      <w:proofErr w:type="spellEnd"/>
      <w:r w:rsidR="001760DB">
        <w:t>,</w:t>
      </w:r>
      <w:r w:rsidR="0000300B">
        <w:t xml:space="preserve"> </w:t>
      </w:r>
      <w:r w:rsidR="001760DB">
        <w:t>в соответствии с</w:t>
      </w:r>
      <w:r>
        <w:t xml:space="preserve"> </w:t>
      </w:r>
      <w:r w:rsidR="0000300B">
        <w:t>План</w:t>
      </w:r>
      <w:r>
        <w:t>ом</w:t>
      </w:r>
      <w:r w:rsidR="0000300B">
        <w:t xml:space="preserve"> мероприятий, утвержденн</w:t>
      </w:r>
      <w:r w:rsidR="001760DB">
        <w:t>ым</w:t>
      </w:r>
      <w:r w:rsidR="0000300B">
        <w:t xml:space="preserve"> </w:t>
      </w:r>
      <w:r w:rsidR="003A2EE3">
        <w:t>распоряжением</w:t>
      </w:r>
      <w:r w:rsidR="0000300B">
        <w:t xml:space="preserve"> Кабинета </w:t>
      </w:r>
      <w:r w:rsidR="00E84E6F">
        <w:t>Министров Республики Татарстан от 20.03.2020 №620-р</w:t>
      </w:r>
      <w:r w:rsidR="00343BBA">
        <w:t>,</w:t>
      </w:r>
      <w:r w:rsidR="001179BC">
        <w:t xml:space="preserve"> Исполнительный комитет Бавлинского муниципального района Республики Татарстан</w:t>
      </w:r>
    </w:p>
    <w:p w:rsidR="001179BC" w:rsidRPr="0026280D" w:rsidRDefault="001179BC" w:rsidP="00411EDB">
      <w:pPr>
        <w:widowControl w:val="0"/>
        <w:autoSpaceDE w:val="0"/>
        <w:autoSpaceDN w:val="0"/>
        <w:adjustRightInd w:val="0"/>
        <w:spacing w:line="348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0529C3" w:rsidRPr="0026280D" w:rsidRDefault="00111BCD" w:rsidP="00411EDB">
      <w:pPr>
        <w:spacing w:line="348" w:lineRule="auto"/>
        <w:jc w:val="both"/>
      </w:pPr>
      <w:r w:rsidRPr="0026280D">
        <w:tab/>
      </w:r>
      <w:r w:rsidR="00796A5E" w:rsidRPr="0026280D">
        <w:t xml:space="preserve">1. </w:t>
      </w:r>
      <w:r w:rsidR="000529C3">
        <w:t xml:space="preserve">Создать рабочую группу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="000529C3">
        <w:t>коронавирусной</w:t>
      </w:r>
      <w:proofErr w:type="spellEnd"/>
      <w:r w:rsidR="000529C3">
        <w:t xml:space="preserve"> инфекции, </w:t>
      </w:r>
      <w:proofErr w:type="spellStart"/>
      <w:r w:rsidR="000529C3">
        <w:t>волантильностью</w:t>
      </w:r>
      <w:proofErr w:type="spellEnd"/>
      <w:r w:rsidR="000529C3">
        <w:t xml:space="preserve"> цен на нефть и курса доллара</w:t>
      </w:r>
      <w:r w:rsidR="003A2EE3">
        <w:t xml:space="preserve"> в Бавлинском муниципальном ра</w:t>
      </w:r>
      <w:r w:rsidR="001179BC">
        <w:t>йо</w:t>
      </w:r>
      <w:r w:rsidR="003A2EE3">
        <w:t>не в составе</w:t>
      </w:r>
      <w:r w:rsidR="000529C3">
        <w:t xml:space="preserve"> согласно приложению №1</w:t>
      </w:r>
      <w:r w:rsidR="00796A5E" w:rsidRPr="0026280D">
        <w:t>.</w:t>
      </w:r>
    </w:p>
    <w:p w:rsidR="00111BCD" w:rsidRDefault="002D31F3" w:rsidP="00411EDB">
      <w:pPr>
        <w:tabs>
          <w:tab w:val="left" w:pos="0"/>
        </w:tabs>
        <w:spacing w:line="348" w:lineRule="auto"/>
        <w:jc w:val="both"/>
      </w:pPr>
      <w:r>
        <w:tab/>
      </w:r>
      <w:r w:rsidR="00796A5E" w:rsidRPr="0026280D">
        <w:t xml:space="preserve">2. </w:t>
      </w:r>
      <w:r w:rsidR="000529C3">
        <w:t xml:space="preserve">Утвердить План мероприятий («дорожную карту»)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="000529C3">
        <w:t>коронавирусной</w:t>
      </w:r>
      <w:proofErr w:type="spellEnd"/>
      <w:r w:rsidR="000529C3">
        <w:t xml:space="preserve"> инфекции, </w:t>
      </w:r>
      <w:proofErr w:type="spellStart"/>
      <w:r w:rsidR="000529C3">
        <w:t>волантильностью</w:t>
      </w:r>
      <w:proofErr w:type="spellEnd"/>
      <w:r w:rsidR="000529C3">
        <w:t xml:space="preserve"> цен на нефть и курса доллара</w:t>
      </w:r>
      <w:r w:rsidR="003A2EE3" w:rsidRPr="003A2EE3">
        <w:t xml:space="preserve"> </w:t>
      </w:r>
      <w:r w:rsidR="003A2EE3">
        <w:t>в Бавлинском муниципальном районе</w:t>
      </w:r>
      <w:r w:rsidR="00343BBA">
        <w:t xml:space="preserve"> </w:t>
      </w:r>
      <w:r w:rsidR="00136DC4">
        <w:t>согласно приложению №2</w:t>
      </w:r>
      <w:r w:rsidR="0026280D">
        <w:t>.</w:t>
      </w:r>
    </w:p>
    <w:p w:rsidR="00136DC4" w:rsidRPr="0026280D" w:rsidRDefault="00136DC4" w:rsidP="00411EDB">
      <w:pPr>
        <w:tabs>
          <w:tab w:val="left" w:pos="0"/>
        </w:tabs>
        <w:spacing w:line="348" w:lineRule="auto"/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</w:t>
      </w:r>
      <w:r w:rsidR="00DB5B6E">
        <w:t>.</w:t>
      </w:r>
      <w:r>
        <w:t xml:space="preserve">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52"/>
        <w:gridCol w:w="310"/>
        <w:gridCol w:w="6919"/>
      </w:tblGrid>
      <w:tr w:rsidR="004970E3" w:rsidRPr="0026280D" w:rsidTr="004D6DBE">
        <w:tc>
          <w:tcPr>
            <w:tcW w:w="2552" w:type="dxa"/>
          </w:tcPr>
          <w:p w:rsidR="005A1050" w:rsidRPr="0026280D" w:rsidRDefault="005A1050" w:rsidP="000529C3">
            <w:pPr>
              <w:tabs>
                <w:tab w:val="left" w:pos="8020"/>
              </w:tabs>
              <w:spacing w:line="276" w:lineRule="auto"/>
              <w:jc w:val="both"/>
            </w:pPr>
          </w:p>
        </w:tc>
        <w:tc>
          <w:tcPr>
            <w:tcW w:w="310" w:type="dxa"/>
          </w:tcPr>
          <w:p w:rsidR="004970E3" w:rsidRPr="0026280D" w:rsidRDefault="004970E3" w:rsidP="000529C3">
            <w:pPr>
              <w:tabs>
                <w:tab w:val="left" w:pos="8020"/>
              </w:tabs>
              <w:spacing w:line="276" w:lineRule="auto"/>
              <w:jc w:val="right"/>
            </w:pPr>
          </w:p>
        </w:tc>
        <w:tc>
          <w:tcPr>
            <w:tcW w:w="6919" w:type="dxa"/>
          </w:tcPr>
          <w:p w:rsidR="004970E3" w:rsidRPr="0026280D" w:rsidRDefault="004970E3" w:rsidP="000529C3">
            <w:pPr>
              <w:tabs>
                <w:tab w:val="left" w:pos="8020"/>
              </w:tabs>
              <w:spacing w:line="276" w:lineRule="auto"/>
              <w:ind w:right="175"/>
            </w:pPr>
          </w:p>
        </w:tc>
      </w:tr>
    </w:tbl>
    <w:p w:rsidR="008E4B23" w:rsidRDefault="005D3784" w:rsidP="003A2EE3">
      <w:pPr>
        <w:ind w:firstLine="708"/>
      </w:pPr>
      <w:r>
        <w:t>Р</w:t>
      </w:r>
      <w:r w:rsidR="001404E1" w:rsidRPr="0026280D">
        <w:t>уководитель</w:t>
      </w:r>
      <w:r w:rsidR="002C0756" w:rsidRPr="0026280D">
        <w:t xml:space="preserve">                    </w:t>
      </w:r>
      <w:r w:rsidR="006A296B" w:rsidRPr="0026280D">
        <w:t xml:space="preserve">                                                           И.И. </w:t>
      </w:r>
      <w:proofErr w:type="spellStart"/>
      <w:r w:rsidR="006A296B" w:rsidRPr="0026280D">
        <w:t>Гузаиров</w:t>
      </w:r>
      <w:proofErr w:type="spellEnd"/>
    </w:p>
    <w:p w:rsidR="008E4B23" w:rsidRDefault="008E4B23" w:rsidP="003A2EE3">
      <w:pPr>
        <w:ind w:firstLine="708"/>
      </w:pP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  <w:r w:rsidRPr="008E4B23">
        <w:rPr>
          <w:rFonts w:eastAsiaTheme="minorHAnsi"/>
          <w:sz w:val="24"/>
          <w:szCs w:val="24"/>
          <w:lang w:eastAsia="en-US"/>
        </w:rPr>
        <w:lastRenderedPageBreak/>
        <w:t>Приложение №1</w:t>
      </w: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  <w:r w:rsidRPr="008E4B23">
        <w:rPr>
          <w:rFonts w:eastAsiaTheme="minorHAnsi"/>
          <w:sz w:val="24"/>
          <w:szCs w:val="24"/>
          <w:lang w:eastAsia="en-US"/>
        </w:rPr>
        <w:t>к постановлению</w:t>
      </w: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  <w:r w:rsidRPr="008E4B23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  <w:r w:rsidRPr="008E4B23">
        <w:rPr>
          <w:rFonts w:eastAsiaTheme="minorHAnsi"/>
          <w:sz w:val="24"/>
          <w:szCs w:val="24"/>
          <w:lang w:eastAsia="en-US"/>
        </w:rPr>
        <w:t xml:space="preserve"> Бавлинского муниципального района</w:t>
      </w: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  <w:r w:rsidRPr="008E4B23">
        <w:rPr>
          <w:rFonts w:eastAsiaTheme="minorHAnsi"/>
          <w:sz w:val="24"/>
          <w:szCs w:val="24"/>
          <w:lang w:eastAsia="en-US"/>
        </w:rPr>
        <w:t>от «____»_________2020 г. №_____</w:t>
      </w: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</w:p>
    <w:p w:rsidR="008E4B23" w:rsidRPr="008E4B23" w:rsidRDefault="008E4B23" w:rsidP="008E4B23">
      <w:pPr>
        <w:jc w:val="right"/>
        <w:rPr>
          <w:rFonts w:eastAsiaTheme="minorHAnsi"/>
          <w:sz w:val="24"/>
          <w:szCs w:val="24"/>
          <w:lang w:eastAsia="en-US"/>
        </w:rPr>
      </w:pPr>
    </w:p>
    <w:p w:rsidR="008E4B23" w:rsidRPr="008E4B23" w:rsidRDefault="008E4B23" w:rsidP="008E4B23">
      <w:pPr>
        <w:jc w:val="center"/>
        <w:outlineLvl w:val="0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СОСТАВ </w:t>
      </w:r>
    </w:p>
    <w:p w:rsidR="008E4B23" w:rsidRPr="008E4B23" w:rsidRDefault="008E4B23" w:rsidP="008E4B23">
      <w:pPr>
        <w:jc w:val="center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рабочей группы по обеспечению устойчивого развития экономики </w:t>
      </w:r>
    </w:p>
    <w:p w:rsidR="008E4B23" w:rsidRPr="008E4B23" w:rsidRDefault="008E4B23" w:rsidP="008E4B23">
      <w:pPr>
        <w:jc w:val="center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в условиях ухудшения ситуации  в связи с распространением </w:t>
      </w:r>
    </w:p>
    <w:p w:rsidR="008E4B23" w:rsidRPr="008E4B23" w:rsidRDefault="008E4B23" w:rsidP="008E4B23">
      <w:pPr>
        <w:jc w:val="center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новой </w:t>
      </w:r>
      <w:proofErr w:type="spellStart"/>
      <w:r w:rsidRPr="008E4B23">
        <w:rPr>
          <w:rFonts w:eastAsiaTheme="minorHAnsi"/>
          <w:lang w:eastAsia="en-US"/>
        </w:rPr>
        <w:t>коронавирусной</w:t>
      </w:r>
      <w:proofErr w:type="spellEnd"/>
      <w:r w:rsidRPr="008E4B23">
        <w:rPr>
          <w:rFonts w:eastAsiaTheme="minorHAnsi"/>
          <w:lang w:eastAsia="en-US"/>
        </w:rPr>
        <w:t xml:space="preserve"> инфекции, </w:t>
      </w:r>
      <w:proofErr w:type="spellStart"/>
      <w:r w:rsidRPr="008E4B23">
        <w:rPr>
          <w:rFonts w:eastAsiaTheme="minorHAnsi"/>
          <w:lang w:eastAsia="en-US"/>
        </w:rPr>
        <w:t>волантильностью</w:t>
      </w:r>
      <w:proofErr w:type="spellEnd"/>
      <w:r w:rsidRPr="008E4B23">
        <w:rPr>
          <w:rFonts w:eastAsiaTheme="minorHAnsi"/>
          <w:lang w:eastAsia="en-US"/>
        </w:rPr>
        <w:t xml:space="preserve"> цен на нефть</w:t>
      </w:r>
    </w:p>
    <w:p w:rsidR="008E4B23" w:rsidRPr="008E4B23" w:rsidRDefault="008E4B23" w:rsidP="008E4B23">
      <w:pPr>
        <w:jc w:val="center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 и курса доллара в Бавлинском муниципальном районе</w:t>
      </w:r>
    </w:p>
    <w:p w:rsidR="008E4B23" w:rsidRPr="008E4B23" w:rsidRDefault="008E4B23" w:rsidP="008E4B23">
      <w:pPr>
        <w:jc w:val="center"/>
        <w:rPr>
          <w:rFonts w:eastAsiaTheme="minorHAnsi"/>
          <w:lang w:eastAsia="en-US"/>
        </w:rPr>
      </w:pPr>
    </w:p>
    <w:tbl>
      <w:tblPr>
        <w:tblW w:w="10055" w:type="dxa"/>
        <w:tblLook w:val="0400" w:firstRow="0" w:lastRow="0" w:firstColumn="0" w:lastColumn="0" w:noHBand="0" w:noVBand="1"/>
      </w:tblPr>
      <w:tblGrid>
        <w:gridCol w:w="2943"/>
        <w:gridCol w:w="450"/>
        <w:gridCol w:w="6662"/>
      </w:tblGrid>
      <w:tr w:rsidR="008E4B23" w:rsidRPr="008E4B23" w:rsidTr="005F2D2E">
        <w:trPr>
          <w:trHeight w:val="67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Гузаиров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                                      Ильяс </w:t>
            </w:r>
            <w:proofErr w:type="spellStart"/>
            <w:r w:rsidRPr="008E4B23">
              <w:rPr>
                <w:rFonts w:eastAsiaTheme="minorHAnsi"/>
                <w:lang w:eastAsia="en-US"/>
              </w:rPr>
              <w:t>Исмагилович</w:t>
            </w:r>
            <w:proofErr w:type="spellEnd"/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spacing w:after="200"/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spacing w:after="200"/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руководитель Исполнительного комитета </w:t>
            </w:r>
            <w:proofErr w:type="spellStart"/>
            <w:r w:rsidRPr="008E4B23">
              <w:rPr>
                <w:rFonts w:eastAsiaTheme="minorHAnsi"/>
                <w:lang w:eastAsia="en-US"/>
              </w:rPr>
              <w:t>Бавлин-ского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муниципального района, руководитель рабочей группы;</w:t>
            </w:r>
          </w:p>
        </w:tc>
      </w:tr>
      <w:tr w:rsidR="008E4B23" w:rsidRPr="008E4B23" w:rsidTr="005F2D2E">
        <w:trPr>
          <w:trHeight w:val="1012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3686"/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Галимов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                   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Эмиль </w:t>
            </w:r>
            <w:proofErr w:type="spellStart"/>
            <w:r w:rsidRPr="008E4B23">
              <w:rPr>
                <w:rFonts w:eastAsiaTheme="minorHAnsi"/>
                <w:lang w:eastAsia="en-US"/>
              </w:rPr>
              <w:t>Исхакович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    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заместитель руководителя Исполнительного комитета Бавлинского муниципального района по экономическому развитию, заместитель </w:t>
            </w:r>
            <w:proofErr w:type="spellStart"/>
            <w:proofErr w:type="gramStart"/>
            <w:r w:rsidRPr="008E4B23">
              <w:rPr>
                <w:rFonts w:eastAsiaTheme="minorHAnsi"/>
                <w:lang w:eastAsia="en-US"/>
              </w:rPr>
              <w:t>руково-дителя</w:t>
            </w:r>
            <w:proofErr w:type="spellEnd"/>
            <w:proofErr w:type="gramEnd"/>
            <w:r w:rsidRPr="008E4B23">
              <w:rPr>
                <w:rFonts w:eastAsiaTheme="minorHAnsi"/>
                <w:lang w:eastAsia="en-US"/>
              </w:rPr>
              <w:t xml:space="preserve"> рабочей группы;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12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Мингалиева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Эльвира </w:t>
            </w:r>
            <w:proofErr w:type="spellStart"/>
            <w:r w:rsidRPr="008E4B23">
              <w:rPr>
                <w:rFonts w:eastAsiaTheme="minorHAnsi"/>
                <w:lang w:eastAsia="en-US"/>
              </w:rPr>
              <w:t>Сириновна</w:t>
            </w:r>
            <w:proofErr w:type="spellEnd"/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начальник отдела экономики и территориального развития Исполнительного комитета Бавлинского муниципального района, секретарь рабочей группы;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874"/>
        </w:trPr>
        <w:tc>
          <w:tcPr>
            <w:tcW w:w="2943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Алексеев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Глеб Викторович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6163"/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главный врач ГАУЗ «</w:t>
            </w:r>
            <w:proofErr w:type="spellStart"/>
            <w:r w:rsidRPr="008E4B23">
              <w:rPr>
                <w:rFonts w:eastAsiaTheme="minorHAnsi"/>
                <w:lang w:eastAsia="en-US"/>
              </w:rPr>
              <w:t>Бавлинская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центральная районная больница» (по согласованию);</w:t>
            </w:r>
          </w:p>
          <w:p w:rsidR="008E4B23" w:rsidRPr="008E4B23" w:rsidRDefault="008E4B23" w:rsidP="008E4B23">
            <w:pPr>
              <w:tabs>
                <w:tab w:val="left" w:pos="6163"/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060"/>
        </w:trPr>
        <w:tc>
          <w:tcPr>
            <w:tcW w:w="2943" w:type="dxa"/>
            <w:shd w:val="clear" w:color="auto" w:fill="auto"/>
          </w:tcPr>
          <w:p w:rsidR="008E4B23" w:rsidRPr="008E4B23" w:rsidRDefault="008E4B23" w:rsidP="008E4B23">
            <w:pPr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Бакиров </w:t>
            </w:r>
          </w:p>
          <w:p w:rsidR="008E4B23" w:rsidRPr="008E4B23" w:rsidRDefault="008E4B23" w:rsidP="008E4B23">
            <w:pPr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Данияр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E4B23">
              <w:rPr>
                <w:rFonts w:eastAsiaTheme="minorHAnsi"/>
                <w:lang w:eastAsia="en-US"/>
              </w:rPr>
              <w:t>Ленарович</w:t>
            </w:r>
            <w:proofErr w:type="spellEnd"/>
          </w:p>
          <w:p w:rsidR="008E4B23" w:rsidRPr="008E4B23" w:rsidRDefault="008E4B23" w:rsidP="008E4B23">
            <w:pPr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ind w:firstLine="708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ind w:right="-373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Валиев </w:t>
            </w:r>
          </w:p>
          <w:p w:rsidR="008E4B23" w:rsidRPr="008E4B23" w:rsidRDefault="008E4B23" w:rsidP="008E4B23">
            <w:pPr>
              <w:ind w:right="-373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Ильнар Рафаилович                          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jc w:val="center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  <w:p w:rsidR="008E4B23" w:rsidRPr="008E4B23" w:rsidRDefault="008E4B23" w:rsidP="008E4B23">
            <w:pPr>
              <w:jc w:val="center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jc w:val="center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jc w:val="center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jc w:val="center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8E4B23" w:rsidRPr="008E4B23" w:rsidRDefault="008E4B23" w:rsidP="008E4B23">
            <w:pPr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руководитель Исполнительного комитета         муниципального образования «город Бавлы» Республики Татарстан (по согласованию);</w:t>
            </w:r>
          </w:p>
          <w:p w:rsidR="008E4B23" w:rsidRPr="008E4B23" w:rsidRDefault="008E4B23" w:rsidP="008E4B23">
            <w:pPr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заместитель руководителя Исполнительного комитета Бавлинского муниципального района по инфраструктурному развитию;</w:t>
            </w:r>
          </w:p>
          <w:p w:rsidR="008E4B23" w:rsidRPr="008E4B23" w:rsidRDefault="008E4B23" w:rsidP="008E4B23">
            <w:pPr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060"/>
        </w:trPr>
        <w:tc>
          <w:tcPr>
            <w:tcW w:w="2943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Валиева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Алсу </w:t>
            </w:r>
            <w:proofErr w:type="spellStart"/>
            <w:r w:rsidRPr="008E4B23">
              <w:rPr>
                <w:rFonts w:eastAsiaTheme="minorHAnsi"/>
                <w:lang w:eastAsia="en-US"/>
              </w:rPr>
              <w:t>Наилевна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региональный представитель Бавлинского района Фонда поддержки предпринимательства </w:t>
            </w:r>
            <w:proofErr w:type="spellStart"/>
            <w:proofErr w:type="gramStart"/>
            <w:r w:rsidRPr="008E4B23">
              <w:rPr>
                <w:rFonts w:eastAsiaTheme="minorHAnsi"/>
                <w:lang w:eastAsia="en-US"/>
              </w:rPr>
              <w:t>Респуб</w:t>
            </w:r>
            <w:proofErr w:type="spellEnd"/>
            <w:r w:rsidRPr="008E4B23">
              <w:rPr>
                <w:rFonts w:eastAsiaTheme="minorHAnsi"/>
                <w:lang w:eastAsia="en-US"/>
              </w:rPr>
              <w:t>-лики</w:t>
            </w:r>
            <w:proofErr w:type="gramEnd"/>
            <w:r w:rsidRPr="008E4B23">
              <w:rPr>
                <w:rFonts w:eastAsiaTheme="minorHAnsi"/>
                <w:lang w:eastAsia="en-US"/>
              </w:rPr>
              <w:t xml:space="preserve"> Татарстан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468"/>
        </w:trPr>
        <w:tc>
          <w:tcPr>
            <w:tcW w:w="2943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Галкина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Валентина Борисовна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главный государственный налоговый инспектор отдела работы с налогоплательщиками  Межрайонной инспекции Федеральной налоговой службы Российской Федерации №17 по Республике Татарстан (по согласованию);</w:t>
            </w:r>
          </w:p>
        </w:tc>
      </w:tr>
      <w:tr w:rsidR="008E4B23" w:rsidRPr="008E4B23" w:rsidTr="005F2D2E">
        <w:trPr>
          <w:trHeight w:val="97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Гайфуллина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Зарима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E4B23">
              <w:rPr>
                <w:rFonts w:eastAsiaTheme="minorHAnsi"/>
                <w:lang w:eastAsia="en-US"/>
              </w:rPr>
              <w:t>Султановна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ведущий специалист-эксперт отдела </w:t>
            </w:r>
            <w:proofErr w:type="spellStart"/>
            <w:r w:rsidRPr="008E4B23">
              <w:rPr>
                <w:rFonts w:eastAsiaTheme="minorHAnsi"/>
                <w:lang w:eastAsia="en-US"/>
              </w:rPr>
              <w:t>Государст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-венной статистики в </w:t>
            </w:r>
            <w:proofErr w:type="spellStart"/>
            <w:r w:rsidRPr="008E4B23">
              <w:rPr>
                <w:rFonts w:eastAsiaTheme="minorHAnsi"/>
                <w:lang w:eastAsia="en-US"/>
              </w:rPr>
              <w:t>г</w:t>
            </w:r>
            <w:proofErr w:type="gramStart"/>
            <w:r w:rsidRPr="008E4B23">
              <w:rPr>
                <w:rFonts w:eastAsiaTheme="minorHAnsi"/>
                <w:lang w:eastAsia="en-US"/>
              </w:rPr>
              <w:t>.Б</w:t>
            </w:r>
            <w:proofErr w:type="gramEnd"/>
            <w:r w:rsidRPr="008E4B23">
              <w:rPr>
                <w:rFonts w:eastAsiaTheme="minorHAnsi"/>
                <w:lang w:eastAsia="en-US"/>
              </w:rPr>
              <w:t>угульма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8E4B23">
              <w:rPr>
                <w:rFonts w:eastAsiaTheme="minorHAnsi"/>
                <w:lang w:eastAsia="en-US"/>
              </w:rPr>
              <w:t>г.Бавлы</w:t>
            </w:r>
            <w:proofErr w:type="spellEnd"/>
            <w:r w:rsidRPr="008E4B23">
              <w:rPr>
                <w:rFonts w:eastAsiaTheme="minorHAnsi"/>
                <w:lang w:eastAsia="en-US"/>
              </w:rPr>
              <w:t>)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87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Иванов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Александр Николаевич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начальник отдела Министерства внутренних дел России по Бавлинскому району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87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Киямов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Фарит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E4B23">
              <w:rPr>
                <w:rFonts w:eastAsiaTheme="minorHAnsi"/>
                <w:lang w:eastAsia="en-US"/>
              </w:rPr>
              <w:t>Фатыхович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начальник Управления сельского хозяйства и продовольствия в Бавлинском муниципальном районе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582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Козикова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Людмила Владимировна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и.о</w:t>
            </w:r>
            <w:proofErr w:type="spellEnd"/>
            <w:r w:rsidRPr="008E4B23">
              <w:rPr>
                <w:rFonts w:eastAsiaTheme="minorHAnsi"/>
                <w:lang w:eastAsia="en-US"/>
              </w:rPr>
              <w:t>. начальника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86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Леванова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Евгения Михайловна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руководитель филиала АО «</w:t>
            </w:r>
            <w:proofErr w:type="spellStart"/>
            <w:r w:rsidRPr="008E4B23">
              <w:rPr>
                <w:rFonts w:eastAsiaTheme="minorHAnsi"/>
                <w:lang w:eastAsia="en-US"/>
              </w:rPr>
              <w:t>Татмедиа</w:t>
            </w:r>
            <w:proofErr w:type="spellEnd"/>
            <w:r w:rsidRPr="008E4B23">
              <w:rPr>
                <w:rFonts w:eastAsiaTheme="minorHAnsi"/>
                <w:lang w:eastAsia="en-US"/>
              </w:rPr>
              <w:t>» «Бавлы-</w:t>
            </w:r>
            <w:proofErr w:type="spellStart"/>
            <w:r w:rsidRPr="008E4B23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8E4B23">
              <w:rPr>
                <w:rFonts w:eastAsiaTheme="minorHAnsi"/>
                <w:lang w:eastAsia="en-US"/>
              </w:rPr>
              <w:t>» 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060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Михайлова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Алина Анатольевна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руководитель МКУ «Палата имущественных и земельных отношений Бавлинского </w:t>
            </w:r>
            <w:proofErr w:type="spellStart"/>
            <w:proofErr w:type="gramStart"/>
            <w:r w:rsidRPr="008E4B23">
              <w:rPr>
                <w:rFonts w:eastAsiaTheme="minorHAnsi"/>
                <w:lang w:eastAsia="en-US"/>
              </w:rPr>
              <w:t>муници-пального</w:t>
            </w:r>
            <w:proofErr w:type="spellEnd"/>
            <w:proofErr w:type="gramEnd"/>
            <w:r w:rsidRPr="008E4B23">
              <w:rPr>
                <w:rFonts w:eastAsiaTheme="minorHAnsi"/>
                <w:lang w:eastAsia="en-US"/>
              </w:rPr>
              <w:t xml:space="preserve"> района Республики Татарстан»;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060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Мусифуллина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Лейсан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E4B23">
              <w:rPr>
                <w:rFonts w:eastAsiaTheme="minorHAnsi"/>
                <w:lang w:eastAsia="en-US"/>
              </w:rPr>
              <w:t>Ильдаровна</w:t>
            </w:r>
            <w:proofErr w:type="spellEnd"/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начальник отдела муниципальных закупок Исполнительного комитета Бавлинского муниципального района;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840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Свежинкина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Лилия </w:t>
            </w:r>
            <w:proofErr w:type="spellStart"/>
            <w:r w:rsidRPr="008E4B23">
              <w:rPr>
                <w:rFonts w:eastAsiaTheme="minorHAnsi"/>
                <w:lang w:eastAsia="en-US"/>
              </w:rPr>
              <w:t>Салихяновна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руководитель Финансово-бюджетной палаты Бавлинского муниципального района;</w:t>
            </w:r>
          </w:p>
        </w:tc>
      </w:tr>
      <w:tr w:rsidR="008E4B23" w:rsidRPr="008E4B23" w:rsidTr="005F2D2E">
        <w:trPr>
          <w:trHeight w:val="853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Султанова Рима </w:t>
            </w:r>
            <w:proofErr w:type="spellStart"/>
            <w:r w:rsidRPr="008E4B23">
              <w:rPr>
                <w:rFonts w:eastAsiaTheme="minorHAnsi"/>
                <w:lang w:eastAsia="en-US"/>
              </w:rPr>
              <w:t>Миргасимовна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директор ГКУ «Центр занятости населения                     г. Бавлы»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447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Тимофеев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Станислав Николаевич</w:t>
            </w: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начальник ГУ - Управление Пенсионного фонда Российской Федерации по </w:t>
            </w:r>
            <w:proofErr w:type="spellStart"/>
            <w:r w:rsidRPr="008E4B23">
              <w:rPr>
                <w:rFonts w:eastAsiaTheme="minorHAnsi"/>
                <w:lang w:eastAsia="en-US"/>
              </w:rPr>
              <w:t>г</w:t>
            </w:r>
            <w:proofErr w:type="gramStart"/>
            <w:r w:rsidRPr="008E4B23">
              <w:rPr>
                <w:rFonts w:eastAsiaTheme="minorHAnsi"/>
                <w:lang w:eastAsia="en-US"/>
              </w:rPr>
              <w:t>.Б</w:t>
            </w:r>
            <w:proofErr w:type="gramEnd"/>
            <w:r w:rsidRPr="008E4B23">
              <w:rPr>
                <w:rFonts w:eastAsiaTheme="minorHAnsi"/>
                <w:lang w:eastAsia="en-US"/>
              </w:rPr>
              <w:t>авлы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, Бавлинскому и </w:t>
            </w:r>
            <w:proofErr w:type="spellStart"/>
            <w:r w:rsidRPr="008E4B23">
              <w:rPr>
                <w:rFonts w:eastAsiaTheme="minorHAnsi"/>
                <w:lang w:eastAsia="en-US"/>
              </w:rPr>
              <w:t>Ютазинскому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районам Республики Татарстан (по согласованию);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B23" w:rsidRPr="008E4B23" w:rsidTr="005F2D2E">
        <w:trPr>
          <w:trHeight w:val="1136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ind w:right="-108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Хуснуллина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ind w:right="-108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Ильмира </w:t>
            </w:r>
            <w:proofErr w:type="spellStart"/>
            <w:r w:rsidRPr="008E4B23">
              <w:rPr>
                <w:rFonts w:eastAsiaTheme="minorHAnsi"/>
                <w:lang w:eastAsia="en-US"/>
              </w:rPr>
              <w:t>Ильдусовна</w:t>
            </w:r>
            <w:proofErr w:type="spellEnd"/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первый заместитель руководителя </w:t>
            </w:r>
            <w:proofErr w:type="gramStart"/>
            <w:r w:rsidRPr="008E4B23">
              <w:rPr>
                <w:rFonts w:eastAsiaTheme="minorHAnsi"/>
                <w:lang w:eastAsia="en-US"/>
              </w:rPr>
              <w:t>Исполни-тельного</w:t>
            </w:r>
            <w:proofErr w:type="gramEnd"/>
            <w:r w:rsidRPr="008E4B23">
              <w:rPr>
                <w:rFonts w:eastAsiaTheme="minorHAnsi"/>
                <w:lang w:eastAsia="en-US"/>
              </w:rPr>
              <w:t xml:space="preserve"> комитета Бавлинского муниципального района по социальным вопросам;</w:t>
            </w:r>
          </w:p>
        </w:tc>
      </w:tr>
      <w:tr w:rsidR="008E4B23" w:rsidRPr="008E4B23" w:rsidTr="005F2D2E">
        <w:trPr>
          <w:trHeight w:val="2864"/>
        </w:trPr>
        <w:tc>
          <w:tcPr>
            <w:tcW w:w="2943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Шабаева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8E4B23">
              <w:rPr>
                <w:rFonts w:eastAsiaTheme="minorHAnsi"/>
                <w:lang w:eastAsia="en-US"/>
              </w:rPr>
              <w:t>Эльвера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E4B23">
              <w:rPr>
                <w:rFonts w:eastAsiaTheme="minorHAnsi"/>
                <w:lang w:eastAsia="en-US"/>
              </w:rPr>
              <w:t>Ринатовна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8E4B23">
              <w:rPr>
                <w:rFonts w:eastAsiaTheme="minorHAnsi"/>
                <w:lang w:eastAsia="en-US"/>
              </w:rPr>
              <w:t xml:space="preserve">главный специалист </w:t>
            </w:r>
            <w:proofErr w:type="spellStart"/>
            <w:r w:rsidRPr="008E4B23">
              <w:rPr>
                <w:rFonts w:eastAsiaTheme="minorHAnsi"/>
                <w:lang w:eastAsia="en-US"/>
              </w:rPr>
              <w:t>Альметьевского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филиала №10 ГУ - Региональное отделение Фонда социального страхования Российской Федерации по Республике Татарстан в Бавлинском районе и </w:t>
            </w:r>
            <w:proofErr w:type="spellStart"/>
            <w:r w:rsidRPr="008E4B23">
              <w:rPr>
                <w:rFonts w:eastAsiaTheme="minorHAnsi"/>
                <w:lang w:eastAsia="en-US"/>
              </w:rPr>
              <w:t>г</w:t>
            </w:r>
            <w:proofErr w:type="gramStart"/>
            <w:r w:rsidRPr="008E4B23">
              <w:rPr>
                <w:rFonts w:eastAsiaTheme="minorHAnsi"/>
                <w:lang w:eastAsia="en-US"/>
              </w:rPr>
              <w:t>.Б</w:t>
            </w:r>
            <w:proofErr w:type="gramEnd"/>
            <w:r w:rsidRPr="008E4B23">
              <w:rPr>
                <w:rFonts w:eastAsiaTheme="minorHAnsi"/>
                <w:lang w:eastAsia="en-US"/>
              </w:rPr>
              <w:t>авлы</w:t>
            </w:r>
            <w:proofErr w:type="spellEnd"/>
            <w:r w:rsidRPr="008E4B23">
              <w:rPr>
                <w:rFonts w:eastAsiaTheme="minorHAnsi"/>
                <w:lang w:eastAsia="en-US"/>
              </w:rPr>
              <w:t xml:space="preserve"> (по согласованию).</w:t>
            </w: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</w:p>
          <w:p w:rsidR="008E4B23" w:rsidRPr="008E4B23" w:rsidRDefault="008E4B23" w:rsidP="008E4B23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E4B23" w:rsidRPr="008E4B23" w:rsidRDefault="008E4B23" w:rsidP="008E4B23">
      <w:pPr>
        <w:jc w:val="both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            Управляющий делами</w:t>
      </w:r>
    </w:p>
    <w:p w:rsidR="008E4B23" w:rsidRPr="008E4B23" w:rsidRDefault="008E4B23" w:rsidP="008E4B23">
      <w:pPr>
        <w:jc w:val="both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        Исполнительного комитета </w:t>
      </w:r>
    </w:p>
    <w:p w:rsidR="008E4B23" w:rsidRPr="008E4B23" w:rsidRDefault="008E4B23" w:rsidP="008E4B23">
      <w:pPr>
        <w:jc w:val="both"/>
        <w:rPr>
          <w:rFonts w:eastAsiaTheme="minorHAnsi"/>
          <w:lang w:eastAsia="en-US"/>
        </w:rPr>
      </w:pPr>
      <w:r w:rsidRPr="008E4B23">
        <w:rPr>
          <w:rFonts w:eastAsiaTheme="minorHAnsi"/>
          <w:lang w:eastAsia="en-US"/>
        </w:rPr>
        <w:t xml:space="preserve">Бавлинского муниципального района                                                 Х.С. </w:t>
      </w:r>
      <w:proofErr w:type="spellStart"/>
      <w:r w:rsidRPr="008E4B23">
        <w:rPr>
          <w:rFonts w:eastAsiaTheme="minorHAnsi"/>
          <w:lang w:eastAsia="en-US"/>
        </w:rPr>
        <w:t>Мугинов</w:t>
      </w:r>
      <w:proofErr w:type="spellEnd"/>
    </w:p>
    <w:p w:rsidR="008E4B23" w:rsidRDefault="008E4B23" w:rsidP="003A2EE3">
      <w:pPr>
        <w:ind w:firstLine="708"/>
      </w:pPr>
    </w:p>
    <w:p w:rsidR="00DB5B6E" w:rsidRDefault="002C0756" w:rsidP="003A2EE3">
      <w:pPr>
        <w:ind w:firstLine="708"/>
      </w:pPr>
      <w:r w:rsidRPr="0026280D">
        <w:t xml:space="preserve"> </w:t>
      </w:r>
      <w:r w:rsidR="001404E1" w:rsidRPr="0026280D">
        <w:t xml:space="preserve">    </w:t>
      </w: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Pr="008E4B23" w:rsidRDefault="008E4B23" w:rsidP="008E4B23">
      <w:pPr>
        <w:jc w:val="right"/>
        <w:rPr>
          <w:rFonts w:eastAsiaTheme="minorEastAsia"/>
          <w:sz w:val="24"/>
          <w:szCs w:val="24"/>
        </w:rPr>
      </w:pPr>
      <w:r w:rsidRPr="008E4B23">
        <w:rPr>
          <w:rFonts w:eastAsiaTheme="minorEastAsia"/>
          <w:sz w:val="24"/>
          <w:szCs w:val="24"/>
        </w:rPr>
        <w:t>Приложение №2</w:t>
      </w:r>
    </w:p>
    <w:p w:rsidR="008E4B23" w:rsidRPr="008E4B23" w:rsidRDefault="008E4B23" w:rsidP="008E4B23">
      <w:pPr>
        <w:jc w:val="right"/>
        <w:rPr>
          <w:rFonts w:eastAsiaTheme="minorEastAsia"/>
          <w:sz w:val="24"/>
          <w:szCs w:val="24"/>
        </w:rPr>
      </w:pPr>
      <w:r w:rsidRPr="008E4B23">
        <w:rPr>
          <w:rFonts w:eastAsiaTheme="minorEastAsia"/>
          <w:sz w:val="24"/>
          <w:szCs w:val="24"/>
        </w:rPr>
        <w:t>к постановлению</w:t>
      </w:r>
    </w:p>
    <w:p w:rsidR="008E4B23" w:rsidRPr="008E4B23" w:rsidRDefault="008E4B23" w:rsidP="008E4B23">
      <w:pPr>
        <w:jc w:val="right"/>
        <w:rPr>
          <w:rFonts w:eastAsiaTheme="minorEastAsia"/>
          <w:sz w:val="24"/>
          <w:szCs w:val="24"/>
        </w:rPr>
      </w:pPr>
      <w:r w:rsidRPr="008E4B23">
        <w:rPr>
          <w:rFonts w:eastAsiaTheme="minorEastAsia"/>
          <w:sz w:val="24"/>
          <w:szCs w:val="24"/>
        </w:rPr>
        <w:t>Исполнительного комитета</w:t>
      </w:r>
    </w:p>
    <w:p w:rsidR="008E4B23" w:rsidRPr="008E4B23" w:rsidRDefault="008E4B23" w:rsidP="008E4B23">
      <w:pPr>
        <w:jc w:val="right"/>
        <w:rPr>
          <w:rFonts w:eastAsiaTheme="minorEastAsia"/>
          <w:sz w:val="24"/>
          <w:szCs w:val="24"/>
        </w:rPr>
      </w:pPr>
      <w:r w:rsidRPr="008E4B23">
        <w:rPr>
          <w:rFonts w:eastAsiaTheme="minorEastAsia"/>
          <w:sz w:val="24"/>
          <w:szCs w:val="24"/>
        </w:rPr>
        <w:t xml:space="preserve"> Бавлинского муниципального района</w:t>
      </w:r>
    </w:p>
    <w:p w:rsidR="008E4B23" w:rsidRPr="008E4B23" w:rsidRDefault="008E4B23" w:rsidP="008E4B23">
      <w:pPr>
        <w:jc w:val="right"/>
        <w:rPr>
          <w:rFonts w:eastAsiaTheme="minorEastAsia"/>
          <w:sz w:val="24"/>
          <w:szCs w:val="24"/>
        </w:rPr>
      </w:pPr>
      <w:r w:rsidRPr="008E4B23">
        <w:rPr>
          <w:rFonts w:eastAsiaTheme="minorEastAsia"/>
          <w:sz w:val="24"/>
          <w:szCs w:val="24"/>
        </w:rPr>
        <w:t>от «____»_________2020 г. №_____</w:t>
      </w:r>
    </w:p>
    <w:p w:rsidR="008E4B23" w:rsidRPr="008E4B23" w:rsidRDefault="008E4B23" w:rsidP="008E4B23">
      <w:pPr>
        <w:suppressAutoHyphens/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</w:p>
    <w:p w:rsidR="008E4B23" w:rsidRPr="008E4B23" w:rsidRDefault="008E4B23" w:rsidP="008E4B23">
      <w:pPr>
        <w:jc w:val="center"/>
        <w:rPr>
          <w:rFonts w:eastAsiaTheme="minorEastAsia"/>
          <w:szCs w:val="26"/>
        </w:rPr>
      </w:pPr>
    </w:p>
    <w:p w:rsidR="008E4B23" w:rsidRPr="008E4B23" w:rsidRDefault="008E4B23" w:rsidP="008E4B23">
      <w:pPr>
        <w:jc w:val="center"/>
        <w:rPr>
          <w:rFonts w:eastAsiaTheme="minorEastAsia"/>
          <w:szCs w:val="26"/>
        </w:rPr>
      </w:pPr>
      <w:r w:rsidRPr="008E4B23">
        <w:rPr>
          <w:rFonts w:eastAsiaTheme="minorEastAsia"/>
          <w:szCs w:val="26"/>
        </w:rPr>
        <w:t>План мероприятий («дорожная карта»)</w:t>
      </w:r>
    </w:p>
    <w:p w:rsidR="008E4B23" w:rsidRPr="008E4B23" w:rsidRDefault="008E4B23" w:rsidP="008E4B23">
      <w:pPr>
        <w:jc w:val="center"/>
        <w:rPr>
          <w:rFonts w:eastAsiaTheme="minorEastAsia"/>
          <w:szCs w:val="26"/>
        </w:rPr>
      </w:pPr>
      <w:r w:rsidRPr="008E4B23">
        <w:rPr>
          <w:rFonts w:eastAsiaTheme="minorEastAsia"/>
          <w:szCs w:val="26"/>
        </w:rPr>
        <w:t>по обеспечению устойчивого развития экономики в условиях ухудшения ситуации</w:t>
      </w:r>
    </w:p>
    <w:p w:rsidR="008E4B23" w:rsidRPr="008E4B23" w:rsidRDefault="008E4B23" w:rsidP="008E4B23">
      <w:pPr>
        <w:jc w:val="center"/>
        <w:rPr>
          <w:rFonts w:eastAsiaTheme="minorEastAsia"/>
          <w:szCs w:val="26"/>
        </w:rPr>
      </w:pPr>
      <w:r w:rsidRPr="008E4B23">
        <w:rPr>
          <w:rFonts w:eastAsiaTheme="minorEastAsia"/>
          <w:szCs w:val="26"/>
        </w:rPr>
        <w:t xml:space="preserve">в связи с распространением новой </w:t>
      </w:r>
      <w:proofErr w:type="spellStart"/>
      <w:r w:rsidRPr="008E4B23">
        <w:rPr>
          <w:rFonts w:eastAsiaTheme="minorEastAsia"/>
          <w:szCs w:val="26"/>
        </w:rPr>
        <w:t>коронавирусной</w:t>
      </w:r>
      <w:proofErr w:type="spellEnd"/>
      <w:r w:rsidRPr="008E4B23">
        <w:rPr>
          <w:rFonts w:eastAsiaTheme="minorEastAsia"/>
          <w:szCs w:val="26"/>
        </w:rPr>
        <w:t xml:space="preserve"> инфекции, </w:t>
      </w:r>
      <w:proofErr w:type="spellStart"/>
      <w:r w:rsidRPr="008E4B23">
        <w:rPr>
          <w:rFonts w:eastAsiaTheme="minorEastAsia"/>
          <w:szCs w:val="26"/>
        </w:rPr>
        <w:t>волантильностью</w:t>
      </w:r>
      <w:proofErr w:type="spellEnd"/>
    </w:p>
    <w:p w:rsidR="008E4B23" w:rsidRPr="008E4B23" w:rsidRDefault="008E4B23" w:rsidP="008E4B23">
      <w:pPr>
        <w:jc w:val="center"/>
        <w:rPr>
          <w:rFonts w:eastAsiaTheme="minorEastAsia"/>
          <w:szCs w:val="26"/>
        </w:rPr>
      </w:pPr>
      <w:r w:rsidRPr="008E4B23">
        <w:rPr>
          <w:rFonts w:eastAsiaTheme="minorEastAsia"/>
          <w:szCs w:val="26"/>
        </w:rPr>
        <w:t>цен на нефть и курса доллара</w:t>
      </w:r>
      <w:r w:rsidRPr="008E4B23">
        <w:rPr>
          <w:rFonts w:eastAsiaTheme="minorEastAsia" w:cstheme="minorBidi"/>
          <w:szCs w:val="26"/>
        </w:rPr>
        <w:t xml:space="preserve"> в Бавлинском</w:t>
      </w:r>
      <w:r w:rsidRPr="008E4B23">
        <w:rPr>
          <w:rFonts w:eastAsiaTheme="minorEastAsia"/>
          <w:szCs w:val="26"/>
        </w:rPr>
        <w:t xml:space="preserve"> муниципальном районе</w:t>
      </w:r>
    </w:p>
    <w:p w:rsidR="008E4B23" w:rsidRPr="008E4B23" w:rsidRDefault="008E4B23" w:rsidP="008E4B23">
      <w:pPr>
        <w:jc w:val="center"/>
        <w:rPr>
          <w:rFonts w:eastAsiaTheme="minorEastAsia"/>
          <w:sz w:val="26"/>
          <w:szCs w:val="26"/>
        </w:rPr>
      </w:pPr>
    </w:p>
    <w:tbl>
      <w:tblPr>
        <w:tblStyle w:val="10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2551"/>
      </w:tblGrid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8E4B23" w:rsidRPr="008E4B23" w:rsidTr="008E4B23">
        <w:tc>
          <w:tcPr>
            <w:tcW w:w="9889" w:type="dxa"/>
            <w:gridSpan w:val="4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1. </w:t>
            </w:r>
            <w:r w:rsidRPr="008E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Поддержка населения и обеспечение товарами первой необходимости 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Информирование работодателей и населения об установленном порядке оплаты больничных листов лицам, находящимся на карантине, и обеспечение возможности дистанционной выдачи листов временной нетрудоспособности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25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lang w:eastAsia="en-US"/>
              </w:rPr>
              <w:t xml:space="preserve">Главный специалист </w:t>
            </w:r>
            <w:proofErr w:type="spellStart"/>
            <w:r w:rsidRPr="008E4B23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lang w:eastAsia="en-US"/>
              </w:rPr>
              <w:t>Альметьевского</w:t>
            </w:r>
            <w:proofErr w:type="spellEnd"/>
            <w:r w:rsidRPr="008E4B23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lang w:eastAsia="en-US"/>
              </w:rPr>
              <w:t xml:space="preserve"> филиала №10 </w:t>
            </w: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ГУ </w:t>
            </w:r>
            <w:r w:rsidRPr="008E4B23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Региональное отделение Фонда 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социаль-ного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страхования РФ по РТ в Бавлинском районе и 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г</w:t>
            </w:r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.Б</w:t>
            </w:r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авлы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(по согласованию),  </w:t>
            </w:r>
          </w:p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ГАУЗ «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Бавлинская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ЦРБ» (по согласованию)</w:t>
            </w:r>
          </w:p>
        </w:tc>
      </w:tr>
      <w:tr w:rsidR="008E4B23" w:rsidRPr="008E4B23" w:rsidTr="008E4B23">
        <w:trPr>
          <w:trHeight w:val="1046"/>
        </w:trPr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Оперативный мониторинг потребительских цен, в том числе в муниципальном разрезе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Исполнительного комитета Бавлинского </w:t>
            </w:r>
            <w:proofErr w:type="spellStart"/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муниципаль-ного</w:t>
            </w:r>
            <w:proofErr w:type="spellEnd"/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 по 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экономи-ческому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развитию (далее - заместитель руководителя Исполкома БМР по 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эконо-мическому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развитию)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порядке и введении в действие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монито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-ринга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цен на потребительские товары 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еженедельно, начиная</w:t>
            </w:r>
          </w:p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с 23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/>
                <w:sz w:val="26"/>
                <w:szCs w:val="26"/>
              </w:rPr>
              <w:t>Заместитель руководителя Исполкома БМР по экономическому развитию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причин значительного отклонения цен на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потре-бительские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товары на балансовых комиссиях Бавлинского муниципального района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при необходимости 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/>
                <w:sz w:val="26"/>
                <w:szCs w:val="26"/>
              </w:rPr>
              <w:t>Заместитель руководителя Исполкома БМР по экономическому  развитию</w:t>
            </w:r>
          </w:p>
        </w:tc>
      </w:tr>
      <w:tr w:rsidR="008E4B23" w:rsidRPr="008E4B23" w:rsidTr="008E4B23">
        <w:trPr>
          <w:trHeight w:val="1507"/>
        </w:trPr>
        <w:tc>
          <w:tcPr>
            <w:tcW w:w="817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с торговыми сетями и обрабатывающими предприятиями возможности нивелирования цен на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продоволь-ственные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товары при значительном их росте (с возможным решением о субсидиях производителям отдельных продуктов питания)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/>
                <w:sz w:val="26"/>
                <w:szCs w:val="26"/>
              </w:rPr>
              <w:t>Заместитель руководителя Исполкома БМР по экономическому развитию</w:t>
            </w:r>
          </w:p>
        </w:tc>
      </w:tr>
      <w:tr w:rsidR="008E4B23" w:rsidRPr="008E4B23" w:rsidTr="008E4B23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сравнительного анализа сложившихся цен с ценами на аналогичные товары в электронном магазине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Государствен-ного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Республики Татарстан по закупкам и электронной биржевой площадке акционерного общества «Агентство по государственному заказу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Отдел муниципальных закупок Исполнительного комитета Бавлинского муниципального района</w:t>
            </w:r>
          </w:p>
        </w:tc>
      </w:tr>
      <w:tr w:rsidR="008E4B23" w:rsidRPr="008E4B23" w:rsidTr="008E4B23">
        <w:trPr>
          <w:trHeight w:val="385"/>
        </w:trPr>
        <w:tc>
          <w:tcPr>
            <w:tcW w:w="817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Обеспечение публикации в печатных и электронных средствах массовой информации о ситуации на продовольственном рынке в целях снижения социальной напряженности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Филиал АО «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Татмедиа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 «Бавлы-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8E4B23" w:rsidRPr="008E4B23" w:rsidTr="008E4B23">
        <w:trPr>
          <w:trHeight w:val="852"/>
        </w:trPr>
        <w:tc>
          <w:tcPr>
            <w:tcW w:w="817" w:type="dxa"/>
            <w:vMerge w:val="restart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мониторинг наличия товаров первой необходимости в организациях торговли, в том числе в муниципальном разрезе: </w:t>
            </w:r>
          </w:p>
        </w:tc>
        <w:tc>
          <w:tcPr>
            <w:tcW w:w="1701" w:type="dxa"/>
            <w:vMerge w:val="restart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551" w:type="dxa"/>
            <w:vMerge w:val="restart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Исполкома БМР по экономическому развитию </w:t>
            </w:r>
          </w:p>
        </w:tc>
      </w:tr>
      <w:tr w:rsidR="008E4B23" w:rsidRPr="008E4B23" w:rsidTr="008E4B23">
        <w:trPr>
          <w:trHeight w:val="273"/>
        </w:trPr>
        <w:tc>
          <w:tcPr>
            <w:tcW w:w="817" w:type="dxa"/>
            <w:vMerge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продукты питания</w:t>
            </w:r>
          </w:p>
        </w:tc>
        <w:tc>
          <w:tcPr>
            <w:tcW w:w="1701" w:type="dxa"/>
            <w:vMerge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E4B23" w:rsidRPr="008E4B23" w:rsidTr="008E4B23">
        <w:trPr>
          <w:trHeight w:val="203"/>
        </w:trPr>
        <w:tc>
          <w:tcPr>
            <w:tcW w:w="817" w:type="dxa"/>
            <w:vMerge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детские товары</w:t>
            </w:r>
          </w:p>
        </w:tc>
        <w:tc>
          <w:tcPr>
            <w:tcW w:w="1701" w:type="dxa"/>
            <w:vMerge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E4B23" w:rsidRPr="008E4B23" w:rsidTr="008E4B23">
        <w:trPr>
          <w:trHeight w:val="246"/>
        </w:trPr>
        <w:tc>
          <w:tcPr>
            <w:tcW w:w="817" w:type="dxa"/>
            <w:vMerge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лекарственные средства, медицинские изделия, средства дезинфекции и индивидуальной защиты</w:t>
            </w:r>
          </w:p>
        </w:tc>
        <w:tc>
          <w:tcPr>
            <w:tcW w:w="1701" w:type="dxa"/>
            <w:vMerge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E4B23" w:rsidRPr="008E4B23" w:rsidTr="008E4B23">
        <w:trPr>
          <w:trHeight w:val="771"/>
        </w:trPr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Оперативный мониторинг ситуации на рынке труда в Бавлинском  муниципальном районе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еженедельно, начиная</w:t>
            </w:r>
          </w:p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с 20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ГКУ «Центр занятости населения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авлы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E4B23" w:rsidRPr="008E4B23" w:rsidTr="008E4B23">
        <w:trPr>
          <w:trHeight w:val="291"/>
        </w:trPr>
        <w:tc>
          <w:tcPr>
            <w:tcW w:w="9889" w:type="dxa"/>
            <w:gridSpan w:val="4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b/>
                <w:sz w:val="26"/>
                <w:szCs w:val="26"/>
              </w:rPr>
              <w:t>2. Поддержка отраслей экономики, оказавшихся в зоне риска</w:t>
            </w:r>
          </w:p>
        </w:tc>
      </w:tr>
      <w:tr w:rsidR="008E4B23" w:rsidRPr="008E4B23" w:rsidTr="008E4B23">
        <w:trPr>
          <w:trHeight w:val="839"/>
        </w:trPr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ind w:left="22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Реализация мер активной поддержки занятости населения Бавлинского муниципального района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26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ГКУ «Центр занятости населения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авлы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Оценка потенциального риска высвобождения работников предприятий и возможности их трудоустройства на вновь создаваемые рабочие места 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26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ГКУ «Центр занятости населения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авлы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с использованием 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ресурсов Центров занятости населения системы подбора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и привлечения персонала в системно-значимые организации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26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ГКУ «Центр занятости населения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авлы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Организация переобучения и повышения квалификации работников, находящихся под угрозой высвобождения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26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ГКУ «Центр занятости населения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авлы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Разработка регламентов планирования, реализации и приемки работ с удаленных рабочих мест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Первый заместитель руководителя Исполкома БМР по социальным вопросам </w:t>
            </w:r>
          </w:p>
        </w:tc>
      </w:tr>
      <w:tr w:rsidR="008E4B23" w:rsidRPr="008E4B23" w:rsidTr="008E4B23">
        <w:trPr>
          <w:trHeight w:val="1258"/>
        </w:trPr>
        <w:tc>
          <w:tcPr>
            <w:tcW w:w="817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Временное (на 1 месяц) освобождение от весового контроля транспортных средств, перевозящих продовольственные и непродовольственные товары первой необходимости в прицепах и полуприцепах платформенного типа с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тентированным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верхом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25 марта 2020 года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Исполкома БМР по </w:t>
            </w:r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инфра-структурному</w:t>
            </w:r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развитию </w:t>
            </w:r>
          </w:p>
        </w:tc>
      </w:tr>
      <w:tr w:rsidR="008E4B23" w:rsidRPr="008E4B23" w:rsidTr="008E4B23">
        <w:trPr>
          <w:trHeight w:val="1322"/>
        </w:trPr>
        <w:tc>
          <w:tcPr>
            <w:tcW w:w="817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ind w:left="-114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Временная отмена ограничений на движение в городской черте и погрузку-разгрузку для транспортных средств, которые осуществляют доставку продовольственных и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непродо-вольственных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товаров первой необходимости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25 марта 2020 года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Исполкома БМР по </w:t>
            </w:r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инфра-структурному</w:t>
            </w:r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развитию, руководитель Исполкома МО «город Бавлы» 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субъектов малого и среднего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предпринима-тельства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о расширении программы субсидирования доступа субъектов малого и среднего предпринимательства к заемным средствам в рамках программы льготного кредитования путем либерализации ряда требований к заемщику и расширения возможности реструктуризации ранее выданных кредитов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апрель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Региональный </w:t>
            </w:r>
            <w:proofErr w:type="spellStart"/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предста-витель</w:t>
            </w:r>
            <w:proofErr w:type="spellEnd"/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Бавлинского района Фонда поддержки пред-</w:t>
            </w:r>
            <w:proofErr w:type="spell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принимательства</w:t>
            </w:r>
            <w:proofErr w:type="spell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Республики Татарстан</w:t>
            </w:r>
          </w:p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об оптимизации бюджетных расходов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май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Финансово-бюджетная палата Бавлинского </w:t>
            </w:r>
            <w:proofErr w:type="spellStart"/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муни-ципального</w:t>
            </w:r>
            <w:proofErr w:type="spellEnd"/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Оценка угроз и рисков выпадающих доходов бюджета Республики Татарстан и местных бюджетов</w:t>
            </w:r>
          </w:p>
          <w:p w:rsidR="008E4B23" w:rsidRPr="008E4B23" w:rsidRDefault="008E4B23" w:rsidP="008E4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Финансово-бюджетная палата Бавлинского </w:t>
            </w:r>
            <w:proofErr w:type="spellStart"/>
            <w:proofErr w:type="gramStart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муни-ципального</w:t>
            </w:r>
            <w:proofErr w:type="spellEnd"/>
            <w:proofErr w:type="gramEnd"/>
            <w:r w:rsidRPr="008E4B2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</w:t>
            </w:r>
          </w:p>
        </w:tc>
      </w:tr>
      <w:tr w:rsidR="008E4B23" w:rsidRPr="008E4B23" w:rsidTr="008E4B23">
        <w:tc>
          <w:tcPr>
            <w:tcW w:w="817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4820" w:type="dxa"/>
          </w:tcPr>
          <w:p w:rsidR="008E4B23" w:rsidRPr="008E4B23" w:rsidRDefault="008E4B23" w:rsidP="008E4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территориальными общественными </w:t>
            </w:r>
            <w:proofErr w:type="spellStart"/>
            <w:proofErr w:type="gram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самоуправле-ниями</w:t>
            </w:r>
            <w:proofErr w:type="spellEnd"/>
            <w:proofErr w:type="gram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, молодежными организациями, подростковыми клубами, комиссией по делам несовершеннолетних обеспечение контроля и занятости детей, нарушивших домашний </w:t>
            </w:r>
            <w:proofErr w:type="spellStart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карантийный</w:t>
            </w:r>
            <w:proofErr w:type="spellEnd"/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 режим, в том числе во время дополнительных каникул</w:t>
            </w:r>
          </w:p>
        </w:tc>
        <w:tc>
          <w:tcPr>
            <w:tcW w:w="1701" w:type="dxa"/>
          </w:tcPr>
          <w:p w:rsidR="008E4B23" w:rsidRPr="008E4B23" w:rsidRDefault="008E4B23" w:rsidP="008E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>с 25 марта 2020 года</w:t>
            </w:r>
          </w:p>
        </w:tc>
        <w:tc>
          <w:tcPr>
            <w:tcW w:w="2551" w:type="dxa"/>
          </w:tcPr>
          <w:p w:rsidR="008E4B23" w:rsidRPr="008E4B23" w:rsidRDefault="008E4B23" w:rsidP="008E4B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B23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руководителя Исполкома БМР по социальным вопросам, </w:t>
            </w:r>
            <w:r w:rsidRPr="008E4B23">
              <w:rPr>
                <w:rFonts w:ascii="Times New Roman" w:hAnsi="Times New Roman"/>
                <w:sz w:val="26"/>
                <w:szCs w:val="26"/>
              </w:rPr>
              <w:t>руководитель Исполкома МО «город Бавлы» (по согласованию)</w:t>
            </w:r>
          </w:p>
        </w:tc>
      </w:tr>
    </w:tbl>
    <w:p w:rsidR="008E4B23" w:rsidRPr="008E4B23" w:rsidRDefault="008E4B23" w:rsidP="008E4B23">
      <w:pPr>
        <w:spacing w:after="200" w:line="276" w:lineRule="auto"/>
        <w:rPr>
          <w:rFonts w:eastAsiaTheme="minorEastAsia"/>
          <w:sz w:val="26"/>
          <w:szCs w:val="26"/>
        </w:rPr>
      </w:pPr>
    </w:p>
    <w:p w:rsidR="008E4B23" w:rsidRPr="008E4B23" w:rsidRDefault="008E4B23" w:rsidP="008E4B23">
      <w:pPr>
        <w:spacing w:after="200" w:line="276" w:lineRule="auto"/>
        <w:rPr>
          <w:rFonts w:eastAsiaTheme="minorEastAsia"/>
          <w:sz w:val="26"/>
          <w:szCs w:val="26"/>
        </w:rPr>
      </w:pPr>
    </w:p>
    <w:p w:rsidR="008E4B23" w:rsidRPr="008E4B23" w:rsidRDefault="008E4B23" w:rsidP="008E4B23">
      <w:pPr>
        <w:jc w:val="both"/>
        <w:rPr>
          <w:rFonts w:eastAsiaTheme="minorEastAsia"/>
        </w:rPr>
      </w:pPr>
      <w:r w:rsidRPr="008E4B23">
        <w:rPr>
          <w:rFonts w:eastAsiaTheme="minorEastAsia"/>
        </w:rPr>
        <w:t xml:space="preserve">                         Управляющий делами</w:t>
      </w:r>
    </w:p>
    <w:p w:rsidR="008E4B23" w:rsidRPr="008E4B23" w:rsidRDefault="008E4B23" w:rsidP="008E4B23">
      <w:pPr>
        <w:jc w:val="both"/>
        <w:rPr>
          <w:rFonts w:eastAsiaTheme="minorEastAsia"/>
        </w:rPr>
      </w:pPr>
      <w:r w:rsidRPr="008E4B23">
        <w:rPr>
          <w:rFonts w:eastAsiaTheme="minorEastAsia"/>
        </w:rPr>
        <w:t xml:space="preserve">                     Исполнительного комитета </w:t>
      </w:r>
    </w:p>
    <w:p w:rsidR="008E4B23" w:rsidRPr="008E4B23" w:rsidRDefault="008E4B23" w:rsidP="008E4B23">
      <w:pPr>
        <w:jc w:val="both"/>
        <w:rPr>
          <w:rFonts w:eastAsiaTheme="minorEastAsia"/>
        </w:rPr>
      </w:pPr>
      <w:r w:rsidRPr="008E4B23">
        <w:rPr>
          <w:rFonts w:eastAsiaTheme="minorEastAsia"/>
        </w:rPr>
        <w:t xml:space="preserve">             Бавлинского муниципального района                                                                                         Х.С. </w:t>
      </w:r>
      <w:proofErr w:type="spellStart"/>
      <w:r w:rsidRPr="008E4B23">
        <w:rPr>
          <w:rFonts w:eastAsiaTheme="minorEastAsia"/>
        </w:rPr>
        <w:t>Мугинов</w:t>
      </w:r>
      <w:proofErr w:type="spellEnd"/>
    </w:p>
    <w:p w:rsidR="008E4B23" w:rsidRPr="008E4B23" w:rsidRDefault="008E4B23" w:rsidP="008E4B23">
      <w:pPr>
        <w:spacing w:after="200" w:line="276" w:lineRule="auto"/>
        <w:rPr>
          <w:rFonts w:eastAsiaTheme="minorEastAsia"/>
          <w:sz w:val="26"/>
          <w:szCs w:val="26"/>
        </w:rPr>
      </w:pPr>
      <w:r w:rsidRPr="008E4B23">
        <w:rPr>
          <w:rFonts w:eastAsiaTheme="minorEastAsia"/>
          <w:sz w:val="26"/>
          <w:szCs w:val="26"/>
        </w:rPr>
        <w:t xml:space="preserve"> </w:t>
      </w:r>
    </w:p>
    <w:p w:rsidR="008E4B23" w:rsidRDefault="008E4B23" w:rsidP="008E4B23">
      <w:pPr>
        <w:tabs>
          <w:tab w:val="left" w:pos="8222"/>
        </w:tabs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p w:rsidR="008E4B23" w:rsidRDefault="008E4B23" w:rsidP="003A2EE3">
      <w:pPr>
        <w:ind w:firstLine="708"/>
      </w:pPr>
    </w:p>
    <w:sectPr w:rsidR="008E4B23" w:rsidSect="00411EDB">
      <w:headerReference w:type="default" r:id="rId9"/>
      <w:pgSz w:w="11906" w:h="16838" w:code="9"/>
      <w:pgMar w:top="851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08" w:rsidRDefault="00D66708" w:rsidP="009C16F4">
      <w:r>
        <w:separator/>
      </w:r>
    </w:p>
  </w:endnote>
  <w:endnote w:type="continuationSeparator" w:id="0">
    <w:p w:rsidR="00D66708" w:rsidRDefault="00D66708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08" w:rsidRDefault="00D66708" w:rsidP="009C16F4">
      <w:r>
        <w:separator/>
      </w:r>
    </w:p>
  </w:footnote>
  <w:footnote w:type="continuationSeparator" w:id="0">
    <w:p w:rsidR="00D66708" w:rsidRDefault="00D66708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D6670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B23">
      <w:rPr>
        <w:noProof/>
      </w:rPr>
      <w:t>3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0300B"/>
    <w:rsid w:val="00017B52"/>
    <w:rsid w:val="000309C5"/>
    <w:rsid w:val="00040D8E"/>
    <w:rsid w:val="00046F09"/>
    <w:rsid w:val="00050C01"/>
    <w:rsid w:val="000529C3"/>
    <w:rsid w:val="000A6B5E"/>
    <w:rsid w:val="000C4466"/>
    <w:rsid w:val="000E3C46"/>
    <w:rsid w:val="000F0048"/>
    <w:rsid w:val="00102B22"/>
    <w:rsid w:val="00111BCD"/>
    <w:rsid w:val="001179BC"/>
    <w:rsid w:val="00136DC4"/>
    <w:rsid w:val="00140251"/>
    <w:rsid w:val="001404E1"/>
    <w:rsid w:val="001525AD"/>
    <w:rsid w:val="001760DB"/>
    <w:rsid w:val="00176A87"/>
    <w:rsid w:val="00182E91"/>
    <w:rsid w:val="001A528D"/>
    <w:rsid w:val="001C14C4"/>
    <w:rsid w:val="001F4959"/>
    <w:rsid w:val="001F4C7A"/>
    <w:rsid w:val="002019E4"/>
    <w:rsid w:val="002036FE"/>
    <w:rsid w:val="00234712"/>
    <w:rsid w:val="00236D78"/>
    <w:rsid w:val="00240938"/>
    <w:rsid w:val="00244A31"/>
    <w:rsid w:val="00250A40"/>
    <w:rsid w:val="00251A36"/>
    <w:rsid w:val="0026280D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E216C"/>
    <w:rsid w:val="002F65A4"/>
    <w:rsid w:val="0030086F"/>
    <w:rsid w:val="0030485F"/>
    <w:rsid w:val="00324322"/>
    <w:rsid w:val="003349E3"/>
    <w:rsid w:val="00337073"/>
    <w:rsid w:val="00343BBA"/>
    <w:rsid w:val="00345034"/>
    <w:rsid w:val="00345FB0"/>
    <w:rsid w:val="003723F1"/>
    <w:rsid w:val="00373E09"/>
    <w:rsid w:val="00382A7E"/>
    <w:rsid w:val="003954C0"/>
    <w:rsid w:val="00395AC7"/>
    <w:rsid w:val="003A2EE3"/>
    <w:rsid w:val="003B5209"/>
    <w:rsid w:val="003C2948"/>
    <w:rsid w:val="003C4609"/>
    <w:rsid w:val="003F2E0F"/>
    <w:rsid w:val="00407A65"/>
    <w:rsid w:val="00411EDB"/>
    <w:rsid w:val="004301A4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B77C8"/>
    <w:rsid w:val="004C18CD"/>
    <w:rsid w:val="004C5B29"/>
    <w:rsid w:val="004D1FDC"/>
    <w:rsid w:val="004D6DBE"/>
    <w:rsid w:val="004E4BAC"/>
    <w:rsid w:val="00501CD5"/>
    <w:rsid w:val="00511735"/>
    <w:rsid w:val="00511E6F"/>
    <w:rsid w:val="00514CD5"/>
    <w:rsid w:val="00517708"/>
    <w:rsid w:val="0051797A"/>
    <w:rsid w:val="00531F8D"/>
    <w:rsid w:val="005420EB"/>
    <w:rsid w:val="005510B5"/>
    <w:rsid w:val="0057059F"/>
    <w:rsid w:val="0057629A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230E"/>
    <w:rsid w:val="005D29A8"/>
    <w:rsid w:val="005D3784"/>
    <w:rsid w:val="005E359B"/>
    <w:rsid w:val="005E3928"/>
    <w:rsid w:val="00617260"/>
    <w:rsid w:val="006232A0"/>
    <w:rsid w:val="00634A50"/>
    <w:rsid w:val="00640D79"/>
    <w:rsid w:val="006607EA"/>
    <w:rsid w:val="0068113C"/>
    <w:rsid w:val="00683D6C"/>
    <w:rsid w:val="006A296B"/>
    <w:rsid w:val="006B277B"/>
    <w:rsid w:val="006D57D8"/>
    <w:rsid w:val="006E0E98"/>
    <w:rsid w:val="006F08CB"/>
    <w:rsid w:val="00703AD7"/>
    <w:rsid w:val="00714665"/>
    <w:rsid w:val="007174A0"/>
    <w:rsid w:val="00717DBE"/>
    <w:rsid w:val="00727FF9"/>
    <w:rsid w:val="00741D1F"/>
    <w:rsid w:val="0075128E"/>
    <w:rsid w:val="00752D8F"/>
    <w:rsid w:val="00761C4A"/>
    <w:rsid w:val="00772326"/>
    <w:rsid w:val="00781D6C"/>
    <w:rsid w:val="0078497F"/>
    <w:rsid w:val="00794280"/>
    <w:rsid w:val="00796A5E"/>
    <w:rsid w:val="007A02EB"/>
    <w:rsid w:val="007A0D2A"/>
    <w:rsid w:val="007B4D59"/>
    <w:rsid w:val="007C37F1"/>
    <w:rsid w:val="007D604A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4B23"/>
    <w:rsid w:val="008E554A"/>
    <w:rsid w:val="00912132"/>
    <w:rsid w:val="00912652"/>
    <w:rsid w:val="00915691"/>
    <w:rsid w:val="009439A8"/>
    <w:rsid w:val="00955F56"/>
    <w:rsid w:val="00961C8E"/>
    <w:rsid w:val="00982AE6"/>
    <w:rsid w:val="009908D5"/>
    <w:rsid w:val="009929A0"/>
    <w:rsid w:val="00996D69"/>
    <w:rsid w:val="009A5DFB"/>
    <w:rsid w:val="009A6368"/>
    <w:rsid w:val="009B11F6"/>
    <w:rsid w:val="009C16F4"/>
    <w:rsid w:val="009C5EB2"/>
    <w:rsid w:val="009C65CE"/>
    <w:rsid w:val="009F168C"/>
    <w:rsid w:val="009F4736"/>
    <w:rsid w:val="009F4B96"/>
    <w:rsid w:val="00A01D8C"/>
    <w:rsid w:val="00A11556"/>
    <w:rsid w:val="00A21DF5"/>
    <w:rsid w:val="00A373E6"/>
    <w:rsid w:val="00A57FF7"/>
    <w:rsid w:val="00A64FC5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3D8C"/>
    <w:rsid w:val="00B70B02"/>
    <w:rsid w:val="00B75CD5"/>
    <w:rsid w:val="00B95EF4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44139"/>
    <w:rsid w:val="00C50089"/>
    <w:rsid w:val="00C52909"/>
    <w:rsid w:val="00C54615"/>
    <w:rsid w:val="00C55A22"/>
    <w:rsid w:val="00C9463B"/>
    <w:rsid w:val="00D10FE5"/>
    <w:rsid w:val="00D17C90"/>
    <w:rsid w:val="00D44908"/>
    <w:rsid w:val="00D51AC1"/>
    <w:rsid w:val="00D52D8F"/>
    <w:rsid w:val="00D56AAE"/>
    <w:rsid w:val="00D6595B"/>
    <w:rsid w:val="00D66708"/>
    <w:rsid w:val="00D6732A"/>
    <w:rsid w:val="00D7136A"/>
    <w:rsid w:val="00D75D9E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B5B6E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10C57"/>
    <w:rsid w:val="00E1310F"/>
    <w:rsid w:val="00E41E98"/>
    <w:rsid w:val="00E52740"/>
    <w:rsid w:val="00E73B2D"/>
    <w:rsid w:val="00E84E6F"/>
    <w:rsid w:val="00EA7684"/>
    <w:rsid w:val="00EC1A89"/>
    <w:rsid w:val="00EC44FB"/>
    <w:rsid w:val="00ED6CE6"/>
    <w:rsid w:val="00EF0CCA"/>
    <w:rsid w:val="00F006B8"/>
    <w:rsid w:val="00F03529"/>
    <w:rsid w:val="00F2185D"/>
    <w:rsid w:val="00F27D7A"/>
    <w:rsid w:val="00F30FE8"/>
    <w:rsid w:val="00F35987"/>
    <w:rsid w:val="00F41DE2"/>
    <w:rsid w:val="00F90F3F"/>
    <w:rsid w:val="00F97AF0"/>
    <w:rsid w:val="00FA17ED"/>
    <w:rsid w:val="00FB4350"/>
    <w:rsid w:val="00FD038D"/>
    <w:rsid w:val="00FD2014"/>
    <w:rsid w:val="00FD724F"/>
    <w:rsid w:val="00FE174A"/>
    <w:rsid w:val="00FE51D6"/>
    <w:rsid w:val="00FE6839"/>
    <w:rsid w:val="00FF0E7F"/>
    <w:rsid w:val="00FF225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8E4B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8E4B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2020-03-27T11:09:00Z</cp:lastPrinted>
  <dcterms:created xsi:type="dcterms:W3CDTF">2020-03-30T05:37:00Z</dcterms:created>
  <dcterms:modified xsi:type="dcterms:W3CDTF">2020-03-30T05:37:00Z</dcterms:modified>
</cp:coreProperties>
</file>