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E10B3A" w:rsidRPr="003E4A0F" w:rsidTr="002149B5">
        <w:trPr>
          <w:trHeight w:val="1221"/>
        </w:trPr>
        <w:tc>
          <w:tcPr>
            <w:tcW w:w="4400" w:type="dxa"/>
          </w:tcPr>
          <w:p w:rsidR="00E10B3A" w:rsidRPr="003E4A0F" w:rsidRDefault="00E10B3A" w:rsidP="002149B5">
            <w:pPr>
              <w:spacing w:before="23" w:after="23"/>
              <w:contextualSpacing/>
              <w:jc w:val="center"/>
              <w:rPr>
                <w:rFonts w:ascii="Arial" w:hAnsi="Arial" w:cs="Arial"/>
                <w:noProof/>
                <w:sz w:val="24"/>
                <w:szCs w:val="24"/>
              </w:rPr>
            </w:pPr>
            <w:r w:rsidRPr="003E4A0F">
              <w:rPr>
                <w:rFonts w:ascii="Arial" w:hAnsi="Arial" w:cs="Arial"/>
                <w:noProof/>
                <w:sz w:val="24"/>
                <w:szCs w:val="24"/>
              </w:rPr>
              <w:t>ИСПОЛНИТЕЛЬНЫЙ КОМИТЕТ</w:t>
            </w:r>
          </w:p>
          <w:p w:rsidR="00E10B3A" w:rsidRPr="003E4A0F" w:rsidRDefault="00E10B3A" w:rsidP="002149B5">
            <w:pPr>
              <w:spacing w:before="23" w:after="23"/>
              <w:contextualSpacing/>
              <w:jc w:val="center"/>
              <w:rPr>
                <w:rFonts w:ascii="Arial" w:hAnsi="Arial" w:cs="Arial"/>
                <w:sz w:val="24"/>
                <w:szCs w:val="24"/>
              </w:rPr>
            </w:pPr>
            <w:r w:rsidRPr="003E4A0F">
              <w:rPr>
                <w:rFonts w:ascii="Arial" w:hAnsi="Arial" w:cs="Arial"/>
                <w:sz w:val="24"/>
                <w:szCs w:val="24"/>
              </w:rPr>
              <w:t>БАВЛИНСКОГО МУНИЦИПАЛЬНОГО РАЙОНА РЕСПУБЛИКИ ТАТАРСТАН</w:t>
            </w:r>
          </w:p>
        </w:tc>
        <w:tc>
          <w:tcPr>
            <w:tcW w:w="1100" w:type="dxa"/>
            <w:gridSpan w:val="2"/>
          </w:tcPr>
          <w:p w:rsidR="00E10B3A" w:rsidRPr="003E4A0F" w:rsidRDefault="00E10B3A" w:rsidP="002149B5">
            <w:pPr>
              <w:spacing w:line="264" w:lineRule="auto"/>
              <w:jc w:val="center"/>
              <w:rPr>
                <w:rFonts w:ascii="Arial" w:hAnsi="Arial" w:cs="Arial"/>
                <w:sz w:val="24"/>
                <w:szCs w:val="24"/>
              </w:rPr>
            </w:pPr>
            <w:r w:rsidRPr="003E4A0F">
              <w:rPr>
                <w:rFonts w:ascii="Arial" w:hAnsi="Arial" w:cs="Arial"/>
                <w:noProof/>
                <w:sz w:val="24"/>
                <w:szCs w:val="24"/>
              </w:rPr>
              <w:drawing>
                <wp:anchor distT="0" distB="0" distL="114300" distR="114300" simplePos="0" relativeHeight="251659264" behindDoc="0" locked="0" layoutInCell="1" allowOverlap="1" wp14:anchorId="5226129B" wp14:editId="19A49CF4">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0B3A" w:rsidRPr="003E4A0F" w:rsidRDefault="00E10B3A" w:rsidP="002149B5">
            <w:pPr>
              <w:spacing w:line="264" w:lineRule="auto"/>
              <w:jc w:val="center"/>
              <w:rPr>
                <w:rFonts w:ascii="Arial" w:hAnsi="Arial" w:cs="Arial"/>
                <w:sz w:val="24"/>
                <w:szCs w:val="24"/>
              </w:rPr>
            </w:pPr>
          </w:p>
          <w:p w:rsidR="00E10B3A" w:rsidRPr="003E4A0F" w:rsidRDefault="00E10B3A" w:rsidP="002149B5">
            <w:pPr>
              <w:jc w:val="center"/>
              <w:rPr>
                <w:rFonts w:ascii="Arial" w:hAnsi="Arial" w:cs="Arial"/>
                <w:sz w:val="24"/>
                <w:szCs w:val="24"/>
              </w:rPr>
            </w:pPr>
          </w:p>
          <w:p w:rsidR="00E10B3A" w:rsidRPr="003E4A0F" w:rsidRDefault="00E10B3A" w:rsidP="002149B5">
            <w:pPr>
              <w:spacing w:line="264" w:lineRule="auto"/>
              <w:jc w:val="center"/>
              <w:rPr>
                <w:rFonts w:ascii="Arial" w:hAnsi="Arial" w:cs="Arial"/>
                <w:sz w:val="24"/>
                <w:szCs w:val="24"/>
              </w:rPr>
            </w:pPr>
          </w:p>
        </w:tc>
        <w:tc>
          <w:tcPr>
            <w:tcW w:w="4300" w:type="dxa"/>
            <w:shd w:val="clear" w:color="auto" w:fill="auto"/>
          </w:tcPr>
          <w:p w:rsidR="00E10B3A" w:rsidRPr="003E4A0F" w:rsidRDefault="00E10B3A" w:rsidP="002149B5">
            <w:pPr>
              <w:keepNext/>
              <w:spacing w:before="23" w:after="23"/>
              <w:jc w:val="center"/>
              <w:outlineLvl w:val="1"/>
              <w:rPr>
                <w:rFonts w:ascii="Arial" w:hAnsi="Arial" w:cs="Arial"/>
                <w:sz w:val="24"/>
                <w:szCs w:val="24"/>
              </w:rPr>
            </w:pPr>
            <w:r w:rsidRPr="003E4A0F">
              <w:rPr>
                <w:rFonts w:ascii="Arial" w:hAnsi="Arial" w:cs="Arial"/>
                <w:sz w:val="24"/>
                <w:szCs w:val="24"/>
              </w:rPr>
              <w:t>ТАТАРСТАН РЕСПУБЛИКАСЫ</w:t>
            </w:r>
            <w:r w:rsidRPr="003E4A0F">
              <w:rPr>
                <w:rFonts w:ascii="Arial" w:hAnsi="Arial" w:cs="Arial"/>
                <w:sz w:val="24"/>
                <w:szCs w:val="24"/>
                <w:lang w:val="ar-SA"/>
              </w:rPr>
              <w:t xml:space="preserve"> БАУЛЫ</w:t>
            </w:r>
            <w:r w:rsidRPr="003E4A0F">
              <w:rPr>
                <w:rFonts w:ascii="Arial" w:hAnsi="Arial" w:cs="Arial"/>
                <w:sz w:val="24"/>
                <w:szCs w:val="24"/>
              </w:rPr>
              <w:t xml:space="preserve"> </w:t>
            </w:r>
          </w:p>
          <w:p w:rsidR="00E10B3A" w:rsidRPr="003E4A0F" w:rsidRDefault="00E10B3A" w:rsidP="002149B5">
            <w:pPr>
              <w:keepNext/>
              <w:spacing w:before="23" w:after="23"/>
              <w:jc w:val="center"/>
              <w:outlineLvl w:val="1"/>
              <w:rPr>
                <w:rFonts w:ascii="Arial" w:hAnsi="Arial" w:cs="Arial"/>
                <w:sz w:val="24"/>
                <w:szCs w:val="24"/>
              </w:rPr>
            </w:pPr>
            <w:r w:rsidRPr="003E4A0F">
              <w:rPr>
                <w:rFonts w:ascii="Arial" w:hAnsi="Arial" w:cs="Arial"/>
                <w:sz w:val="24"/>
                <w:szCs w:val="24"/>
                <w:lang w:val="tt-RU"/>
              </w:rPr>
              <w:t>МУНИ</w:t>
            </w:r>
            <w:r w:rsidRPr="003E4A0F">
              <w:rPr>
                <w:rFonts w:ascii="Arial" w:hAnsi="Arial" w:cs="Arial"/>
                <w:sz w:val="24"/>
                <w:szCs w:val="24"/>
              </w:rPr>
              <w:t>Ц</w:t>
            </w:r>
            <w:r w:rsidRPr="003E4A0F">
              <w:rPr>
                <w:rFonts w:ascii="Arial" w:hAnsi="Arial" w:cs="Arial"/>
                <w:sz w:val="24"/>
                <w:szCs w:val="24"/>
                <w:lang w:val="tt-RU"/>
              </w:rPr>
              <w:t xml:space="preserve">ИПАЛЬ </w:t>
            </w:r>
            <w:r w:rsidRPr="003E4A0F">
              <w:rPr>
                <w:rFonts w:ascii="Arial" w:hAnsi="Arial" w:cs="Arial"/>
                <w:sz w:val="24"/>
                <w:szCs w:val="24"/>
              </w:rPr>
              <w:t>РАЙОНЫ</w:t>
            </w:r>
          </w:p>
          <w:p w:rsidR="00E10B3A" w:rsidRPr="003E4A0F" w:rsidRDefault="00E10B3A" w:rsidP="002149B5">
            <w:pPr>
              <w:spacing w:before="23" w:after="23"/>
              <w:jc w:val="center"/>
              <w:rPr>
                <w:rFonts w:ascii="Arial" w:hAnsi="Arial" w:cs="Arial"/>
                <w:sz w:val="24"/>
                <w:szCs w:val="24"/>
              </w:rPr>
            </w:pPr>
            <w:r w:rsidRPr="003E4A0F">
              <w:rPr>
                <w:rFonts w:ascii="Arial" w:hAnsi="Arial" w:cs="Arial"/>
                <w:sz w:val="24"/>
                <w:szCs w:val="24"/>
              </w:rPr>
              <w:t>БАШКАРМА КОМИТЕТЫ</w:t>
            </w:r>
          </w:p>
        </w:tc>
      </w:tr>
      <w:tr w:rsidR="00E10B3A" w:rsidRPr="003E4A0F" w:rsidTr="002149B5">
        <w:trPr>
          <w:trHeight w:hRule="exact" w:val="387"/>
        </w:trPr>
        <w:tc>
          <w:tcPr>
            <w:tcW w:w="9800" w:type="dxa"/>
            <w:gridSpan w:val="4"/>
          </w:tcPr>
          <w:p w:rsidR="00E10B3A" w:rsidRPr="003E4A0F" w:rsidRDefault="00E10B3A" w:rsidP="002149B5">
            <w:pPr>
              <w:pBdr>
                <w:bottom w:val="single" w:sz="18" w:space="1" w:color="auto"/>
                <w:between w:val="single" w:sz="2" w:space="1" w:color="auto"/>
              </w:pBdr>
              <w:contextualSpacing/>
              <w:jc w:val="center"/>
              <w:rPr>
                <w:rFonts w:ascii="Arial" w:hAnsi="Arial" w:cs="Arial"/>
                <w:sz w:val="24"/>
                <w:szCs w:val="24"/>
              </w:rPr>
            </w:pPr>
          </w:p>
          <w:p w:rsidR="00E10B3A" w:rsidRPr="003E4A0F" w:rsidRDefault="00E10B3A" w:rsidP="002149B5">
            <w:pPr>
              <w:jc w:val="center"/>
              <w:rPr>
                <w:rFonts w:ascii="Arial" w:hAnsi="Arial" w:cs="Arial"/>
                <w:sz w:val="24"/>
                <w:szCs w:val="24"/>
              </w:rPr>
            </w:pPr>
          </w:p>
        </w:tc>
      </w:tr>
      <w:tr w:rsidR="00E10B3A" w:rsidRPr="003E4A0F" w:rsidTr="002149B5">
        <w:trPr>
          <w:trHeight w:val="413"/>
        </w:trPr>
        <w:tc>
          <w:tcPr>
            <w:tcW w:w="4850" w:type="dxa"/>
            <w:gridSpan w:val="2"/>
            <w:vAlign w:val="bottom"/>
          </w:tcPr>
          <w:p w:rsidR="00E10B3A" w:rsidRPr="003E4A0F" w:rsidRDefault="00E10B3A" w:rsidP="002149B5">
            <w:pPr>
              <w:rPr>
                <w:rFonts w:ascii="Arial" w:hAnsi="Arial" w:cs="Arial"/>
                <w:sz w:val="24"/>
                <w:szCs w:val="24"/>
              </w:rPr>
            </w:pPr>
            <w:r w:rsidRPr="003E4A0F">
              <w:rPr>
                <w:rFonts w:ascii="Arial" w:hAnsi="Arial" w:cs="Arial"/>
                <w:sz w:val="24"/>
                <w:szCs w:val="24"/>
              </w:rPr>
              <w:t xml:space="preserve">        ПОСТАНОВЛЕНИЕ</w:t>
            </w:r>
          </w:p>
        </w:tc>
        <w:tc>
          <w:tcPr>
            <w:tcW w:w="4950" w:type="dxa"/>
            <w:gridSpan w:val="2"/>
            <w:vAlign w:val="bottom"/>
          </w:tcPr>
          <w:p w:rsidR="00E10B3A" w:rsidRPr="003E4A0F" w:rsidRDefault="00E10B3A" w:rsidP="002149B5">
            <w:pPr>
              <w:jc w:val="center"/>
              <w:rPr>
                <w:rFonts w:ascii="Arial" w:hAnsi="Arial" w:cs="Arial"/>
                <w:sz w:val="24"/>
                <w:szCs w:val="24"/>
              </w:rPr>
            </w:pPr>
            <w:r w:rsidRPr="003E4A0F">
              <w:rPr>
                <w:rFonts w:ascii="Arial" w:hAnsi="Arial" w:cs="Arial"/>
                <w:sz w:val="24"/>
                <w:szCs w:val="24"/>
              </w:rPr>
              <w:t xml:space="preserve">       КАРАР</w:t>
            </w:r>
          </w:p>
        </w:tc>
      </w:tr>
      <w:tr w:rsidR="00E10B3A" w:rsidRPr="003E4A0F" w:rsidTr="002149B5">
        <w:trPr>
          <w:trHeight w:val="413"/>
        </w:trPr>
        <w:tc>
          <w:tcPr>
            <w:tcW w:w="9800" w:type="dxa"/>
            <w:gridSpan w:val="4"/>
            <w:vAlign w:val="bottom"/>
          </w:tcPr>
          <w:p w:rsidR="00E10B3A" w:rsidRPr="003E4A0F" w:rsidRDefault="00E10B3A" w:rsidP="002149B5">
            <w:pPr>
              <w:spacing w:line="120" w:lineRule="auto"/>
              <w:rPr>
                <w:rFonts w:ascii="Arial" w:hAnsi="Arial" w:cs="Arial"/>
                <w:sz w:val="24"/>
                <w:szCs w:val="24"/>
              </w:rPr>
            </w:pPr>
          </w:p>
          <w:p w:rsidR="00E10B3A" w:rsidRPr="003E4A0F" w:rsidRDefault="00E10B3A" w:rsidP="002149B5">
            <w:pPr>
              <w:spacing w:line="120" w:lineRule="auto"/>
              <w:rPr>
                <w:rFonts w:ascii="Arial" w:hAnsi="Arial" w:cs="Arial"/>
                <w:sz w:val="24"/>
                <w:szCs w:val="24"/>
              </w:rPr>
            </w:pPr>
            <w:r w:rsidRPr="003E4A0F">
              <w:rPr>
                <w:rFonts w:ascii="Arial" w:hAnsi="Arial" w:cs="Arial"/>
                <w:sz w:val="24"/>
                <w:szCs w:val="24"/>
              </w:rPr>
              <w:t xml:space="preserve">           </w:t>
            </w:r>
          </w:p>
          <w:p w:rsidR="00E10B3A" w:rsidRPr="003E4A0F" w:rsidRDefault="00E10B3A" w:rsidP="00307CB5">
            <w:pPr>
              <w:jc w:val="center"/>
              <w:rPr>
                <w:rFonts w:ascii="Arial" w:hAnsi="Arial" w:cs="Arial"/>
                <w:sz w:val="24"/>
                <w:szCs w:val="24"/>
              </w:rPr>
            </w:pPr>
            <w:r w:rsidRPr="003E4A0F">
              <w:rPr>
                <w:rFonts w:ascii="Arial" w:hAnsi="Arial" w:cs="Arial"/>
                <w:sz w:val="24"/>
                <w:szCs w:val="24"/>
              </w:rPr>
              <w:t xml:space="preserve">2020г.             </w:t>
            </w:r>
            <w:proofErr w:type="spellStart"/>
            <w:r w:rsidRPr="003E4A0F">
              <w:rPr>
                <w:rFonts w:ascii="Arial" w:hAnsi="Arial" w:cs="Arial"/>
                <w:sz w:val="24"/>
                <w:szCs w:val="24"/>
              </w:rPr>
              <w:t>г.Бавлы</w:t>
            </w:r>
            <w:proofErr w:type="spellEnd"/>
            <w:r w:rsidRPr="003E4A0F">
              <w:rPr>
                <w:rFonts w:ascii="Arial" w:hAnsi="Arial" w:cs="Arial"/>
                <w:sz w:val="24"/>
                <w:szCs w:val="24"/>
              </w:rPr>
              <w:t xml:space="preserve">                           №</w:t>
            </w:r>
            <w:bookmarkStart w:id="0" w:name="_GoBack"/>
            <w:bookmarkEnd w:id="0"/>
          </w:p>
        </w:tc>
      </w:tr>
    </w:tbl>
    <w:p w:rsidR="00E10B3A" w:rsidRPr="003E4A0F" w:rsidRDefault="00E10B3A" w:rsidP="00E10B3A">
      <w:pPr>
        <w:tabs>
          <w:tab w:val="left" w:pos="0"/>
          <w:tab w:val="left" w:pos="3402"/>
        </w:tabs>
        <w:autoSpaceDE w:val="0"/>
        <w:autoSpaceDN w:val="0"/>
        <w:adjustRightInd w:val="0"/>
        <w:spacing w:line="276" w:lineRule="auto"/>
        <w:ind w:right="5953"/>
        <w:rPr>
          <w:rFonts w:ascii="Arial" w:hAnsi="Arial" w:cs="Arial"/>
          <w:sz w:val="24"/>
          <w:szCs w:val="24"/>
        </w:rPr>
      </w:pPr>
    </w:p>
    <w:p w:rsidR="00F076BA" w:rsidRPr="003E4A0F" w:rsidRDefault="00F076BA" w:rsidP="00936DA6">
      <w:pPr>
        <w:tabs>
          <w:tab w:val="left" w:pos="5103"/>
        </w:tabs>
        <w:autoSpaceDE w:val="0"/>
        <w:autoSpaceDN w:val="0"/>
        <w:adjustRightInd w:val="0"/>
        <w:ind w:right="4677"/>
        <w:rPr>
          <w:rFonts w:ascii="Arial" w:hAnsi="Arial" w:cs="Arial"/>
          <w:sz w:val="24"/>
          <w:szCs w:val="24"/>
        </w:rPr>
      </w:pPr>
      <w:r w:rsidRPr="003E4A0F">
        <w:rPr>
          <w:rFonts w:ascii="Arial" w:hAnsi="Arial" w:cs="Arial"/>
          <w:sz w:val="24"/>
          <w:szCs w:val="24"/>
        </w:rPr>
        <w:t xml:space="preserve">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w:t>
      </w:r>
      <w:proofErr w:type="gramStart"/>
      <w:r w:rsidRPr="003E4A0F">
        <w:rPr>
          <w:rFonts w:ascii="Arial" w:hAnsi="Arial" w:cs="Arial"/>
          <w:sz w:val="24"/>
          <w:szCs w:val="24"/>
        </w:rPr>
        <w:t>общераспростра</w:t>
      </w:r>
      <w:r w:rsidR="00986D4C" w:rsidRPr="003E4A0F">
        <w:rPr>
          <w:rFonts w:ascii="Arial" w:hAnsi="Arial" w:cs="Arial"/>
          <w:sz w:val="24"/>
          <w:szCs w:val="24"/>
        </w:rPr>
        <w:t>нен</w:t>
      </w:r>
      <w:r w:rsidRPr="003E4A0F">
        <w:rPr>
          <w:rFonts w:ascii="Arial" w:hAnsi="Arial" w:cs="Arial"/>
          <w:sz w:val="24"/>
          <w:szCs w:val="24"/>
        </w:rPr>
        <w:t>-</w:t>
      </w:r>
      <w:proofErr w:type="spellStart"/>
      <w:r w:rsidRPr="003E4A0F">
        <w:rPr>
          <w:rFonts w:ascii="Arial" w:hAnsi="Arial" w:cs="Arial"/>
          <w:sz w:val="24"/>
          <w:szCs w:val="24"/>
        </w:rPr>
        <w:t>ных</w:t>
      </w:r>
      <w:proofErr w:type="spellEnd"/>
      <w:proofErr w:type="gramEnd"/>
      <w:r w:rsidRPr="003E4A0F">
        <w:rPr>
          <w:rFonts w:ascii="Arial" w:hAnsi="Arial" w:cs="Arial"/>
          <w:sz w:val="24"/>
          <w:szCs w:val="24"/>
        </w:rPr>
        <w:t xml:space="preserve"> полезных ископаемых, а также при строительстве подземных сооружений, не связанных с добычей полезных ископаемых</w:t>
      </w:r>
      <w:r w:rsidR="00936DA6" w:rsidRPr="003E4A0F">
        <w:rPr>
          <w:rFonts w:ascii="Arial" w:hAnsi="Arial" w:cs="Arial"/>
          <w:sz w:val="24"/>
          <w:szCs w:val="24"/>
        </w:rPr>
        <w:t>,</w:t>
      </w:r>
      <w:r w:rsidRPr="003E4A0F">
        <w:rPr>
          <w:rFonts w:ascii="Arial" w:hAnsi="Arial" w:cs="Arial"/>
          <w:sz w:val="24"/>
          <w:szCs w:val="24"/>
        </w:rPr>
        <w:t xml:space="preserve"> на территории Бавлинского муниципального района </w:t>
      </w:r>
      <w:r w:rsidR="00986D4C" w:rsidRPr="003E4A0F">
        <w:rPr>
          <w:rFonts w:ascii="Arial" w:hAnsi="Arial" w:cs="Arial"/>
          <w:sz w:val="24"/>
          <w:szCs w:val="24"/>
        </w:rPr>
        <w:t xml:space="preserve"> </w:t>
      </w:r>
    </w:p>
    <w:p w:rsidR="00F076BA" w:rsidRPr="003E4A0F" w:rsidRDefault="00F076BA" w:rsidP="00F076BA">
      <w:pPr>
        <w:tabs>
          <w:tab w:val="left" w:pos="4962"/>
        </w:tabs>
        <w:autoSpaceDE w:val="0"/>
        <w:autoSpaceDN w:val="0"/>
        <w:adjustRightInd w:val="0"/>
        <w:spacing w:line="276" w:lineRule="auto"/>
        <w:ind w:right="4677"/>
        <w:rPr>
          <w:rFonts w:ascii="Arial" w:hAnsi="Arial" w:cs="Arial"/>
          <w:sz w:val="24"/>
          <w:szCs w:val="24"/>
        </w:rPr>
      </w:pPr>
    </w:p>
    <w:p w:rsidR="00E10B3A" w:rsidRPr="003E4A0F" w:rsidRDefault="00E10B3A" w:rsidP="00E10B3A">
      <w:pPr>
        <w:autoSpaceDE w:val="0"/>
        <w:autoSpaceDN w:val="0"/>
        <w:adjustRightInd w:val="0"/>
        <w:spacing w:line="360" w:lineRule="auto"/>
        <w:ind w:firstLine="708"/>
        <w:jc w:val="both"/>
        <w:rPr>
          <w:rFonts w:ascii="Arial" w:hAnsi="Arial" w:cs="Arial"/>
          <w:color w:val="000000"/>
          <w:sz w:val="24"/>
          <w:szCs w:val="24"/>
        </w:rPr>
      </w:pPr>
      <w:proofErr w:type="gramStart"/>
      <w:r w:rsidRPr="003E4A0F">
        <w:rPr>
          <w:rFonts w:ascii="Arial" w:hAnsi="Arial" w:cs="Arial"/>
          <w:color w:val="000000"/>
          <w:sz w:val="24"/>
          <w:szCs w:val="24"/>
        </w:rPr>
        <w:t xml:space="preserve">В соответствии с </w:t>
      </w:r>
      <w:r w:rsidR="00F076BA" w:rsidRPr="003E4A0F">
        <w:rPr>
          <w:rFonts w:ascii="Arial" w:hAnsi="Arial" w:cs="Arial"/>
          <w:color w:val="000000"/>
          <w:sz w:val="24"/>
          <w:szCs w:val="24"/>
        </w:rPr>
        <w:t>Федеральными законами от 06.10.2003 №131-ФЗ (ред. от</w:t>
      </w:r>
      <w:proofErr w:type="gramEnd"/>
      <w:r w:rsidR="00F076BA" w:rsidRPr="003E4A0F">
        <w:rPr>
          <w:rFonts w:ascii="Arial" w:hAnsi="Arial" w:cs="Arial"/>
          <w:color w:val="000000"/>
          <w:sz w:val="24"/>
          <w:szCs w:val="24"/>
        </w:rPr>
        <w:t xml:space="preserve"> 27.12.2019) «Об общих принципах организации местного самоуправления в Российской Федерации</w:t>
      </w:r>
      <w:r w:rsidR="00986D4C" w:rsidRPr="003E4A0F">
        <w:rPr>
          <w:rFonts w:ascii="Arial" w:hAnsi="Arial" w:cs="Arial"/>
          <w:color w:val="000000"/>
          <w:sz w:val="24"/>
          <w:szCs w:val="24"/>
        </w:rPr>
        <w:t>»</w:t>
      </w:r>
      <w:r w:rsidR="00F076BA" w:rsidRPr="003E4A0F">
        <w:rPr>
          <w:rFonts w:ascii="Arial" w:hAnsi="Arial" w:cs="Arial"/>
          <w:color w:val="000000"/>
          <w:sz w:val="24"/>
          <w:szCs w:val="24"/>
        </w:rPr>
        <w:t>, от 26.12.2008 №294-ФЗ (ред. от 02.08.2019</w:t>
      </w:r>
      <w:r w:rsidR="00936DA6" w:rsidRPr="003E4A0F">
        <w:rPr>
          <w:rFonts w:ascii="Arial" w:hAnsi="Arial" w:cs="Arial"/>
          <w:color w:val="000000"/>
          <w:sz w:val="24"/>
          <w:szCs w:val="24"/>
        </w:rPr>
        <w:t>)</w:t>
      </w:r>
      <w:r w:rsidR="00F076BA" w:rsidRPr="003E4A0F">
        <w:rPr>
          <w:rFonts w:ascii="Arial" w:hAnsi="Arial" w:cs="Arial"/>
          <w:color w:val="000000"/>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Закона Российской Федерации</w:t>
      </w:r>
      <w:r w:rsidR="00936DA6" w:rsidRPr="003E4A0F">
        <w:rPr>
          <w:rFonts w:ascii="Arial" w:hAnsi="Arial" w:cs="Arial"/>
          <w:color w:val="000000"/>
          <w:sz w:val="24"/>
          <w:szCs w:val="24"/>
        </w:rPr>
        <w:t xml:space="preserve"> от 21.02.1992 №</w:t>
      </w:r>
      <w:r w:rsidR="00F076BA" w:rsidRPr="003E4A0F">
        <w:rPr>
          <w:rFonts w:ascii="Arial" w:hAnsi="Arial" w:cs="Arial"/>
          <w:color w:val="000000"/>
          <w:sz w:val="24"/>
          <w:szCs w:val="24"/>
        </w:rPr>
        <w:t xml:space="preserve">2395-1 </w:t>
      </w:r>
      <w:r w:rsidR="00936DA6" w:rsidRPr="003E4A0F">
        <w:rPr>
          <w:rFonts w:ascii="Arial" w:hAnsi="Arial" w:cs="Arial"/>
          <w:color w:val="000000"/>
          <w:sz w:val="24"/>
          <w:szCs w:val="24"/>
        </w:rPr>
        <w:t>(ред. от 27.12.2019)</w:t>
      </w:r>
      <w:r w:rsidR="00986D4C" w:rsidRPr="003E4A0F">
        <w:rPr>
          <w:rFonts w:ascii="Arial" w:hAnsi="Arial" w:cs="Arial"/>
          <w:color w:val="000000"/>
          <w:sz w:val="24"/>
          <w:szCs w:val="24"/>
        </w:rPr>
        <w:t xml:space="preserve"> </w:t>
      </w:r>
      <w:r w:rsidR="00F076BA" w:rsidRPr="003E4A0F">
        <w:rPr>
          <w:rFonts w:ascii="Arial" w:hAnsi="Arial" w:cs="Arial"/>
          <w:color w:val="000000"/>
          <w:sz w:val="24"/>
          <w:szCs w:val="24"/>
        </w:rPr>
        <w:t xml:space="preserve">«О недрах» </w:t>
      </w:r>
      <w:r w:rsidRPr="003E4A0F">
        <w:rPr>
          <w:rFonts w:ascii="Arial" w:hAnsi="Arial" w:cs="Arial"/>
          <w:color w:val="000000"/>
          <w:sz w:val="24"/>
          <w:szCs w:val="24"/>
        </w:rPr>
        <w:t xml:space="preserve">Исполнительный комитет Бавлинского муниципального района </w:t>
      </w:r>
      <w:r w:rsidR="007868B7" w:rsidRPr="003E4A0F">
        <w:rPr>
          <w:rFonts w:ascii="Arial" w:hAnsi="Arial" w:cs="Arial"/>
          <w:color w:val="000000"/>
          <w:sz w:val="24"/>
          <w:szCs w:val="24"/>
        </w:rPr>
        <w:t>Республики Татарстан</w:t>
      </w:r>
    </w:p>
    <w:p w:rsidR="00E10B3A" w:rsidRPr="003E4A0F" w:rsidRDefault="00E10B3A" w:rsidP="00E10B3A">
      <w:pPr>
        <w:autoSpaceDE w:val="0"/>
        <w:autoSpaceDN w:val="0"/>
        <w:adjustRightInd w:val="0"/>
        <w:spacing w:line="360" w:lineRule="auto"/>
        <w:jc w:val="center"/>
        <w:rPr>
          <w:rFonts w:ascii="Arial" w:hAnsi="Arial" w:cs="Arial"/>
          <w:sz w:val="24"/>
          <w:szCs w:val="24"/>
        </w:rPr>
      </w:pPr>
      <w:proofErr w:type="gramStart"/>
      <w:r w:rsidRPr="003E4A0F">
        <w:rPr>
          <w:rFonts w:ascii="Arial" w:hAnsi="Arial" w:cs="Arial"/>
          <w:color w:val="000000"/>
          <w:sz w:val="24"/>
          <w:szCs w:val="24"/>
        </w:rPr>
        <w:t>П</w:t>
      </w:r>
      <w:proofErr w:type="gramEnd"/>
      <w:r w:rsidRPr="003E4A0F">
        <w:rPr>
          <w:rFonts w:ascii="Arial" w:hAnsi="Arial" w:cs="Arial"/>
          <w:color w:val="000000"/>
          <w:sz w:val="24"/>
          <w:szCs w:val="24"/>
        </w:rPr>
        <w:t xml:space="preserve"> О С Т А Н О В Л Я Е Т :</w:t>
      </w:r>
    </w:p>
    <w:p w:rsidR="00F076BA" w:rsidRPr="003E4A0F" w:rsidRDefault="00E10B3A" w:rsidP="00E10B3A">
      <w:pPr>
        <w:autoSpaceDE w:val="0"/>
        <w:autoSpaceDN w:val="0"/>
        <w:adjustRightInd w:val="0"/>
        <w:spacing w:line="360" w:lineRule="auto"/>
        <w:ind w:firstLine="709"/>
        <w:jc w:val="both"/>
        <w:rPr>
          <w:rFonts w:ascii="Arial" w:hAnsi="Arial" w:cs="Arial"/>
          <w:color w:val="000000"/>
          <w:sz w:val="24"/>
          <w:szCs w:val="24"/>
        </w:rPr>
      </w:pPr>
      <w:r w:rsidRPr="003E4A0F">
        <w:rPr>
          <w:rFonts w:ascii="Arial" w:hAnsi="Arial" w:cs="Arial"/>
          <w:color w:val="000000"/>
          <w:sz w:val="24"/>
          <w:szCs w:val="24"/>
        </w:rPr>
        <w:t>1. Утвердить прилагаем</w:t>
      </w:r>
      <w:r w:rsidR="00F076BA" w:rsidRPr="003E4A0F">
        <w:rPr>
          <w:rFonts w:ascii="Arial" w:hAnsi="Arial" w:cs="Arial"/>
          <w:color w:val="000000"/>
          <w:sz w:val="24"/>
          <w:szCs w:val="24"/>
        </w:rPr>
        <w:t xml:space="preserve">ый Административный регламент проведения проверок при осуществлении муниципального </w:t>
      </w:r>
      <w:proofErr w:type="gramStart"/>
      <w:r w:rsidR="00F076BA" w:rsidRPr="003E4A0F">
        <w:rPr>
          <w:rFonts w:ascii="Arial" w:hAnsi="Arial" w:cs="Arial"/>
          <w:color w:val="000000"/>
          <w:sz w:val="24"/>
          <w:szCs w:val="24"/>
        </w:rPr>
        <w:t>контроля за</w:t>
      </w:r>
      <w:proofErr w:type="gramEnd"/>
      <w:r w:rsidR="00F076BA" w:rsidRPr="003E4A0F">
        <w:rPr>
          <w:rFonts w:ascii="Arial" w:hAnsi="Arial" w:cs="Arial"/>
          <w:color w:val="000000"/>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986D4C" w:rsidRPr="003E4A0F">
        <w:rPr>
          <w:rFonts w:ascii="Arial" w:hAnsi="Arial" w:cs="Arial"/>
          <w:color w:val="000000"/>
          <w:sz w:val="24"/>
          <w:szCs w:val="24"/>
        </w:rPr>
        <w:t>,</w:t>
      </w:r>
      <w:r w:rsidR="00F076BA" w:rsidRPr="003E4A0F">
        <w:rPr>
          <w:rFonts w:ascii="Arial" w:hAnsi="Arial" w:cs="Arial"/>
          <w:color w:val="000000"/>
          <w:sz w:val="24"/>
          <w:szCs w:val="24"/>
        </w:rPr>
        <w:t xml:space="preserve"> на территории Бавлинского муниципального района.</w:t>
      </w:r>
    </w:p>
    <w:p w:rsidR="00E10B3A" w:rsidRPr="003E4A0F" w:rsidRDefault="00014B5C" w:rsidP="001336A1">
      <w:pPr>
        <w:autoSpaceDE w:val="0"/>
        <w:autoSpaceDN w:val="0"/>
        <w:adjustRightInd w:val="0"/>
        <w:spacing w:line="360" w:lineRule="auto"/>
        <w:ind w:firstLine="709"/>
        <w:jc w:val="both"/>
        <w:rPr>
          <w:rFonts w:ascii="Arial" w:eastAsia="Calibri" w:hAnsi="Arial" w:cs="Arial"/>
          <w:sz w:val="24"/>
          <w:szCs w:val="24"/>
          <w:lang w:eastAsia="en-US"/>
        </w:rPr>
      </w:pPr>
      <w:r w:rsidRPr="003E4A0F">
        <w:rPr>
          <w:rFonts w:ascii="Arial" w:hAnsi="Arial" w:cs="Arial"/>
          <w:color w:val="000000"/>
          <w:sz w:val="24"/>
          <w:szCs w:val="24"/>
        </w:rPr>
        <w:t>2</w:t>
      </w:r>
      <w:r w:rsidR="001D6CB6" w:rsidRPr="003E4A0F">
        <w:rPr>
          <w:rFonts w:ascii="Arial" w:hAnsi="Arial" w:cs="Arial"/>
          <w:color w:val="000000"/>
          <w:sz w:val="24"/>
          <w:szCs w:val="24"/>
        </w:rPr>
        <w:t xml:space="preserve">. </w:t>
      </w:r>
      <w:r w:rsidR="00E10B3A" w:rsidRPr="003E4A0F">
        <w:rPr>
          <w:rFonts w:ascii="Arial" w:eastAsia="Calibri" w:hAnsi="Arial" w:cs="Arial"/>
          <w:sz w:val="24"/>
          <w:szCs w:val="24"/>
          <w:lang w:eastAsia="en-US"/>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8" w:history="1">
        <w:r w:rsidR="00E10B3A" w:rsidRPr="003E4A0F">
          <w:rPr>
            <w:rStyle w:val="a6"/>
            <w:rFonts w:ascii="Arial" w:eastAsia="Calibri" w:hAnsi="Arial" w:cs="Arial"/>
            <w:color w:val="auto"/>
            <w:sz w:val="24"/>
            <w:szCs w:val="24"/>
            <w:u w:val="none"/>
            <w:lang w:eastAsia="en-US"/>
          </w:rPr>
          <w:t>http://www.bavly.tatarstan.ru</w:t>
        </w:r>
      </w:hyperlink>
      <w:r w:rsidR="00E10B3A" w:rsidRPr="003E4A0F">
        <w:rPr>
          <w:rFonts w:ascii="Arial" w:eastAsia="Calibri" w:hAnsi="Arial" w:cs="Arial"/>
          <w:sz w:val="24"/>
          <w:szCs w:val="24"/>
          <w:lang w:eastAsia="en-US"/>
        </w:rPr>
        <w:t>).</w:t>
      </w:r>
    </w:p>
    <w:p w:rsidR="00E10B3A" w:rsidRPr="003E4A0F" w:rsidRDefault="00014B5C" w:rsidP="00E10B3A">
      <w:pPr>
        <w:autoSpaceDE w:val="0"/>
        <w:autoSpaceDN w:val="0"/>
        <w:adjustRightInd w:val="0"/>
        <w:spacing w:line="360" w:lineRule="auto"/>
        <w:ind w:firstLine="709"/>
        <w:jc w:val="both"/>
        <w:rPr>
          <w:rFonts w:ascii="Arial" w:hAnsi="Arial" w:cs="Arial"/>
          <w:color w:val="000000"/>
          <w:sz w:val="24"/>
          <w:szCs w:val="24"/>
        </w:rPr>
      </w:pPr>
      <w:r w:rsidRPr="003E4A0F">
        <w:rPr>
          <w:rFonts w:ascii="Arial" w:hAnsi="Arial" w:cs="Arial"/>
          <w:color w:val="000000"/>
          <w:sz w:val="24"/>
          <w:szCs w:val="24"/>
        </w:rPr>
        <w:t>3.</w:t>
      </w:r>
      <w:r w:rsidR="00E10B3A" w:rsidRPr="003E4A0F">
        <w:rPr>
          <w:rFonts w:ascii="Arial" w:hAnsi="Arial" w:cs="Arial"/>
          <w:color w:val="000000"/>
          <w:sz w:val="24"/>
          <w:szCs w:val="24"/>
        </w:rPr>
        <w:t xml:space="preserve"> </w:t>
      </w:r>
      <w:proofErr w:type="gramStart"/>
      <w:r w:rsidR="00E10B3A" w:rsidRPr="003E4A0F">
        <w:rPr>
          <w:rFonts w:ascii="Arial" w:hAnsi="Arial" w:cs="Arial"/>
          <w:color w:val="000000"/>
          <w:sz w:val="24"/>
          <w:szCs w:val="24"/>
        </w:rPr>
        <w:t>Контроль за</w:t>
      </w:r>
      <w:proofErr w:type="gramEnd"/>
      <w:r w:rsidR="00E10B3A" w:rsidRPr="003E4A0F">
        <w:rPr>
          <w:rFonts w:ascii="Arial" w:hAnsi="Arial" w:cs="Arial"/>
          <w:color w:val="000000"/>
          <w:sz w:val="24"/>
          <w:szCs w:val="24"/>
        </w:rPr>
        <w:t xml:space="preserve"> исполнением настоящего постановления возложить на руководителя МКУ «</w:t>
      </w:r>
      <w:r w:rsidR="00F076BA" w:rsidRPr="003E4A0F">
        <w:rPr>
          <w:rFonts w:ascii="Arial" w:hAnsi="Arial" w:cs="Arial"/>
          <w:color w:val="000000"/>
          <w:sz w:val="24"/>
          <w:szCs w:val="24"/>
        </w:rPr>
        <w:t>Палата имущественных и земельных отношений</w:t>
      </w:r>
      <w:r w:rsidR="00E10B3A" w:rsidRPr="003E4A0F">
        <w:rPr>
          <w:rFonts w:ascii="Arial" w:hAnsi="Arial" w:cs="Arial"/>
          <w:color w:val="000000"/>
          <w:sz w:val="24"/>
          <w:szCs w:val="24"/>
        </w:rPr>
        <w:t xml:space="preserve"> Бавлинского муниципального района Республики Татарстан».</w:t>
      </w:r>
    </w:p>
    <w:p w:rsidR="00E10B3A" w:rsidRPr="003E4A0F" w:rsidRDefault="00E10B3A" w:rsidP="00E10B3A">
      <w:pPr>
        <w:autoSpaceDE w:val="0"/>
        <w:autoSpaceDN w:val="0"/>
        <w:adjustRightInd w:val="0"/>
        <w:rPr>
          <w:rFonts w:ascii="Arial" w:hAnsi="Arial" w:cs="Arial"/>
          <w:sz w:val="24"/>
          <w:szCs w:val="24"/>
        </w:rPr>
      </w:pPr>
      <w:r w:rsidRPr="003E4A0F">
        <w:rPr>
          <w:rFonts w:ascii="Arial" w:hAnsi="Arial" w:cs="Arial"/>
          <w:sz w:val="24"/>
          <w:szCs w:val="24"/>
        </w:rPr>
        <w:t xml:space="preserve">                    Руководитель</w:t>
      </w:r>
    </w:p>
    <w:p w:rsidR="00E10B3A" w:rsidRPr="003E4A0F" w:rsidRDefault="00E10B3A" w:rsidP="00E10B3A">
      <w:pPr>
        <w:autoSpaceDE w:val="0"/>
        <w:autoSpaceDN w:val="0"/>
        <w:adjustRightInd w:val="0"/>
        <w:rPr>
          <w:rFonts w:ascii="Arial" w:hAnsi="Arial" w:cs="Arial"/>
          <w:sz w:val="24"/>
          <w:szCs w:val="24"/>
        </w:rPr>
      </w:pPr>
      <w:r w:rsidRPr="003E4A0F">
        <w:rPr>
          <w:rFonts w:ascii="Arial" w:hAnsi="Arial" w:cs="Arial"/>
          <w:sz w:val="24"/>
          <w:szCs w:val="24"/>
        </w:rPr>
        <w:t xml:space="preserve">        Исполнительного комитета</w:t>
      </w:r>
    </w:p>
    <w:p w:rsidR="00E10B3A" w:rsidRPr="003E4A0F" w:rsidRDefault="00E10B3A" w:rsidP="00E10B3A">
      <w:pPr>
        <w:autoSpaceDE w:val="0"/>
        <w:autoSpaceDN w:val="0"/>
        <w:adjustRightInd w:val="0"/>
        <w:rPr>
          <w:rFonts w:ascii="Arial" w:hAnsi="Arial" w:cs="Arial"/>
          <w:sz w:val="24"/>
          <w:szCs w:val="24"/>
        </w:rPr>
      </w:pPr>
      <w:r w:rsidRPr="003E4A0F">
        <w:rPr>
          <w:rFonts w:ascii="Arial" w:hAnsi="Arial" w:cs="Arial"/>
          <w:sz w:val="24"/>
          <w:szCs w:val="24"/>
        </w:rPr>
        <w:t xml:space="preserve">Бавлинского муниципального района                                                 И.И. </w:t>
      </w:r>
      <w:proofErr w:type="spellStart"/>
      <w:r w:rsidRPr="003E4A0F">
        <w:rPr>
          <w:rFonts w:ascii="Arial" w:hAnsi="Arial" w:cs="Arial"/>
          <w:sz w:val="24"/>
          <w:szCs w:val="24"/>
        </w:rPr>
        <w:t>Гузаиров</w:t>
      </w:r>
      <w:proofErr w:type="spellEnd"/>
    </w:p>
    <w:p w:rsidR="003E4A0F" w:rsidRPr="003E4A0F" w:rsidRDefault="003E4A0F" w:rsidP="003E4A0F">
      <w:pPr>
        <w:ind w:left="420" w:firstLine="4536"/>
        <w:jc w:val="right"/>
        <w:outlineLvl w:val="2"/>
        <w:rPr>
          <w:rFonts w:ascii="Arial" w:hAnsi="Arial" w:cs="Arial"/>
          <w:sz w:val="24"/>
          <w:szCs w:val="24"/>
        </w:rPr>
      </w:pPr>
      <w:r w:rsidRPr="003E4A0F">
        <w:rPr>
          <w:rFonts w:ascii="Arial" w:eastAsiaTheme="minorEastAsia" w:hAnsi="Arial" w:cs="Arial"/>
          <w:sz w:val="24"/>
          <w:szCs w:val="24"/>
        </w:rPr>
        <w:lastRenderedPageBreak/>
        <w:t xml:space="preserve">  </w:t>
      </w:r>
      <w:r w:rsidRPr="003E4A0F">
        <w:rPr>
          <w:rFonts w:ascii="Arial" w:hAnsi="Arial" w:cs="Arial"/>
          <w:sz w:val="24"/>
          <w:szCs w:val="24"/>
        </w:rPr>
        <w:t>УТВЕРЖДЕН</w:t>
      </w:r>
    </w:p>
    <w:p w:rsidR="003E4A0F" w:rsidRPr="003E4A0F" w:rsidRDefault="003E4A0F" w:rsidP="003E4A0F">
      <w:pPr>
        <w:ind w:firstLine="4536"/>
        <w:jc w:val="right"/>
        <w:outlineLvl w:val="2"/>
        <w:rPr>
          <w:rFonts w:ascii="Arial" w:hAnsi="Arial" w:cs="Arial"/>
          <w:sz w:val="24"/>
          <w:szCs w:val="24"/>
        </w:rPr>
      </w:pPr>
      <w:r w:rsidRPr="003E4A0F">
        <w:rPr>
          <w:rFonts w:ascii="Arial" w:hAnsi="Arial" w:cs="Arial"/>
          <w:sz w:val="24"/>
          <w:szCs w:val="24"/>
        </w:rPr>
        <w:t>постановлением</w:t>
      </w:r>
    </w:p>
    <w:p w:rsidR="003E4A0F" w:rsidRPr="003E4A0F" w:rsidRDefault="003E4A0F" w:rsidP="003E4A0F">
      <w:pPr>
        <w:ind w:firstLine="4536"/>
        <w:jc w:val="right"/>
        <w:outlineLvl w:val="2"/>
        <w:rPr>
          <w:rFonts w:ascii="Arial" w:hAnsi="Arial" w:cs="Arial"/>
          <w:sz w:val="24"/>
          <w:szCs w:val="24"/>
        </w:rPr>
      </w:pPr>
      <w:r w:rsidRPr="003E4A0F">
        <w:rPr>
          <w:rFonts w:ascii="Arial" w:hAnsi="Arial" w:cs="Arial"/>
          <w:sz w:val="24"/>
          <w:szCs w:val="24"/>
        </w:rPr>
        <w:t xml:space="preserve">Исполнительного комитета </w:t>
      </w:r>
    </w:p>
    <w:p w:rsidR="003E4A0F" w:rsidRPr="003E4A0F" w:rsidRDefault="003E4A0F" w:rsidP="003E4A0F">
      <w:pPr>
        <w:ind w:firstLine="4536"/>
        <w:jc w:val="right"/>
        <w:outlineLvl w:val="2"/>
        <w:rPr>
          <w:rFonts w:ascii="Arial" w:hAnsi="Arial" w:cs="Arial"/>
          <w:sz w:val="24"/>
          <w:szCs w:val="24"/>
        </w:rPr>
      </w:pPr>
      <w:r w:rsidRPr="003E4A0F">
        <w:rPr>
          <w:rFonts w:ascii="Arial" w:hAnsi="Arial" w:cs="Arial"/>
          <w:sz w:val="24"/>
          <w:szCs w:val="24"/>
        </w:rPr>
        <w:t xml:space="preserve">Бавлинского муниципального района </w:t>
      </w:r>
    </w:p>
    <w:p w:rsidR="003E4A0F" w:rsidRPr="003E4A0F" w:rsidRDefault="003E4A0F" w:rsidP="003E4A0F">
      <w:pPr>
        <w:ind w:firstLine="4536"/>
        <w:jc w:val="right"/>
        <w:outlineLvl w:val="2"/>
        <w:rPr>
          <w:rFonts w:ascii="Arial" w:hAnsi="Arial" w:cs="Arial"/>
          <w:bCs/>
          <w:sz w:val="24"/>
          <w:szCs w:val="24"/>
        </w:rPr>
      </w:pPr>
      <w:r w:rsidRPr="003E4A0F">
        <w:rPr>
          <w:rFonts w:ascii="Arial" w:hAnsi="Arial" w:cs="Arial"/>
          <w:sz w:val="24"/>
          <w:szCs w:val="24"/>
        </w:rPr>
        <w:t xml:space="preserve"> от_______________2020г. №_______</w:t>
      </w:r>
    </w:p>
    <w:p w:rsidR="003E4A0F" w:rsidRPr="003E4A0F" w:rsidRDefault="003E4A0F" w:rsidP="003E4A0F">
      <w:pPr>
        <w:widowControl w:val="0"/>
        <w:autoSpaceDE w:val="0"/>
        <w:autoSpaceDN w:val="0"/>
        <w:adjustRightInd w:val="0"/>
        <w:jc w:val="right"/>
        <w:rPr>
          <w:rFonts w:ascii="Arial" w:eastAsiaTheme="minorEastAsia" w:hAnsi="Arial" w:cs="Arial"/>
          <w:sz w:val="24"/>
          <w:szCs w:val="24"/>
        </w:rPr>
      </w:pPr>
    </w:p>
    <w:p w:rsidR="003E4A0F" w:rsidRPr="003E4A0F" w:rsidRDefault="003E4A0F" w:rsidP="003E4A0F">
      <w:pPr>
        <w:widowControl w:val="0"/>
        <w:autoSpaceDE w:val="0"/>
        <w:autoSpaceDN w:val="0"/>
        <w:adjustRightInd w:val="0"/>
        <w:rPr>
          <w:rFonts w:ascii="Arial" w:eastAsiaTheme="minorEastAsia" w:hAnsi="Arial" w:cs="Arial"/>
          <w:bCs/>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 Административный регламент</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проведения проверок при осуществлении муниципального контроля</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Бавлинского муниципального района</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1. Общие положения </w:t>
      </w:r>
    </w:p>
    <w:p w:rsidR="003E4A0F" w:rsidRPr="003E4A0F" w:rsidRDefault="003E4A0F" w:rsidP="003E4A0F">
      <w:pPr>
        <w:spacing w:after="200" w:line="276" w:lineRule="auto"/>
        <w:rPr>
          <w:rFonts w:ascii="Arial" w:eastAsiaTheme="minorEastAsia" w:hAnsi="Arial" w:cs="Arial"/>
          <w:sz w:val="24"/>
          <w:szCs w:val="24"/>
        </w:rPr>
      </w:pP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r w:rsidRPr="003E4A0F">
        <w:rPr>
          <w:rFonts w:ascii="Arial" w:eastAsiaTheme="minorEastAsia" w:hAnsi="Arial" w:cs="Arial"/>
          <w:sz w:val="24"/>
          <w:szCs w:val="24"/>
        </w:rPr>
        <w:t xml:space="preserve">1.1. Настоящий Административный регламент разработан в соответствии </w:t>
      </w:r>
      <w:proofErr w:type="gramStart"/>
      <w:r w:rsidRPr="003E4A0F">
        <w:rPr>
          <w:rFonts w:ascii="Arial" w:eastAsiaTheme="minorEastAsia" w:hAnsi="Arial" w:cs="Arial"/>
          <w:sz w:val="24"/>
          <w:szCs w:val="24"/>
        </w:rPr>
        <w:t>с</w:t>
      </w:r>
      <w:proofErr w:type="gramEnd"/>
      <w:r w:rsidRPr="003E4A0F">
        <w:rPr>
          <w:rFonts w:ascii="Arial" w:eastAsiaTheme="minorEastAsia" w:hAnsi="Arial" w:cs="Arial"/>
          <w:sz w:val="24"/>
          <w:szCs w:val="24"/>
        </w:rPr>
        <w:t xml:space="preserve"> </w:t>
      </w:r>
      <w:r w:rsidRPr="003E4A0F">
        <w:rPr>
          <w:rFonts w:ascii="Arial" w:eastAsiaTheme="minorEastAsia" w:hAnsi="Arial" w:cs="Arial"/>
          <w:sz w:val="24"/>
          <w:szCs w:val="24"/>
        </w:rPr>
        <w:fldChar w:fldCharType="begin"/>
      </w:r>
      <w:r w:rsidRPr="003E4A0F">
        <w:rPr>
          <w:rFonts w:ascii="Arial" w:eastAsiaTheme="minorEastAsia" w:hAnsi="Arial" w:cs="Arial"/>
          <w:sz w:val="24"/>
          <w:szCs w:val="24"/>
        </w:rPr>
        <w:instrText xml:space="preserve"> HYPERLINK "kodeks://link/d?nd=744100004"\o"’’Земельный кодекс Российской Федерации (с изменениями на 27 декабря 2019 года)’’</w:instrText>
      </w: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r w:rsidRPr="003E4A0F">
        <w:rPr>
          <w:rFonts w:ascii="Arial" w:eastAsiaTheme="minorEastAsia" w:hAnsi="Arial" w:cs="Arial"/>
          <w:sz w:val="24"/>
          <w:szCs w:val="24"/>
        </w:rPr>
        <w:instrText>Кодекс РФ от 25.10.2001 N 136-ФЗ</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Статус: действующая редакция (действ. с 08.01.2020)"</w:instrText>
      </w:r>
      <w:r w:rsidRPr="003E4A0F">
        <w:rPr>
          <w:rFonts w:ascii="Arial" w:eastAsiaTheme="minorEastAsia" w:hAnsi="Arial" w:cs="Arial"/>
          <w:sz w:val="24"/>
          <w:szCs w:val="24"/>
        </w:rPr>
        <w:fldChar w:fldCharType="separate"/>
      </w:r>
      <w:r w:rsidRPr="003E4A0F">
        <w:rPr>
          <w:rFonts w:ascii="Arial" w:eastAsiaTheme="minorEastAsia" w:hAnsi="Arial" w:cs="Arial"/>
          <w:sz w:val="24"/>
          <w:szCs w:val="24"/>
        </w:rPr>
        <w:t>Земельным кодексом Российской Федерации</w:t>
      </w:r>
      <w:r w:rsidRPr="003E4A0F">
        <w:rPr>
          <w:rFonts w:ascii="Arial" w:eastAsiaTheme="minorEastAsia" w:hAnsi="Arial" w:cs="Arial"/>
          <w:sz w:val="24"/>
          <w:szCs w:val="24"/>
        </w:rPr>
        <w:fldChar w:fldCharType="end"/>
      </w:r>
      <w:r w:rsidRPr="003E4A0F">
        <w:rPr>
          <w:rFonts w:ascii="Arial" w:eastAsiaTheme="minorEastAsia" w:hAnsi="Arial" w:cs="Arial"/>
          <w:sz w:val="24"/>
          <w:szCs w:val="24"/>
        </w:rPr>
        <w:t xml:space="preserve">, Земельным кодексом Республики Татарстан, </w:t>
      </w:r>
      <w:r w:rsidRPr="003E4A0F">
        <w:rPr>
          <w:rFonts w:ascii="Arial" w:eastAsiaTheme="minorEastAsia" w:hAnsi="Arial" w:cs="Arial"/>
          <w:sz w:val="24"/>
          <w:szCs w:val="24"/>
        </w:rPr>
        <w:fldChar w:fldCharType="begin"/>
      </w:r>
      <w:r w:rsidRPr="003E4A0F">
        <w:rPr>
          <w:rFonts w:ascii="Arial" w:eastAsiaTheme="minorEastAsia" w:hAnsi="Arial" w:cs="Arial"/>
          <w:sz w:val="24"/>
          <w:szCs w:val="24"/>
        </w:rPr>
        <w:instrText xml:space="preserve"> HYPERLINK "kodeks://link/d?nd=901876063"\o"’’Об общих принципах организации местного самоуправления в Российской Федерации (с изменениями на 27 декабря 2019 года)’’</w:instrText>
      </w: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r w:rsidRPr="003E4A0F">
        <w:rPr>
          <w:rFonts w:ascii="Arial" w:eastAsiaTheme="minorEastAsia" w:hAnsi="Arial" w:cs="Arial"/>
          <w:sz w:val="24"/>
          <w:szCs w:val="24"/>
        </w:rPr>
        <w:instrText>Федеральный закон от 06.10.2003 N 131-ФЗ</w:instrText>
      </w: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r w:rsidRPr="003E4A0F">
        <w:rPr>
          <w:rFonts w:ascii="Arial" w:eastAsiaTheme="minorEastAsia" w:hAnsi="Arial" w:cs="Arial"/>
          <w:sz w:val="24"/>
          <w:szCs w:val="24"/>
        </w:rPr>
        <w:instrText>Статус: действующая редакция (действ. с 08.01.2020)"</w:instrText>
      </w:r>
      <w:r w:rsidRPr="003E4A0F">
        <w:rPr>
          <w:rFonts w:ascii="Arial" w:eastAsiaTheme="minorEastAsia" w:hAnsi="Arial" w:cs="Arial"/>
          <w:sz w:val="24"/>
          <w:szCs w:val="24"/>
        </w:rPr>
        <w:fldChar w:fldCharType="separate"/>
      </w:r>
      <w:r w:rsidRPr="003E4A0F">
        <w:rPr>
          <w:rFonts w:ascii="Arial" w:eastAsiaTheme="minorEastAsia" w:hAnsi="Arial" w:cs="Arial"/>
          <w:sz w:val="24"/>
          <w:szCs w:val="24"/>
        </w:rPr>
        <w:t>Федеральными законами от 06.10.2003 №131-ФЗ «Об общих принципах организации местного самоуправления в Российской Федерации»</w:t>
      </w:r>
      <w:r w:rsidRPr="003E4A0F">
        <w:rPr>
          <w:rFonts w:ascii="Arial" w:eastAsiaTheme="minorEastAsia" w:hAnsi="Arial" w:cs="Arial"/>
          <w:sz w:val="24"/>
          <w:szCs w:val="24"/>
        </w:rPr>
        <w:fldChar w:fldCharType="end"/>
      </w:r>
      <w:r w:rsidRPr="003E4A0F">
        <w:rPr>
          <w:rFonts w:ascii="Arial" w:eastAsiaTheme="minorEastAsia" w:hAnsi="Arial" w:cs="Arial"/>
          <w:sz w:val="24"/>
          <w:szCs w:val="24"/>
        </w:rPr>
        <w:t xml:space="preserve">, от 26.12.2008 №294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3E4A0F">
        <w:rPr>
          <w:rFonts w:ascii="Arial" w:eastAsiaTheme="minorEastAsia" w:hAnsi="Arial" w:cs="Arial"/>
          <w:sz w:val="24"/>
          <w:szCs w:val="24"/>
        </w:rPr>
        <w:fldChar w:fldCharType="begin"/>
      </w:r>
      <w:r w:rsidRPr="003E4A0F">
        <w:rPr>
          <w:rFonts w:ascii="Arial" w:eastAsiaTheme="minorEastAsia" w:hAnsi="Arial" w:cs="Arial"/>
          <w:sz w:val="24"/>
          <w:szCs w:val="24"/>
        </w:rPr>
        <w:instrText xml:space="preserve"> HYPERLINK "kodeks://link/d?nd=744100004"\o"’’Земельный кодекс Российской Федерации (с изменениями на 27 декабря 2019 года)’’</w:instrText>
      </w: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r w:rsidRPr="003E4A0F">
        <w:rPr>
          <w:rFonts w:ascii="Arial" w:eastAsiaTheme="minorEastAsia" w:hAnsi="Arial" w:cs="Arial"/>
          <w:sz w:val="24"/>
          <w:szCs w:val="24"/>
        </w:rPr>
        <w:instrText>Кодекс РФ от 25.10.2001 N 136-ФЗ</w:instrText>
      </w: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r w:rsidRPr="003E4A0F">
        <w:rPr>
          <w:rFonts w:ascii="Arial" w:eastAsiaTheme="minorEastAsia" w:hAnsi="Arial" w:cs="Arial"/>
          <w:sz w:val="24"/>
          <w:szCs w:val="24"/>
        </w:rPr>
        <w:instrText>Статус: действующая редакция (действ. с 08.01.2020)"</w:instrText>
      </w:r>
      <w:r w:rsidRPr="003E4A0F">
        <w:rPr>
          <w:rFonts w:ascii="Arial" w:eastAsiaTheme="minorEastAsia" w:hAnsi="Arial" w:cs="Arial"/>
          <w:sz w:val="24"/>
          <w:szCs w:val="24"/>
        </w:rPr>
        <w:fldChar w:fldCharType="separate"/>
      </w:r>
      <w:r w:rsidRPr="003E4A0F">
        <w:rPr>
          <w:rFonts w:ascii="Arial" w:eastAsiaTheme="minorEastAsia" w:hAnsi="Arial" w:cs="Arial"/>
          <w:sz w:val="24"/>
          <w:szCs w:val="24"/>
        </w:rPr>
        <w:t xml:space="preserve">Земельным кодексом </w:t>
      </w:r>
      <w:r w:rsidRPr="003E4A0F">
        <w:rPr>
          <w:rFonts w:ascii="Arial" w:eastAsiaTheme="minorEastAsia" w:hAnsi="Arial" w:cs="Arial"/>
          <w:sz w:val="24"/>
          <w:szCs w:val="24"/>
        </w:rPr>
        <w:fldChar w:fldCharType="end"/>
      </w:r>
      <w:r w:rsidRPr="003E4A0F">
        <w:rPr>
          <w:rFonts w:ascii="Arial" w:eastAsiaTheme="minorEastAsia" w:hAnsi="Arial" w:cs="Arial"/>
          <w:sz w:val="24"/>
          <w:szCs w:val="24"/>
        </w:rPr>
        <w:t>Республики Татарстан, Уставом муниципального образования «Бавлинский муниципальный район» Республики Татарстан и иными нормативными правовыми актами.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1.2. </w:t>
      </w:r>
      <w:proofErr w:type="gramStart"/>
      <w:r w:rsidRPr="003E4A0F">
        <w:rPr>
          <w:rFonts w:ascii="Arial" w:eastAsiaTheme="minorEastAsia" w:hAnsi="Arial" w:cs="Arial"/>
          <w:sz w:val="24"/>
          <w:szCs w:val="24"/>
        </w:rPr>
        <w:t>Настоящий Административный регламент (далее - Регламент) регулирует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юридическими лицами независимо от их организационно-правовых форм и форм собственности, индивидуальными предпринимателями, а также физическими лицами на территории Бавлинского муниципального района Республики Татарстан.</w:t>
      </w:r>
      <w:proofErr w:type="gramEnd"/>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1.3. Объектом муниципального контроля являются все недра, находящиеся в границах муниципального образования, независимо от ведомственной принадлежности и формы собственности, в том числе земли, находящиеся в федеральной собственности и собственности Республики Татарстан.</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1.4. Муниципальный контроль на территории Бавлинского муниципального района осуществляет МКУ «Палата имущественных и земельных отношений Бавлинского муниципального район Республики Татарстан» (далее – Палата имущественных и земельных отношений).</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1.5. При осуществлении муниципального </w:t>
      </w:r>
      <w:proofErr w:type="gramStart"/>
      <w:r w:rsidRPr="003E4A0F">
        <w:rPr>
          <w:rFonts w:ascii="Arial" w:eastAsiaTheme="minorEastAsia" w:hAnsi="Arial" w:cs="Arial"/>
          <w:sz w:val="24"/>
          <w:szCs w:val="24"/>
        </w:rPr>
        <w:t>контроля за</w:t>
      </w:r>
      <w:proofErr w:type="gramEnd"/>
      <w:r w:rsidRPr="003E4A0F">
        <w:rPr>
          <w:rFonts w:ascii="Arial" w:eastAsiaTheme="minorEastAsia" w:hAnsi="Arial" w:cs="Arial"/>
          <w:sz w:val="24"/>
          <w:szCs w:val="24"/>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Палата имущественных и земельных отношений взаимодействует с органами государственной власти, органами местного самоуправления, организациями и общественными объединениями, а также гражданами.</w:t>
      </w:r>
    </w:p>
    <w:p w:rsidR="003E4A0F" w:rsidRPr="003E4A0F" w:rsidRDefault="003E4A0F" w:rsidP="003E4A0F">
      <w:pPr>
        <w:widowControl w:val="0"/>
        <w:autoSpaceDE w:val="0"/>
        <w:autoSpaceDN w:val="0"/>
        <w:adjustRightInd w:val="0"/>
        <w:ind w:firstLine="568"/>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sz w:val="24"/>
          <w:szCs w:val="24"/>
        </w:rPr>
      </w:pPr>
      <w:r w:rsidRPr="003E4A0F">
        <w:rPr>
          <w:rFonts w:ascii="Arial" w:eastAsiaTheme="minorEastAsia" w:hAnsi="Arial" w:cs="Arial"/>
          <w:sz w:val="24"/>
          <w:szCs w:val="24"/>
        </w:rPr>
        <w:t>2. Цели и задачи муниципального контроля</w:t>
      </w:r>
    </w:p>
    <w:p w:rsidR="003E4A0F" w:rsidRPr="003E4A0F" w:rsidRDefault="003E4A0F" w:rsidP="003E4A0F">
      <w:pPr>
        <w:widowControl w:val="0"/>
        <w:autoSpaceDE w:val="0"/>
        <w:autoSpaceDN w:val="0"/>
        <w:adjustRightInd w:val="0"/>
        <w:ind w:firstLine="568"/>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2.1. Целями муниципального контроля являются: предупреждение, выявление и пресечение нарушений земельного законодательства, за рациональное, эффективное использование недр на территории Бавлинского муниципального района, исполнение договорных обязательств.</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2.2. Основными задачами муниципального контроля являются: исполнение земельного законодательства, соблюдение установленных требований (норм, правил, нормативов) юридическими, должностными и физическими лицами.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2.3. Палата имущественных и земельных отношений осуществляет контроль </w:t>
      </w:r>
      <w:proofErr w:type="gramStart"/>
      <w:r w:rsidRPr="003E4A0F">
        <w:rPr>
          <w:rFonts w:ascii="Arial" w:eastAsiaTheme="minorEastAsia" w:hAnsi="Arial" w:cs="Arial"/>
          <w:sz w:val="24"/>
          <w:szCs w:val="24"/>
        </w:rPr>
        <w:t>за</w:t>
      </w:r>
      <w:proofErr w:type="gramEnd"/>
      <w:r w:rsidRPr="003E4A0F">
        <w:rPr>
          <w:rFonts w:ascii="Arial" w:eastAsiaTheme="minorEastAsia" w:hAnsi="Arial" w:cs="Arial"/>
          <w:sz w:val="24"/>
          <w:szCs w:val="24"/>
        </w:rPr>
        <w:t>:</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 соблюдением требований по использованию недр;</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2) своевременным заключением договоров аренды и государственной регистрацией прав на земельные участки;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 соблюдением юридическими и физическими лицами сроков освоения недр, установленных договорами;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4) использованием недр по целевому назначению и виду разрешенного использования;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5) соблюдением порядка переуступки права пользования недрами;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6) соблюдением порядка, исключающего самовольное использование недр без оформленных в установленном порядке документов, удостоверяющих право на землю;</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7) своевременным возвратом земель;</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8) предоставлением достоверных сведений о состоянии земель;</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9) своевременным выполнением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изыскательных и иных работ, ведущихся с нарушением почвенного слоя, в том числе работ, осуществляемых для внутрихозяйственных и собственных надобностей;</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10) своевременной и правильной уплатой арендной платы;</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11) наличием и сохранностью межевых, геодезических и других специальных знаков, установленных на земельных участках, в соответствии с законодательством;</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12) исполнением требований об устранении нарушений в области земельных отношений и соблюдением земельного законодательства;</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13) другими задачами, в соответствии с возложенными функциями, по вопросам использования земель.</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2.4. Муниципальный земельный контроль осуществляется в следующей последовательности: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 планирование проверок;</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2) подготовка к проведению проверки;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 проведение проверки и оформление ее результатов;</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4) принятие мер в отношении фактов нарушений, выявленных при проведении проверки;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5) </w:t>
      </w:r>
      <w:proofErr w:type="gramStart"/>
      <w:r w:rsidRPr="003E4A0F">
        <w:rPr>
          <w:rFonts w:ascii="Arial" w:eastAsiaTheme="minorEastAsia" w:hAnsi="Arial" w:cs="Arial"/>
          <w:sz w:val="24"/>
          <w:szCs w:val="24"/>
        </w:rPr>
        <w:t>контроль за</w:t>
      </w:r>
      <w:proofErr w:type="gramEnd"/>
      <w:r w:rsidRPr="003E4A0F">
        <w:rPr>
          <w:rFonts w:ascii="Arial" w:eastAsiaTheme="minorEastAsia" w:hAnsi="Arial" w:cs="Arial"/>
          <w:sz w:val="24"/>
          <w:szCs w:val="24"/>
        </w:rPr>
        <w:t xml:space="preserve"> устранением нарушений земельного законодательства.</w:t>
      </w:r>
    </w:p>
    <w:p w:rsidR="003E4A0F" w:rsidRPr="003E4A0F" w:rsidRDefault="003E4A0F" w:rsidP="003E4A0F">
      <w:pPr>
        <w:widowControl w:val="0"/>
        <w:autoSpaceDE w:val="0"/>
        <w:autoSpaceDN w:val="0"/>
        <w:adjustRightInd w:val="0"/>
        <w:ind w:firstLine="709"/>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3. Организация и порядок проведения плановых проверок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3.1. Предметом проведения плановой проверки является соблюдение юридическим лицом, индивидуальным предпринимателем и физическим лицом норм земельного законодательства и требований, установленных муниципальными правовыми актами.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3.2.  Плановые проверки проводятся не чаще чем один раз в три года.</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3.3.  Плановые проверки проводятся на основании ежегодных планов, утверждаемых руководителем Исполнительного комитета Бавлинского муниципального района.</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3.4. В ежегодных планах проведения плановых проверок указываются следующие сведения: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2) цель и основание проведения каждой плановой проверки;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 дата и сроки проведения каждой плановой проверки;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4) наименование органа муниципального контроля, осуществляющего плановую проверку.</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3.5. Утвержденный руководителем Исполнительного комитета Бавлинского муниципального района ежегодный план проведения плановых проверок доводится до сведения заинтересованных лиц посредством его размещения на сайте Бавлинского муниципального района.</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3.6. В срок </w:t>
      </w:r>
      <w:proofErr w:type="gramStart"/>
      <w:r w:rsidRPr="003E4A0F">
        <w:rPr>
          <w:rFonts w:ascii="Arial" w:eastAsiaTheme="minorEastAsia" w:hAnsi="Arial" w:cs="Arial"/>
          <w:sz w:val="24"/>
          <w:szCs w:val="24"/>
        </w:rPr>
        <w:t>до</w:t>
      </w:r>
      <w:proofErr w:type="gramEnd"/>
      <w:r w:rsidRPr="003E4A0F">
        <w:rPr>
          <w:rFonts w:ascii="Arial" w:eastAsiaTheme="minorEastAsia" w:hAnsi="Arial" w:cs="Arial"/>
          <w:sz w:val="24"/>
          <w:szCs w:val="24"/>
        </w:rPr>
        <w:t xml:space="preserve"> </w:t>
      </w:r>
      <w:r w:rsidRPr="003E4A0F">
        <w:rPr>
          <w:rFonts w:ascii="Arial" w:eastAsiaTheme="minorEastAsia" w:hAnsi="Arial" w:cs="Arial"/>
          <w:sz w:val="24"/>
          <w:szCs w:val="24"/>
        </w:rPr>
        <w:fldChar w:fldCharType="begin"/>
      </w:r>
      <w:r w:rsidRPr="003E4A0F">
        <w:rPr>
          <w:rFonts w:ascii="Arial" w:eastAsiaTheme="minorEastAsia" w:hAnsi="Arial" w:cs="Arial"/>
          <w:sz w:val="24"/>
          <w:szCs w:val="24"/>
        </w:rPr>
        <w:instrText xml:space="preserve"> HYPERLINK "kodeks://link/d?nd=902135756"\o"’’О защите прав юридических лиц и индивидуальных предпринимателей при осуществлении ...’’</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Федеральный закон от 26.12.2008 N 294-ФЗ</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Статус: действующая редакция (действ. с 01.01.2020)"</w:instrText>
      </w:r>
      <w:r w:rsidRPr="003E4A0F">
        <w:rPr>
          <w:rFonts w:ascii="Arial" w:eastAsiaTheme="minorEastAsia" w:hAnsi="Arial" w:cs="Arial"/>
          <w:sz w:val="24"/>
          <w:szCs w:val="24"/>
        </w:rPr>
        <w:fldChar w:fldCharType="separate"/>
      </w:r>
      <w:proofErr w:type="gramStart"/>
      <w:r w:rsidRPr="003E4A0F">
        <w:rPr>
          <w:rFonts w:ascii="Arial" w:eastAsiaTheme="minorEastAsia" w:hAnsi="Arial" w:cs="Arial"/>
          <w:sz w:val="24"/>
          <w:szCs w:val="24"/>
        </w:rPr>
        <w:t xml:space="preserve">1 сентября года, предшествующего году проведения плановых проверок, Палата имущественных и земельных отношений направляет в установленном порядке проект ежегодного плана проведения плановых проверок в </w:t>
      </w:r>
      <w:proofErr w:type="spellStart"/>
      <w:r w:rsidRPr="003E4A0F">
        <w:rPr>
          <w:rFonts w:ascii="Arial" w:eastAsiaTheme="minorEastAsia" w:hAnsi="Arial" w:cs="Arial"/>
          <w:sz w:val="24"/>
          <w:szCs w:val="24"/>
        </w:rPr>
        <w:t>Бавлинскую</w:t>
      </w:r>
      <w:proofErr w:type="spellEnd"/>
      <w:r w:rsidRPr="003E4A0F">
        <w:rPr>
          <w:rFonts w:ascii="Arial" w:eastAsiaTheme="minorEastAsia" w:hAnsi="Arial" w:cs="Arial"/>
          <w:sz w:val="24"/>
          <w:szCs w:val="24"/>
        </w:rPr>
        <w:t xml:space="preserve"> городскую прокуратуру с учетом положений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w:t>
      </w:r>
      <w:proofErr w:type="gramEnd"/>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fldChar w:fldCharType="end"/>
      </w:r>
      <w:r w:rsidRPr="003E4A0F">
        <w:rPr>
          <w:rFonts w:ascii="Arial" w:eastAsiaTheme="minorEastAsia" w:hAnsi="Arial" w:cs="Arial"/>
          <w:sz w:val="24"/>
          <w:szCs w:val="24"/>
        </w:rPr>
        <w:t xml:space="preserve">3.7. Основания для включения плановой проверки в ежегодный план проведения плановых проверок установлены </w:t>
      </w:r>
      <w:r w:rsidRPr="003E4A0F">
        <w:rPr>
          <w:rFonts w:ascii="Arial" w:eastAsiaTheme="minorEastAsia" w:hAnsi="Arial" w:cs="Arial"/>
          <w:sz w:val="24"/>
          <w:szCs w:val="24"/>
        </w:rPr>
        <w:fldChar w:fldCharType="begin"/>
      </w:r>
      <w:r w:rsidRPr="003E4A0F">
        <w:rPr>
          <w:rFonts w:ascii="Arial" w:eastAsiaTheme="minorEastAsia" w:hAnsi="Arial" w:cs="Arial"/>
          <w:sz w:val="24"/>
          <w:szCs w:val="24"/>
        </w:rPr>
        <w:instrText xml:space="preserve"> HYPERLINK "kodeks://link/d?nd=902135756"\o"’’О защите прав юридических лиц и индивидуальных предпринимателей при осуществлении ...’’</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Федеральный закон от 26.12.2008 N 294-ФЗ</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Статус: действующая редакция (действ. с 01.01.2020)"</w:instrText>
      </w:r>
      <w:r w:rsidRPr="003E4A0F">
        <w:rPr>
          <w:rFonts w:ascii="Arial" w:eastAsiaTheme="minorEastAsia" w:hAnsi="Arial" w:cs="Arial"/>
          <w:sz w:val="24"/>
          <w:szCs w:val="24"/>
        </w:rPr>
        <w:fldChar w:fldCharType="separate"/>
      </w:r>
      <w:r w:rsidRPr="003E4A0F">
        <w:rPr>
          <w:rFonts w:ascii="Arial" w:eastAsiaTheme="minorEastAsia" w:hAnsi="Arial" w:cs="Arial"/>
          <w:sz w:val="24"/>
          <w:szCs w:val="24"/>
        </w:rPr>
        <w:t>Федеральным законом №294-ФЗ</w:t>
      </w:r>
      <w:r w:rsidRPr="003E4A0F">
        <w:rPr>
          <w:rFonts w:ascii="Arial" w:eastAsiaTheme="minorEastAsia" w:hAnsi="Arial" w:cs="Arial"/>
          <w:sz w:val="24"/>
          <w:szCs w:val="24"/>
        </w:rPr>
        <w:fldChar w:fldCharType="end"/>
      </w:r>
      <w:r w:rsidRPr="003E4A0F">
        <w:rPr>
          <w:rFonts w:ascii="Arial" w:eastAsiaTheme="minorEastAsia" w:hAnsi="Arial" w:cs="Arial"/>
          <w:sz w:val="24"/>
          <w:szCs w:val="24"/>
        </w:rPr>
        <w:t>.</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3.8. О проведении плановой проверки юридическое лицо, индивидуальный предприниматель уведомляется органом, осуществляющим муниципальный контроль, не </w:t>
      </w:r>
      <w:proofErr w:type="gramStart"/>
      <w:r w:rsidRPr="003E4A0F">
        <w:rPr>
          <w:rFonts w:ascii="Arial" w:eastAsiaTheme="minorEastAsia" w:hAnsi="Arial" w:cs="Arial"/>
          <w:sz w:val="24"/>
          <w:szCs w:val="24"/>
        </w:rPr>
        <w:t>позднее</w:t>
      </w:r>
      <w:proofErr w:type="gramEnd"/>
      <w:r w:rsidRPr="003E4A0F">
        <w:rPr>
          <w:rFonts w:ascii="Arial" w:eastAsiaTheme="minorEastAsia" w:hAnsi="Arial" w:cs="Arial"/>
          <w:sz w:val="24"/>
          <w:szCs w:val="24"/>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документооборота,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или иным доступным способом.</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3.9.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3E4A0F">
        <w:rPr>
          <w:rFonts w:ascii="Arial" w:eastAsiaTheme="minorEastAsia" w:hAnsi="Arial" w:cs="Arial"/>
          <w:sz w:val="24"/>
          <w:szCs w:val="24"/>
        </w:rPr>
        <w:t>микропредприятия</w:t>
      </w:r>
      <w:proofErr w:type="spellEnd"/>
      <w:r w:rsidRPr="003E4A0F">
        <w:rPr>
          <w:rFonts w:ascii="Arial" w:eastAsiaTheme="minorEastAsia" w:hAnsi="Arial" w:cs="Arial"/>
          <w:sz w:val="24"/>
          <w:szCs w:val="24"/>
        </w:rPr>
        <w:t xml:space="preserve"> в год.</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3.10. </w:t>
      </w:r>
      <w:proofErr w:type="gramStart"/>
      <w:r w:rsidRPr="003E4A0F">
        <w:rPr>
          <w:rFonts w:ascii="Arial" w:eastAsiaTheme="minorEastAsia" w:hAnsi="Arial" w:cs="Arial"/>
          <w:sz w:val="24"/>
          <w:szCs w:val="24"/>
        </w:rPr>
        <w:t xml:space="preserve">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должностных лиц, проводивших выездную плановую проверку, срок проведения выездной плановой проверки может быть продлен руководителем Палаты имущественных и земельных отношений, но не более чем на двадцать рабочих дней в отношении малых предприятий, </w:t>
      </w:r>
      <w:proofErr w:type="spellStart"/>
      <w:r w:rsidRPr="003E4A0F">
        <w:rPr>
          <w:rFonts w:ascii="Arial" w:eastAsiaTheme="minorEastAsia" w:hAnsi="Arial" w:cs="Arial"/>
          <w:sz w:val="24"/>
          <w:szCs w:val="24"/>
        </w:rPr>
        <w:t>микропредприятий</w:t>
      </w:r>
      <w:proofErr w:type="spellEnd"/>
      <w:r w:rsidRPr="003E4A0F">
        <w:rPr>
          <w:rFonts w:ascii="Arial" w:eastAsiaTheme="minorEastAsia" w:hAnsi="Arial" w:cs="Arial"/>
          <w:sz w:val="24"/>
          <w:szCs w:val="24"/>
        </w:rPr>
        <w:t xml:space="preserve"> - не более чем на пятнадцать часов.</w:t>
      </w:r>
      <w:proofErr w:type="gramEnd"/>
    </w:p>
    <w:p w:rsidR="003E4A0F" w:rsidRPr="003E4A0F" w:rsidRDefault="003E4A0F" w:rsidP="003E4A0F">
      <w:pPr>
        <w:widowControl w:val="0"/>
        <w:autoSpaceDE w:val="0"/>
        <w:autoSpaceDN w:val="0"/>
        <w:adjustRightInd w:val="0"/>
        <w:rPr>
          <w:rFonts w:ascii="Arial" w:eastAsiaTheme="minorEastAsia" w:hAnsi="Arial" w:cs="Arial"/>
          <w:bCs/>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 4. Организация и порядок проведения внеплановых проверок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4.1. Основанием для проведения внеплановой проверки является:</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E4A0F" w:rsidRPr="003E4A0F" w:rsidRDefault="003E4A0F" w:rsidP="003E4A0F">
      <w:pPr>
        <w:spacing w:line="276" w:lineRule="auto"/>
        <w:ind w:firstLine="709"/>
        <w:jc w:val="both"/>
        <w:rPr>
          <w:rFonts w:ascii="Arial" w:hAnsi="Arial" w:cs="Arial"/>
          <w:sz w:val="24"/>
          <w:szCs w:val="24"/>
        </w:rPr>
      </w:pPr>
      <w:proofErr w:type="gramStart"/>
      <w:r w:rsidRPr="003E4A0F">
        <w:rPr>
          <w:rFonts w:ascii="Arial" w:hAnsi="Arial" w:cs="Arial"/>
          <w:sz w:val="24"/>
          <w:szCs w:val="24"/>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3E4A0F" w:rsidRPr="003E4A0F" w:rsidRDefault="003E4A0F" w:rsidP="003E4A0F">
      <w:pPr>
        <w:spacing w:line="276" w:lineRule="auto"/>
        <w:ind w:firstLine="709"/>
        <w:jc w:val="both"/>
        <w:rPr>
          <w:rFonts w:ascii="Arial" w:hAnsi="Arial" w:cs="Arial"/>
          <w:sz w:val="24"/>
          <w:szCs w:val="24"/>
        </w:rPr>
      </w:pPr>
      <w:proofErr w:type="gramStart"/>
      <w:r w:rsidRPr="003E4A0F">
        <w:rPr>
          <w:rFonts w:ascii="Arial" w:hAnsi="Arial" w:cs="Arial"/>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E4A0F" w:rsidRPr="003E4A0F" w:rsidRDefault="003E4A0F" w:rsidP="003E4A0F">
      <w:pPr>
        <w:spacing w:line="276" w:lineRule="auto"/>
        <w:ind w:firstLine="709"/>
        <w:jc w:val="both"/>
        <w:rPr>
          <w:rFonts w:ascii="Arial" w:hAnsi="Arial" w:cs="Arial"/>
          <w:sz w:val="24"/>
          <w:szCs w:val="24"/>
        </w:rPr>
      </w:pPr>
      <w:proofErr w:type="gramStart"/>
      <w:r w:rsidRPr="003E4A0F">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3E4A0F">
        <w:rPr>
          <w:rFonts w:ascii="Arial" w:hAnsi="Arial" w:cs="Arial"/>
          <w:sz w:val="24"/>
          <w:szCs w:val="24"/>
        </w:rPr>
        <w:t xml:space="preserve"> государства, а также угрозы чрезвычайных ситуаций природного и техногенного характера;</w:t>
      </w:r>
    </w:p>
    <w:p w:rsidR="003E4A0F" w:rsidRPr="003E4A0F" w:rsidRDefault="003E4A0F" w:rsidP="003E4A0F">
      <w:pPr>
        <w:spacing w:line="276" w:lineRule="auto"/>
        <w:ind w:firstLine="709"/>
        <w:jc w:val="both"/>
        <w:rPr>
          <w:rFonts w:ascii="Arial" w:hAnsi="Arial" w:cs="Arial"/>
          <w:sz w:val="24"/>
          <w:szCs w:val="24"/>
        </w:rPr>
      </w:pPr>
      <w:proofErr w:type="gramStart"/>
      <w:r w:rsidRPr="003E4A0F">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3E4A0F">
        <w:rPr>
          <w:rFonts w:ascii="Arial" w:hAnsi="Arial" w:cs="Arial"/>
          <w:sz w:val="24"/>
          <w:szCs w:val="24"/>
        </w:rPr>
        <w:t xml:space="preserve"> также возникновение чрезвычайных ситуаций природного и техногенного характера;</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 xml:space="preserve">При отсутствии достоверной информации о лице, допустившем нарушение обязательных требований, допустившем нарушение обязательных требований, достаточных данных о нарушении обязательных требований, органом муниципального контроля может быть проведена предварительная проверка поступившей информации. </w:t>
      </w:r>
      <w:proofErr w:type="gramStart"/>
      <w:r w:rsidRPr="003E4A0F">
        <w:rPr>
          <w:rFonts w:ascii="Arial" w:hAnsi="Arial" w:cs="Arial"/>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3E4A0F">
        <w:rPr>
          <w:rFonts w:ascii="Arial" w:hAnsi="Arial" w:cs="Arial"/>
          <w:sz w:val="24"/>
          <w:szCs w:val="24"/>
        </w:rPr>
        <w:t xml:space="preserve"> возложения на указанных лиц обязанности по предоставлению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4.2.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4.1. настоящего Регламента, не могут служить основанием для проведения внеплановой проверки. В случае</w:t>
      </w:r>
      <w:proofErr w:type="gramStart"/>
      <w:r w:rsidRPr="003E4A0F">
        <w:rPr>
          <w:rFonts w:ascii="Arial" w:eastAsiaTheme="minorEastAsia" w:hAnsi="Arial" w:cs="Arial"/>
          <w:sz w:val="24"/>
          <w:szCs w:val="24"/>
        </w:rPr>
        <w:t>,</w:t>
      </w:r>
      <w:proofErr w:type="gramEnd"/>
      <w:r w:rsidRPr="003E4A0F">
        <w:rPr>
          <w:rFonts w:ascii="Arial" w:eastAsiaTheme="minorEastAsia" w:hAnsi="Arial" w:cs="Arial"/>
          <w:sz w:val="24"/>
          <w:szCs w:val="24"/>
        </w:rPr>
        <w:t xml:space="preserve"> если изложенная в обращении или заявлении информация может, в соответствии с подпунктом 2) пункта 4.1. настоящего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w:t>
      </w:r>
      <w:proofErr w:type="gramStart"/>
      <w:r w:rsidRPr="003E4A0F">
        <w:rPr>
          <w:rFonts w:ascii="Arial" w:eastAsiaTheme="minorEastAsia" w:hAnsi="Arial" w:cs="Arial"/>
          <w:sz w:val="24"/>
          <w:szCs w:val="24"/>
        </w:rPr>
        <w:t>о-</w:t>
      </w:r>
      <w:proofErr w:type="gramEnd"/>
      <w:r w:rsidRPr="003E4A0F">
        <w:rPr>
          <w:rFonts w:ascii="Arial" w:eastAsiaTheme="minorEastAsia" w:hAnsi="Arial" w:cs="Arial"/>
          <w:sz w:val="24"/>
          <w:szCs w:val="24"/>
        </w:rPr>
        <w:t xml:space="preserve"> коммуникационных технологий, предусматривающих обязательную авторизацию заявителя в единой системе идентификации и аутентификации.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4.3. Внеплановая выездная проверка юридических лиц, индивидуальных предпринимателей может быть проведена по основанию, указанному в пункте 3.6. настоящего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4.4. </w:t>
      </w:r>
      <w:proofErr w:type="gramStart"/>
      <w:r w:rsidRPr="003E4A0F">
        <w:rPr>
          <w:rFonts w:ascii="Arial" w:eastAsiaTheme="minorEastAsia" w:hAnsi="Arial" w:cs="Arial"/>
          <w:sz w:val="24"/>
          <w:szCs w:val="24"/>
        </w:rPr>
        <w:t>В день подписания распоряжения руководителем Палаты имущественных и земельных отношений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земельного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субъектов малого или среднего</w:t>
      </w:r>
      <w:proofErr w:type="gramEnd"/>
      <w:r w:rsidRPr="003E4A0F">
        <w:rPr>
          <w:rFonts w:ascii="Arial" w:eastAsiaTheme="minorEastAsia" w:hAnsi="Arial" w:cs="Arial"/>
          <w:sz w:val="24"/>
          <w:szCs w:val="24"/>
        </w:rPr>
        <w:t xml:space="preserve"> предпринимательства заявление о согласовании проведения внеплановой выездной проверки. К этому заявлению прилагаются копия распоряжения Палаты имущественных и земельных отношений о проведении внеплановой выездной проверки и документы, которые содержат сведения, послужившие основанием ее проведения.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4.5. </w:t>
      </w:r>
      <w:proofErr w:type="gramStart"/>
      <w:r w:rsidRPr="003E4A0F">
        <w:rPr>
          <w:rFonts w:ascii="Arial" w:eastAsiaTheme="minorEastAsia" w:hAnsi="Arial" w:cs="Arial"/>
          <w:sz w:val="24"/>
          <w:szCs w:val="24"/>
        </w:rPr>
        <w:t>О проведении внеплановой выездной проверки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w:t>
      </w:r>
      <w:proofErr w:type="gramEnd"/>
      <w:r w:rsidRPr="003E4A0F">
        <w:rPr>
          <w:rFonts w:ascii="Arial" w:eastAsiaTheme="minorEastAsia" w:hAnsi="Arial" w:cs="Arial"/>
          <w:sz w:val="24"/>
          <w:szCs w:val="24"/>
        </w:rPr>
        <w:t xml:space="preserve"> государственном </w:t>
      </w:r>
      <w:proofErr w:type="gramStart"/>
      <w:r w:rsidRPr="003E4A0F">
        <w:rPr>
          <w:rFonts w:ascii="Arial" w:eastAsiaTheme="minorEastAsia" w:hAnsi="Arial" w:cs="Arial"/>
          <w:sz w:val="24"/>
          <w:szCs w:val="24"/>
        </w:rPr>
        <w:t>реестре</w:t>
      </w:r>
      <w:proofErr w:type="gramEnd"/>
      <w:r w:rsidRPr="003E4A0F">
        <w:rPr>
          <w:rFonts w:ascii="Arial" w:eastAsiaTheme="minorEastAsia" w:hAnsi="Arial" w:cs="Arial"/>
          <w:sz w:val="24"/>
          <w:szCs w:val="24"/>
        </w:rPr>
        <w:t xml:space="preserve">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3E4A0F" w:rsidRPr="003E4A0F" w:rsidRDefault="003E4A0F" w:rsidP="003E4A0F">
      <w:pPr>
        <w:widowControl w:val="0"/>
        <w:autoSpaceDE w:val="0"/>
        <w:autoSpaceDN w:val="0"/>
        <w:adjustRightInd w:val="0"/>
        <w:spacing w:line="276" w:lineRule="auto"/>
        <w:rPr>
          <w:rFonts w:ascii="Arial" w:eastAsiaTheme="minorEastAsia" w:hAnsi="Arial" w:cs="Arial"/>
          <w:bCs/>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 5. Порядок организации проверки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5.1. Проверка проводится на основании распоряжения руководителя Палаты имущественных и земельных отношений. Проверка может проводиться только должностным лицом или должностными лицами, которые указаны в распоряжении.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5.2. Распоряжение вручается под роспись должностным лицом Палаты имущественных и земельных отношений,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 По требованию подлежащих проверке лиц должностные лица, осуществляющие проверку, обязаны представить информацию, подтверждающую свои полномочия.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5.3. Плановые и внеплановые проверки проводятся в форме документарной проверки и (или) выездной проверки в порядке, предусмотренном </w:t>
      </w:r>
      <w:r w:rsidRPr="003E4A0F">
        <w:rPr>
          <w:rFonts w:ascii="Arial" w:eastAsiaTheme="minorEastAsia" w:hAnsi="Arial" w:cs="Arial"/>
          <w:sz w:val="24"/>
          <w:szCs w:val="24"/>
        </w:rPr>
        <w:fldChar w:fldCharType="begin"/>
      </w:r>
      <w:r w:rsidRPr="003E4A0F">
        <w:rPr>
          <w:rFonts w:ascii="Arial" w:eastAsiaTheme="minorEastAsia" w:hAnsi="Arial" w:cs="Arial"/>
          <w:sz w:val="24"/>
          <w:szCs w:val="24"/>
        </w:rPr>
        <w:instrText xml:space="preserve"> HYPERLINK "kodeks://link/d?nd=902135756&amp;point=mark=000000000000000000000000000000000000000000000000007EM0KK"\o"’’О защите прав юридических лиц и индивидуальных предпринимателей при осуществлении ...’’</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Федеральный закон от 26.12.2008 N 294-ФЗ</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Статус: действующая редакция (действ. с 01.01.2020)"</w:instrText>
      </w:r>
      <w:r w:rsidRPr="003E4A0F">
        <w:rPr>
          <w:rFonts w:ascii="Arial" w:eastAsiaTheme="minorEastAsia" w:hAnsi="Arial" w:cs="Arial"/>
          <w:sz w:val="24"/>
          <w:szCs w:val="24"/>
        </w:rPr>
        <w:fldChar w:fldCharType="separate"/>
      </w:r>
      <w:r w:rsidRPr="003E4A0F">
        <w:rPr>
          <w:rFonts w:ascii="Arial" w:eastAsiaTheme="minorEastAsia" w:hAnsi="Arial" w:cs="Arial"/>
          <w:sz w:val="24"/>
          <w:szCs w:val="24"/>
        </w:rPr>
        <w:t>статьями 11</w:t>
      </w:r>
      <w:r w:rsidRPr="003E4A0F">
        <w:rPr>
          <w:rFonts w:ascii="Arial" w:eastAsiaTheme="minorEastAsia" w:hAnsi="Arial" w:cs="Arial"/>
          <w:sz w:val="24"/>
          <w:szCs w:val="24"/>
        </w:rPr>
        <w:fldChar w:fldCharType="end"/>
      </w:r>
      <w:r w:rsidRPr="003E4A0F">
        <w:rPr>
          <w:rFonts w:ascii="Arial" w:eastAsiaTheme="minorEastAsia" w:hAnsi="Arial" w:cs="Arial"/>
          <w:sz w:val="24"/>
          <w:szCs w:val="24"/>
        </w:rPr>
        <w:t xml:space="preserve">, </w:t>
      </w:r>
      <w:r w:rsidRPr="003E4A0F">
        <w:rPr>
          <w:rFonts w:ascii="Arial" w:eastAsiaTheme="minorEastAsia" w:hAnsi="Arial" w:cs="Arial"/>
          <w:sz w:val="24"/>
          <w:szCs w:val="24"/>
        </w:rPr>
        <w:fldChar w:fldCharType="begin"/>
      </w:r>
      <w:r w:rsidRPr="003E4A0F">
        <w:rPr>
          <w:rFonts w:ascii="Arial" w:eastAsiaTheme="minorEastAsia" w:hAnsi="Arial" w:cs="Arial"/>
          <w:sz w:val="24"/>
          <w:szCs w:val="24"/>
        </w:rPr>
        <w:instrText xml:space="preserve"> HYPERLINK "kodeks://link/d?nd=902135756&amp;point=mark=000000000000000000000000000000000000000000000000008OI0LL"\o"’’О защите прав юридических лиц и индивидуальных предпринимателей при осуществлении ...’’</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Федеральный закон от 26.12.2008 N 294-ФЗ</w:instrTex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instrText>Статус: действующая редакция (действ. с 01.01.2020)"</w:instrText>
      </w:r>
      <w:r w:rsidRPr="003E4A0F">
        <w:rPr>
          <w:rFonts w:ascii="Arial" w:eastAsiaTheme="minorEastAsia" w:hAnsi="Arial" w:cs="Arial"/>
          <w:sz w:val="24"/>
          <w:szCs w:val="24"/>
        </w:rPr>
        <w:fldChar w:fldCharType="separate"/>
      </w:r>
      <w:r w:rsidRPr="003E4A0F">
        <w:rPr>
          <w:rFonts w:ascii="Arial" w:eastAsiaTheme="minorEastAsia" w:hAnsi="Arial" w:cs="Arial"/>
          <w:sz w:val="24"/>
          <w:szCs w:val="24"/>
        </w:rPr>
        <w:t>12 Федерального закона №294-ФЗ</w:t>
      </w:r>
      <w:r w:rsidRPr="003E4A0F">
        <w:rPr>
          <w:rFonts w:ascii="Arial" w:eastAsiaTheme="minorEastAsia" w:hAnsi="Arial" w:cs="Arial"/>
          <w:sz w:val="24"/>
          <w:szCs w:val="24"/>
        </w:rPr>
        <w:fldChar w:fldCharType="end"/>
      </w:r>
      <w:r w:rsidRPr="003E4A0F">
        <w:rPr>
          <w:rFonts w:ascii="Arial" w:eastAsiaTheme="minorEastAsia" w:hAnsi="Arial" w:cs="Arial"/>
          <w:sz w:val="24"/>
          <w:szCs w:val="24"/>
        </w:rPr>
        <w:t>.</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5.4. Срок проведения каждой из проверок не может превышать двадцать рабочих дней.</w:t>
      </w: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 6. Порядок оформления результатов проверки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6.1. По результатам проверки должностным лицом Палаты имущественных и земельных отношений составляется а</w:t>
      </w:r>
      <w:proofErr w:type="gramStart"/>
      <w:r w:rsidRPr="003E4A0F">
        <w:rPr>
          <w:rFonts w:ascii="Arial" w:eastAsiaTheme="minorEastAsia" w:hAnsi="Arial" w:cs="Arial"/>
          <w:sz w:val="24"/>
          <w:szCs w:val="24"/>
        </w:rPr>
        <w:t>кт в дв</w:t>
      </w:r>
      <w:proofErr w:type="gramEnd"/>
      <w:r w:rsidRPr="003E4A0F">
        <w:rPr>
          <w:rFonts w:ascii="Arial" w:eastAsiaTheme="minorEastAsia" w:hAnsi="Arial" w:cs="Arial"/>
          <w:sz w:val="24"/>
          <w:szCs w:val="24"/>
        </w:rPr>
        <w:t>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6.2. </w:t>
      </w:r>
      <w:proofErr w:type="gramStart"/>
      <w:r w:rsidRPr="003E4A0F">
        <w:rPr>
          <w:rFonts w:ascii="Arial" w:eastAsiaTheme="minorEastAsia" w:hAnsi="Arial" w:cs="Arial"/>
          <w:sz w:val="24"/>
          <w:szCs w:val="24"/>
        </w:rPr>
        <w:t xml:space="preserve">К акту проверки прилагаются схемы обмера площадей, </w:t>
      </w:r>
      <w:proofErr w:type="spellStart"/>
      <w:r w:rsidRPr="003E4A0F">
        <w:rPr>
          <w:rFonts w:ascii="Arial" w:eastAsiaTheme="minorEastAsia" w:hAnsi="Arial" w:cs="Arial"/>
          <w:sz w:val="24"/>
          <w:szCs w:val="24"/>
        </w:rPr>
        <w:t>фототаблицы</w:t>
      </w:r>
      <w:proofErr w:type="spellEnd"/>
      <w:r w:rsidRPr="003E4A0F">
        <w:rPr>
          <w:rFonts w:ascii="Arial" w:eastAsiaTheme="minorEastAsia" w:hAnsi="Arial" w:cs="Arial"/>
          <w:sz w:val="24"/>
          <w:szCs w:val="24"/>
        </w:rPr>
        <w:t>, в случае необходимости акт обследования земельного участка, заключения проведенных экспертиз, объяснения работников юридического лица, индивидуальных предпринимателей и физических лиц,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6.3.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роспись об ознакомлении либо об отказе в ознакомлении с актом проверки. </w:t>
      </w:r>
      <w:proofErr w:type="gramStart"/>
      <w:r w:rsidRPr="003E4A0F">
        <w:rPr>
          <w:rFonts w:ascii="Arial" w:eastAsiaTheme="minorEastAsia" w:hAnsi="Arial" w:cs="Arial"/>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6.4. В случае</w:t>
      </w:r>
      <w:proofErr w:type="gramStart"/>
      <w:r w:rsidRPr="003E4A0F">
        <w:rPr>
          <w:rFonts w:ascii="Arial" w:eastAsiaTheme="minorEastAsia" w:hAnsi="Arial" w:cs="Arial"/>
          <w:sz w:val="24"/>
          <w:szCs w:val="24"/>
        </w:rPr>
        <w:t>,</w:t>
      </w:r>
      <w:proofErr w:type="gramEnd"/>
      <w:r w:rsidRPr="003E4A0F">
        <w:rPr>
          <w:rFonts w:ascii="Arial" w:eastAsiaTheme="minorEastAsia" w:hAnsi="Arial" w:cs="Arial"/>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3E4A0F">
        <w:rPr>
          <w:rFonts w:ascii="Arial" w:eastAsiaTheme="minorEastAsia" w:hAnsi="Arial" w:cs="Arial"/>
          <w:sz w:val="24"/>
          <w:szCs w:val="24"/>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Pr="003E4A0F">
        <w:rPr>
          <w:rFonts w:ascii="Arial" w:eastAsiaTheme="minorEastAsia" w:hAnsi="Arial" w:cs="Arial"/>
          <w:sz w:val="24"/>
          <w:szCs w:val="24"/>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6.5. В случае</w:t>
      </w:r>
      <w:proofErr w:type="gramStart"/>
      <w:r w:rsidRPr="003E4A0F">
        <w:rPr>
          <w:rFonts w:ascii="Arial" w:eastAsiaTheme="minorEastAsia" w:hAnsi="Arial" w:cs="Arial"/>
          <w:sz w:val="24"/>
          <w:szCs w:val="24"/>
        </w:rPr>
        <w:t>,</w:t>
      </w:r>
      <w:proofErr w:type="gramEnd"/>
      <w:r w:rsidRPr="003E4A0F">
        <w:rPr>
          <w:rFonts w:ascii="Arial" w:eastAsiaTheme="minorEastAsia" w:hAnsi="Arial" w:cs="Arial"/>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7. Меры, принимаемые должностными лицами органа муниципального контроля в отношении фактов нарушений, выявленных при проверке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В случае выявления при проведении проверки нарушений юридическим лицом, индивидуальным предпринимателем или физическим лицом обязательных требований или требований, установленных муниципальными правовыми актами, должностные лица, проводившие проверку, в пределах своих полномочий, обязаны:</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 направить материалы проверки в Бавлинский отдел Федеральной службы государственной регистрации, кадастра и картографии для принятия административных мер по привлечению лиц, допустивших выявленные нарушения, к ответственности;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2) принять меры по </w:t>
      </w:r>
      <w:proofErr w:type="gramStart"/>
      <w:r w:rsidRPr="003E4A0F">
        <w:rPr>
          <w:rFonts w:ascii="Arial" w:eastAsiaTheme="minorEastAsia" w:hAnsi="Arial" w:cs="Arial"/>
          <w:sz w:val="24"/>
          <w:szCs w:val="24"/>
        </w:rPr>
        <w:t>контролю за</w:t>
      </w:r>
      <w:proofErr w:type="gramEnd"/>
      <w:r w:rsidRPr="003E4A0F">
        <w:rPr>
          <w:rFonts w:ascii="Arial" w:eastAsiaTheme="minorEastAsia" w:hAnsi="Arial" w:cs="Arial"/>
          <w:sz w:val="24"/>
          <w:szCs w:val="24"/>
        </w:rPr>
        <w:t xml:space="preserve"> устранением выявленных нарушений;</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3) осуществлять </w:t>
      </w:r>
      <w:proofErr w:type="gramStart"/>
      <w:r w:rsidRPr="003E4A0F">
        <w:rPr>
          <w:rFonts w:ascii="Arial" w:eastAsiaTheme="minorEastAsia" w:hAnsi="Arial" w:cs="Arial"/>
          <w:sz w:val="24"/>
          <w:szCs w:val="24"/>
        </w:rPr>
        <w:t>контроль за</w:t>
      </w:r>
      <w:proofErr w:type="gramEnd"/>
      <w:r w:rsidRPr="003E4A0F">
        <w:rPr>
          <w:rFonts w:ascii="Arial" w:eastAsiaTheme="minorEastAsia" w:hAnsi="Arial" w:cs="Arial"/>
          <w:sz w:val="24"/>
          <w:szCs w:val="24"/>
        </w:rPr>
        <w:t xml:space="preserve"> устранением нарушения в установленный в предписании об устранении нарушения земельного законодательства срок.</w:t>
      </w: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8. Права, обязанности и ответственность собственников земельных участков, землепользователей, землевладельцев и арендаторов земельных участков при проведении мероприятий по муниципальному контролю</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 </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8.1. Собственники земельных участков, землепользователи, землевладельцы и арендаторы земельных участков либо их законные представители при проведении мероприятий по муниципальному земельному контролю имеют право:</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 непосредственно присутствовать при проведении проверки, давать объяснения по вопросам, относящимся к предмету проверки;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8.2. Собственники земельных участков, землепользователи, землевладельцы и арендаторы земельных участков обязаны:</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 обеспечивать свое присутствие или присутствие своих уполномоченных представителей при проведении мероприятий по муниципальному земельному контролю;</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2) </w:t>
      </w:r>
      <w:proofErr w:type="gramStart"/>
      <w:r w:rsidRPr="003E4A0F">
        <w:rPr>
          <w:rFonts w:ascii="Arial" w:eastAsiaTheme="minorEastAsia" w:hAnsi="Arial" w:cs="Arial"/>
          <w:sz w:val="24"/>
          <w:szCs w:val="24"/>
        </w:rPr>
        <w:t>предоставлять документы</w:t>
      </w:r>
      <w:proofErr w:type="gramEnd"/>
      <w:r w:rsidRPr="003E4A0F">
        <w:rPr>
          <w:rFonts w:ascii="Arial" w:eastAsiaTheme="minorEastAsia" w:hAnsi="Arial" w:cs="Arial"/>
          <w:sz w:val="24"/>
          <w:szCs w:val="24"/>
        </w:rPr>
        <w:t xml:space="preserve"> о правах на земельные участки, проектно-технические и другие материалы, регулирующие вопросы использования и охраны земель;</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3) оказывать содействие в организации и проведении мероприятий по муниципальному земельному контролю при выполнении указанных мероприятий.</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8.3. </w:t>
      </w:r>
      <w:proofErr w:type="gramStart"/>
      <w:r w:rsidRPr="003E4A0F">
        <w:rPr>
          <w:rFonts w:ascii="Arial" w:eastAsiaTheme="minorEastAsia" w:hAnsi="Arial" w:cs="Arial"/>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допустившие нарушение,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w:t>
      </w:r>
      <w:proofErr w:type="gramEnd"/>
      <w:r w:rsidRPr="003E4A0F">
        <w:rPr>
          <w:rFonts w:ascii="Arial" w:eastAsiaTheme="minorEastAsia" w:hAnsi="Arial" w:cs="Arial"/>
          <w:sz w:val="24"/>
          <w:szCs w:val="24"/>
        </w:rPr>
        <w:t xml:space="preserve"> с законодательством Российской Федерации.</w:t>
      </w:r>
    </w:p>
    <w:p w:rsidR="003E4A0F" w:rsidRPr="003E4A0F" w:rsidRDefault="003E4A0F" w:rsidP="003E4A0F">
      <w:pPr>
        <w:widowControl w:val="0"/>
        <w:autoSpaceDE w:val="0"/>
        <w:autoSpaceDN w:val="0"/>
        <w:adjustRightInd w:val="0"/>
        <w:spacing w:line="276" w:lineRule="auto"/>
        <w:rPr>
          <w:rFonts w:ascii="Arial" w:eastAsiaTheme="minorEastAsia" w:hAnsi="Arial" w:cs="Arial"/>
          <w:bCs/>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9. Права и обязанности должностных лиц, осуществляющих муниципальный контроль</w:t>
      </w:r>
    </w:p>
    <w:p w:rsidR="003E4A0F" w:rsidRPr="003E4A0F" w:rsidRDefault="003E4A0F" w:rsidP="003E4A0F">
      <w:pPr>
        <w:widowControl w:val="0"/>
        <w:autoSpaceDE w:val="0"/>
        <w:autoSpaceDN w:val="0"/>
        <w:adjustRightInd w:val="0"/>
        <w:jc w:val="both"/>
        <w:rPr>
          <w:rFonts w:ascii="Arial" w:eastAsiaTheme="minorEastAsia" w:hAnsi="Arial" w:cs="Arial"/>
          <w:bCs/>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9.1. Для выполнения возложенных обязанностей по осуществлению муниципального земельного контроля должностное лицо, осуществляющее муниципальный контроль в пределах своей компетенции, имеет право:</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в порядке, установленном законодательством Российской Федерации и настоящим административным регламентом, посещать и обследовать при предъявлении служебного удостоверения объекты контроля;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составлять по результатам проверок акты проверки соблюдения земельного законодательства;</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личностей граждан, виновных в нарушении использования земель;</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самостоятельно запрашивать и получать из Единого государственного реестра информацию о физических лицах, индивидуальных предпринимателях и юридических лицах сведения и материалы о состоянии, использовании и охране имущества, в том числе документы, удостоверяющие права на имущество, необходимые для осуществления контроля на территории муниципального образования;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направлять в инспекцию Федеральной налоговой службы запросы и получать любые сведения, необходимые для осуществления муниципального земельного контроля;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безвозмездно получать сведения и материалы о состоянии, использовании земельных участков, в том числе документы, удостоверяющие право на землю, необходимые для осуществления муниципального земельного контроля.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9.2. Должностное лицо, осуществляющее муниципальный земельный контроль, при проведении проверки обязано:</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bookmarkStart w:id="1" w:name="P044E"/>
      <w:bookmarkEnd w:id="1"/>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bookmarkStart w:id="2" w:name="P0452"/>
      <w:bookmarkEnd w:id="2"/>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9" w:history="1">
        <w:r w:rsidRPr="003E4A0F">
          <w:rPr>
            <w:rFonts w:ascii="Arial" w:hAnsi="Arial" w:cs="Arial"/>
            <w:sz w:val="24"/>
            <w:szCs w:val="24"/>
          </w:rPr>
          <w:t>частью 5 статьи 10</w:t>
        </w:r>
      </w:hyperlink>
      <w:r w:rsidRPr="003E4A0F">
        <w:rPr>
          <w:rFonts w:ascii="Arial" w:hAnsi="Arial" w:cs="Arial"/>
          <w:sz w:val="24"/>
          <w:szCs w:val="24"/>
        </w:rPr>
        <w:t xml:space="preserve"> Федерального закона №294-ФЗ, копии документа о согласовании проведения проверки;</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bookmarkStart w:id="3" w:name="P0456"/>
      <w:bookmarkEnd w:id="3"/>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bookmarkStart w:id="4" w:name="P0458"/>
      <w:bookmarkEnd w:id="4"/>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7) знакомить руководителя, иного должностного лица или уполномоче</w:t>
      </w:r>
      <w:proofErr w:type="gramStart"/>
      <w:r w:rsidRPr="003E4A0F">
        <w:rPr>
          <w:rFonts w:ascii="Arial" w:hAnsi="Arial" w:cs="Arial"/>
          <w:sz w:val="24"/>
          <w:szCs w:val="24"/>
        </w:rPr>
        <w:t>н-</w:t>
      </w:r>
      <w:proofErr w:type="gramEnd"/>
      <w:r w:rsidRPr="003E4A0F">
        <w:rPr>
          <w:rFonts w:ascii="Arial" w:hAnsi="Arial" w:cs="Arial"/>
          <w:sz w:val="24"/>
          <w:szCs w:val="24"/>
        </w:rPr>
        <w:t xml:space="preserve"> </w:t>
      </w:r>
      <w:proofErr w:type="spellStart"/>
      <w:r w:rsidRPr="003E4A0F">
        <w:rPr>
          <w:rFonts w:ascii="Arial" w:hAnsi="Arial" w:cs="Arial"/>
          <w:sz w:val="24"/>
          <w:szCs w:val="24"/>
        </w:rPr>
        <w:t>ного</w:t>
      </w:r>
      <w:proofErr w:type="spellEnd"/>
      <w:r w:rsidRPr="003E4A0F">
        <w:rPr>
          <w:rFonts w:ascii="Arial" w:hAnsi="Arial" w:cs="Arial"/>
          <w:sz w:val="24"/>
          <w:szCs w:val="24"/>
        </w:rPr>
        <w:t xml:space="preserve"> представителя юридического лица, индивидуального предпринимателя, его уполномоченного представителя с результатами проверки;</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 xml:space="preserve">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p>
    <w:p w:rsidR="003E4A0F" w:rsidRPr="003E4A0F" w:rsidRDefault="003E4A0F" w:rsidP="003E4A0F">
      <w:pPr>
        <w:spacing w:line="276" w:lineRule="auto"/>
        <w:ind w:firstLine="709"/>
        <w:jc w:val="both"/>
        <w:rPr>
          <w:rFonts w:ascii="Arial" w:hAnsi="Arial" w:cs="Arial"/>
          <w:sz w:val="24"/>
          <w:szCs w:val="24"/>
        </w:rPr>
      </w:pPr>
      <w:bookmarkStart w:id="5" w:name="P045C"/>
      <w:bookmarkEnd w:id="5"/>
      <w:proofErr w:type="gramStart"/>
      <w:r w:rsidRPr="003E4A0F">
        <w:rPr>
          <w:rFonts w:ascii="Arial" w:hAnsi="Arial" w:cs="Arial"/>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3E4A0F">
        <w:rPr>
          <w:rFonts w:ascii="Arial" w:hAnsi="Arial" w:cs="Arial"/>
          <w:sz w:val="24"/>
          <w:szCs w:val="24"/>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10) соблюдать сроки проведения проверки, установленные настоящим Федеральным законом;</w:t>
      </w:r>
      <w:bookmarkStart w:id="6" w:name="P0462"/>
      <w:bookmarkEnd w:id="6"/>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9.3. При проведении проверки должностные лица органа муниципального контроля не вправе:</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E4A0F" w:rsidRPr="003E4A0F" w:rsidRDefault="003E4A0F" w:rsidP="003E4A0F">
      <w:pPr>
        <w:spacing w:line="276" w:lineRule="auto"/>
        <w:ind w:firstLine="709"/>
        <w:jc w:val="both"/>
        <w:rPr>
          <w:rFonts w:ascii="Arial" w:hAnsi="Arial" w:cs="Arial"/>
          <w:sz w:val="24"/>
          <w:szCs w:val="24"/>
        </w:rPr>
      </w:pPr>
      <w:proofErr w:type="gramStart"/>
      <w:r w:rsidRPr="003E4A0F">
        <w:rPr>
          <w:rFonts w:ascii="Arial" w:hAnsi="Arial" w:cs="Arial"/>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w:t>
      </w:r>
      <w:hyperlink r:id="rId10" w:history="1">
        <w:r w:rsidRPr="003E4A0F">
          <w:rPr>
            <w:rFonts w:ascii="Arial" w:hAnsi="Arial" w:cs="Arial"/>
            <w:sz w:val="24"/>
            <w:szCs w:val="24"/>
          </w:rPr>
          <w:t>статьи 10</w:t>
        </w:r>
      </w:hyperlink>
      <w:r w:rsidRPr="003E4A0F">
        <w:rPr>
          <w:rFonts w:ascii="Arial" w:hAnsi="Arial" w:cs="Arial"/>
          <w:sz w:val="24"/>
          <w:szCs w:val="24"/>
        </w:rPr>
        <w:t xml:space="preserve"> Федерального закона №294-ФЗ, а также проверки соблюдения требований земельного законодательства в случаях надлежащего уведомления собственников земельных</w:t>
      </w:r>
      <w:proofErr w:type="gramEnd"/>
      <w:r w:rsidRPr="003E4A0F">
        <w:rPr>
          <w:rFonts w:ascii="Arial" w:hAnsi="Arial" w:cs="Arial"/>
          <w:sz w:val="24"/>
          <w:szCs w:val="24"/>
        </w:rPr>
        <w:t xml:space="preserve"> участков, землепользователей, землевладельцев и арендаторов земельных участков;</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E4A0F" w:rsidRPr="003E4A0F" w:rsidRDefault="003E4A0F" w:rsidP="003E4A0F">
      <w:pPr>
        <w:spacing w:line="276" w:lineRule="auto"/>
        <w:ind w:firstLine="709"/>
        <w:jc w:val="both"/>
        <w:rPr>
          <w:rFonts w:ascii="Arial" w:hAnsi="Arial" w:cs="Arial"/>
          <w:sz w:val="24"/>
          <w:szCs w:val="24"/>
        </w:rPr>
      </w:pPr>
      <w:proofErr w:type="gramStart"/>
      <w:r w:rsidRPr="003E4A0F">
        <w:rPr>
          <w:rFonts w:ascii="Arial" w:hAnsi="Arial" w:cs="Arial"/>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3E4A0F">
        <w:rPr>
          <w:rFonts w:ascii="Arial" w:hAnsi="Arial" w:cs="Arial"/>
          <w:sz w:val="24"/>
          <w:szCs w:val="24"/>
        </w:rPr>
        <w:t xml:space="preserve"> техническими документами и правилами и методами исследований, испытаний, измерений;</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6) превышать установленные сроки проведения проверки;</w:t>
      </w:r>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 xml:space="preserve">7) осуществлять выдачу юридическим лицам, индивидуальным </w:t>
      </w:r>
      <w:proofErr w:type="spellStart"/>
      <w:r w:rsidRPr="003E4A0F">
        <w:rPr>
          <w:rFonts w:ascii="Arial" w:hAnsi="Arial" w:cs="Arial"/>
          <w:sz w:val="24"/>
          <w:szCs w:val="24"/>
        </w:rPr>
        <w:t>предпр</w:t>
      </w:r>
      <w:proofErr w:type="gramStart"/>
      <w:r w:rsidRPr="003E4A0F">
        <w:rPr>
          <w:rFonts w:ascii="Arial" w:hAnsi="Arial" w:cs="Arial"/>
          <w:sz w:val="24"/>
          <w:szCs w:val="24"/>
        </w:rPr>
        <w:t>и</w:t>
      </w:r>
      <w:proofErr w:type="spellEnd"/>
      <w:r w:rsidRPr="003E4A0F">
        <w:rPr>
          <w:rFonts w:ascii="Arial" w:hAnsi="Arial" w:cs="Arial"/>
          <w:sz w:val="24"/>
          <w:szCs w:val="24"/>
        </w:rPr>
        <w:t>-</w:t>
      </w:r>
      <w:proofErr w:type="gramEnd"/>
      <w:r w:rsidRPr="003E4A0F">
        <w:rPr>
          <w:rFonts w:ascii="Arial" w:hAnsi="Arial" w:cs="Arial"/>
          <w:sz w:val="24"/>
          <w:szCs w:val="24"/>
        </w:rPr>
        <w:t xml:space="preserve"> </w:t>
      </w:r>
      <w:proofErr w:type="spellStart"/>
      <w:r w:rsidRPr="003E4A0F">
        <w:rPr>
          <w:rFonts w:ascii="Arial" w:hAnsi="Arial" w:cs="Arial"/>
          <w:sz w:val="24"/>
          <w:szCs w:val="24"/>
        </w:rPr>
        <w:t>нимателям</w:t>
      </w:r>
      <w:proofErr w:type="spellEnd"/>
      <w:r w:rsidRPr="003E4A0F">
        <w:rPr>
          <w:rFonts w:ascii="Arial" w:hAnsi="Arial" w:cs="Arial"/>
          <w:sz w:val="24"/>
          <w:szCs w:val="24"/>
        </w:rPr>
        <w:t xml:space="preserve"> предписаний или предложений о проведении за их счет мероприятий по контролю;</w:t>
      </w:r>
    </w:p>
    <w:p w:rsidR="003E4A0F" w:rsidRPr="003E4A0F" w:rsidRDefault="003E4A0F" w:rsidP="003E4A0F">
      <w:pPr>
        <w:spacing w:line="276" w:lineRule="auto"/>
        <w:ind w:firstLine="709"/>
        <w:jc w:val="both"/>
        <w:rPr>
          <w:rFonts w:ascii="Arial" w:hAnsi="Arial" w:cs="Arial"/>
          <w:sz w:val="24"/>
          <w:szCs w:val="24"/>
        </w:rPr>
      </w:pPr>
      <w:proofErr w:type="gramStart"/>
      <w:r w:rsidRPr="003E4A0F">
        <w:rPr>
          <w:rFonts w:ascii="Arial" w:hAnsi="Arial" w:cs="Arial"/>
          <w:sz w:val="24"/>
          <w:szCs w:val="24"/>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3E4A0F" w:rsidRPr="003E4A0F" w:rsidRDefault="003E4A0F" w:rsidP="003E4A0F">
      <w:pPr>
        <w:spacing w:line="276" w:lineRule="auto"/>
        <w:ind w:firstLine="709"/>
        <w:jc w:val="both"/>
        <w:rPr>
          <w:rFonts w:ascii="Arial" w:hAnsi="Arial" w:cs="Arial"/>
          <w:sz w:val="24"/>
          <w:szCs w:val="24"/>
        </w:rPr>
      </w:pPr>
      <w:r w:rsidRPr="003E4A0F">
        <w:rPr>
          <w:rFonts w:ascii="Arial" w:hAnsi="Arial" w:cs="Arial"/>
          <w:sz w:val="24"/>
          <w:szCs w:val="24"/>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10. Ответственность должностных лиц при проведении проверки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10.1. Должностные лица Палаты имущественных и земельных отношений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10.2.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Палата имущественных и земельных отношений обязана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3E4A0F" w:rsidRPr="003E4A0F" w:rsidRDefault="003E4A0F" w:rsidP="003E4A0F">
      <w:pPr>
        <w:widowControl w:val="0"/>
        <w:autoSpaceDE w:val="0"/>
        <w:autoSpaceDN w:val="0"/>
        <w:adjustRightInd w:val="0"/>
        <w:ind w:firstLine="709"/>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11. Обжалование действий (бездействий) должностных лиц </w:t>
      </w:r>
    </w:p>
    <w:p w:rsidR="003E4A0F" w:rsidRPr="003E4A0F" w:rsidRDefault="003E4A0F" w:rsidP="003E4A0F">
      <w:pPr>
        <w:widowControl w:val="0"/>
        <w:autoSpaceDE w:val="0"/>
        <w:autoSpaceDN w:val="0"/>
        <w:adjustRightInd w:val="0"/>
        <w:spacing w:line="276" w:lineRule="auto"/>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spacing w:line="276" w:lineRule="auto"/>
        <w:ind w:firstLine="568"/>
        <w:jc w:val="both"/>
        <w:rPr>
          <w:rFonts w:ascii="Arial" w:eastAsiaTheme="minorEastAsia" w:hAnsi="Arial" w:cs="Arial"/>
          <w:sz w:val="24"/>
          <w:szCs w:val="24"/>
        </w:rPr>
      </w:pPr>
      <w:r w:rsidRPr="003E4A0F">
        <w:rPr>
          <w:rFonts w:ascii="Arial" w:eastAsiaTheme="minorEastAsia" w:hAnsi="Arial" w:cs="Arial"/>
          <w:sz w:val="24"/>
          <w:szCs w:val="24"/>
        </w:rPr>
        <w:t>Заявление об обжаловании действий (бездействия) Палаты имущественных и земельных отношений либо ее должностных лиц подлежит рассмотрению в порядке, установленном законодательством Российской Федерации</w:t>
      </w:r>
    </w:p>
    <w:p w:rsidR="003E4A0F" w:rsidRPr="003E4A0F" w:rsidRDefault="003E4A0F" w:rsidP="003E4A0F">
      <w:pPr>
        <w:widowControl w:val="0"/>
        <w:autoSpaceDE w:val="0"/>
        <w:autoSpaceDN w:val="0"/>
        <w:adjustRightInd w:val="0"/>
        <w:ind w:firstLine="568"/>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12. Досудебный (внесудебный) порядок обжалования решений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и действий (бездействия) должностных лиц, осуществляющих муниципальный земельный контроль </w:t>
      </w:r>
    </w:p>
    <w:p w:rsidR="003E4A0F" w:rsidRPr="003E4A0F" w:rsidRDefault="003E4A0F" w:rsidP="003E4A0F">
      <w:pPr>
        <w:widowControl w:val="0"/>
        <w:autoSpaceDE w:val="0"/>
        <w:autoSpaceDN w:val="0"/>
        <w:adjustRightInd w:val="0"/>
        <w:ind w:firstLine="568"/>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12.1. Заявители вправе обжаловать решения, действия (бездействие) должностных лиц в досудебном (внесудебном) порядке.</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12.2. Основанием для начала процедуры досудебного (внесудебного) обжалования является поступившее обращение заявителя об обжаловании решений, действий (бездействия) должностных лиц.</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12.3. Требования к порядку подачи жалобы:</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жалоба подается в письменной форме на бумажном носителе, в электронной форме в Исполнительный комитет Бавлинского муниципального района или устно в ходе проведения личного приема;</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жалоба на решения, принятые Исполнительным комитетом </w:t>
      </w:r>
      <w:proofErr w:type="spellStart"/>
      <w:r w:rsidRPr="003E4A0F">
        <w:rPr>
          <w:rFonts w:ascii="Arial" w:eastAsiaTheme="minorEastAsia" w:hAnsi="Arial" w:cs="Arial"/>
          <w:sz w:val="24"/>
          <w:szCs w:val="24"/>
        </w:rPr>
        <w:t>Бавлинским</w:t>
      </w:r>
      <w:proofErr w:type="spellEnd"/>
      <w:r w:rsidRPr="003E4A0F">
        <w:rPr>
          <w:rFonts w:ascii="Arial" w:eastAsiaTheme="minorEastAsia" w:hAnsi="Arial" w:cs="Arial"/>
          <w:sz w:val="24"/>
          <w:szCs w:val="24"/>
        </w:rPr>
        <w:t xml:space="preserve"> муниципальным районом, подается руководителю Исполнительного комитета Бавлинского муниципального района; </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жалоба на решения и действия (бездействие) руководителя МКУ «Палата имущественных и земельных отношений Бавлинского муниципального района Республики Татарстан» подается руководителю Исполнительного комитета Бавлинского муниципального района;</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жалоба на действия (бездействие) должностных лиц МКУ «Палата имущественных и земельных отношений Бавлинского муниципального района Республики Татарстан» подается руководителю Палаты имущественных и земельных отношений;</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Единого портала государственных и муниципальных услуг (функций) либо регионального портала государственных и муниципальных услуг (функций), а также может быть принята при личном приеме заявителя.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12.4. Письменная жалоба должна содержать:</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 в обязательном порядке наименование органа местного самоуправления, в которое направляется письменное обращение; </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proofErr w:type="gramStart"/>
      <w:r w:rsidRPr="003E4A0F">
        <w:rPr>
          <w:rFonts w:ascii="Arial" w:eastAsiaTheme="minorEastAsia" w:hAnsi="Arial" w:cs="Arial"/>
          <w:sz w:val="24"/>
          <w:szCs w:val="24"/>
        </w:rPr>
        <w:t>-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w:t>
      </w:r>
      <w:proofErr w:type="gramEnd"/>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почтовый адрес, по которому должны быть направлены ответ, уведомление о переадресации обращения;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суть предложения, заявления или жалобы;</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личную подпись и дату подписания жалобы.</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В случае необходимости в подтверждение своих доводов гражданин прилагает к письменному обращению документы и материалы либо их копии.</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Федеральным законом №294-ФЗ.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12.5. Заявитель имеет право на получение информации и документов, необходимых для обоснования и рассмотрения жалобы.</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12.6. Жалоба заявителя регистрируется в день поступления и рассматривается в течение 15 дней со дня ее регистрации в </w:t>
      </w:r>
      <w:proofErr w:type="gramStart"/>
      <w:r w:rsidRPr="003E4A0F">
        <w:rPr>
          <w:rFonts w:ascii="Arial" w:eastAsiaTheme="minorEastAsia" w:hAnsi="Arial" w:cs="Arial"/>
          <w:sz w:val="24"/>
          <w:szCs w:val="24"/>
        </w:rPr>
        <w:t>Исполнительном</w:t>
      </w:r>
      <w:proofErr w:type="gramEnd"/>
      <w:r w:rsidRPr="003E4A0F">
        <w:rPr>
          <w:rFonts w:ascii="Arial" w:eastAsiaTheme="minorEastAsia" w:hAnsi="Arial" w:cs="Arial"/>
          <w:sz w:val="24"/>
          <w:szCs w:val="24"/>
        </w:rPr>
        <w:t xml:space="preserve"> комитета Бавлинского муниципального района.</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12.7. Содержание устной жалобы заносится в карточку личного приема заявителя. 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 В остальных случаях дается письменный ответ по существу поставленных в жалобе вопросов.</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12.8. </w:t>
      </w:r>
      <w:proofErr w:type="gramStart"/>
      <w:r w:rsidRPr="003E4A0F">
        <w:rPr>
          <w:rFonts w:ascii="Arial" w:eastAsiaTheme="minorEastAsia" w:hAnsi="Arial" w:cs="Arial"/>
          <w:sz w:val="24"/>
          <w:szCs w:val="24"/>
        </w:rPr>
        <w:t>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w:t>
      </w:r>
      <w:proofErr w:type="gramEnd"/>
      <w:r w:rsidRPr="003E4A0F">
        <w:rPr>
          <w:rFonts w:ascii="Arial" w:eastAsiaTheme="minorEastAsia" w:hAnsi="Arial" w:cs="Arial"/>
          <w:sz w:val="24"/>
          <w:szCs w:val="24"/>
        </w:rPr>
        <w:t xml:space="preserve"> по почтовому адресу, указанному в обращении, поступившем в орган местного самоуправления или должностному лицу в письменной форме. </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 xml:space="preserve">12.9. </w:t>
      </w:r>
      <w:proofErr w:type="gramStart"/>
      <w:r w:rsidRPr="003E4A0F">
        <w:rPr>
          <w:rFonts w:ascii="Arial" w:eastAsiaTheme="minorEastAsia" w:hAnsi="Arial" w:cs="Arial"/>
          <w:sz w:val="24"/>
          <w:szCs w:val="24"/>
        </w:rPr>
        <w:t>Если текст жалобы в письменной форме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пяти дней со дня регистрации жалобы сообщается заявителю, направившему жалобу, если его фамилия (наименование) и почтовый адрес или адрес электронной почты</w:t>
      </w:r>
      <w:proofErr w:type="gramEnd"/>
      <w:r w:rsidRPr="003E4A0F">
        <w:rPr>
          <w:rFonts w:ascii="Arial" w:eastAsiaTheme="minorEastAsia" w:hAnsi="Arial" w:cs="Arial"/>
          <w:sz w:val="24"/>
          <w:szCs w:val="24"/>
        </w:rPr>
        <w:t xml:space="preserve"> поддаются прочтению.</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Если в тексте жалобы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Если в тексте жалобы ставится вопрос об обжаловании судебного решения, жалоба возвращается заявителю в течение семи дней со дня ее регистрации с разъяснением порядка обжалования данного судебного решения.</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proofErr w:type="gramStart"/>
      <w:r w:rsidRPr="003E4A0F">
        <w:rPr>
          <w:rFonts w:ascii="Arial" w:eastAsiaTheme="minorEastAsia" w:hAnsi="Arial" w:cs="Arial"/>
          <w:sz w:val="24"/>
          <w:szCs w:val="24"/>
        </w:rPr>
        <w:t>Если в тексте жалобы содержится вопрос, на который заявителю многократно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которому направлена жалоба,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w:t>
      </w:r>
      <w:proofErr w:type="gramEnd"/>
      <w:r w:rsidRPr="003E4A0F">
        <w:rPr>
          <w:rFonts w:ascii="Arial" w:eastAsiaTheme="minorEastAsia" w:hAnsi="Arial" w:cs="Arial"/>
          <w:sz w:val="24"/>
          <w:szCs w:val="24"/>
        </w:rPr>
        <w:t xml:space="preserve"> ранее направляемые жалобы направлялись одному и тому же должностному лицу. О данном решении уведомляется заявитель, направивший жалобу.</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r w:rsidRPr="003E4A0F">
        <w:rPr>
          <w:rFonts w:ascii="Arial" w:eastAsiaTheme="minorEastAsia" w:hAnsi="Arial" w:cs="Arial"/>
          <w:sz w:val="24"/>
          <w:szCs w:val="24"/>
        </w:rPr>
        <w:t>Если в письменной жалобе не указаны фамилия (наименование) заявителя, направившего жалобу, почтовый адрес (адрес местонахождения), адрес электронной почты, по которому должен быть направлен ответ, ответ на жалобу не дается. Если в тексте жалобы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3E4A0F" w:rsidRPr="003E4A0F" w:rsidRDefault="003E4A0F" w:rsidP="003E4A0F">
      <w:pPr>
        <w:widowControl w:val="0"/>
        <w:autoSpaceDE w:val="0"/>
        <w:autoSpaceDN w:val="0"/>
        <w:adjustRightInd w:val="0"/>
        <w:spacing w:line="276" w:lineRule="auto"/>
        <w:ind w:firstLine="709"/>
        <w:jc w:val="both"/>
        <w:rPr>
          <w:rFonts w:ascii="Arial" w:eastAsiaTheme="minorEastAsia" w:hAnsi="Arial" w:cs="Arial"/>
          <w:sz w:val="24"/>
          <w:szCs w:val="24"/>
        </w:rPr>
      </w:pPr>
    </w:p>
    <w:p w:rsidR="003E4A0F" w:rsidRPr="003E4A0F" w:rsidRDefault="003E4A0F" w:rsidP="003E4A0F">
      <w:pPr>
        <w:widowControl w:val="0"/>
        <w:autoSpaceDE w:val="0"/>
        <w:autoSpaceDN w:val="0"/>
        <w:adjustRightInd w:val="0"/>
        <w:spacing w:line="276" w:lineRule="auto"/>
        <w:jc w:val="center"/>
        <w:rPr>
          <w:rFonts w:ascii="Arial" w:eastAsiaTheme="minorEastAsia" w:hAnsi="Arial" w:cs="Arial"/>
          <w:sz w:val="24"/>
          <w:szCs w:val="24"/>
        </w:rPr>
      </w:pPr>
      <w:r w:rsidRPr="003E4A0F">
        <w:rPr>
          <w:rFonts w:ascii="Arial" w:eastAsiaTheme="minorEastAsia" w:hAnsi="Arial" w:cs="Arial"/>
          <w:sz w:val="24"/>
          <w:szCs w:val="24"/>
        </w:rPr>
        <w:t>____________________</w:t>
      </w:r>
    </w:p>
    <w:p w:rsidR="003E4A0F" w:rsidRPr="003E4A0F" w:rsidRDefault="003E4A0F" w:rsidP="003E4A0F">
      <w:pPr>
        <w:widowControl w:val="0"/>
        <w:autoSpaceDE w:val="0"/>
        <w:autoSpaceDN w:val="0"/>
        <w:adjustRightInd w:val="0"/>
        <w:jc w:val="right"/>
        <w:rPr>
          <w:rFonts w:ascii="Arial" w:eastAsiaTheme="minorEastAsia" w:hAnsi="Arial" w:cs="Arial"/>
          <w:sz w:val="24"/>
          <w:szCs w:val="24"/>
        </w:rPr>
      </w:pPr>
    </w:p>
    <w:p w:rsidR="003E4A0F" w:rsidRPr="003E4A0F" w:rsidRDefault="003E4A0F" w:rsidP="003E4A0F">
      <w:pPr>
        <w:widowControl w:val="0"/>
        <w:autoSpaceDE w:val="0"/>
        <w:autoSpaceDN w:val="0"/>
        <w:adjustRightInd w:val="0"/>
        <w:rPr>
          <w:rFonts w:ascii="Arial" w:eastAsiaTheme="minorEastAsia" w:hAnsi="Arial" w:cs="Arial"/>
          <w:sz w:val="24"/>
          <w:szCs w:val="24"/>
        </w:rPr>
      </w:pPr>
    </w:p>
    <w:p w:rsidR="003E4A0F" w:rsidRPr="003E4A0F" w:rsidRDefault="003E4A0F">
      <w:pPr>
        <w:rPr>
          <w:rFonts w:ascii="Arial" w:hAnsi="Arial" w:cs="Arial"/>
          <w:sz w:val="24"/>
          <w:szCs w:val="24"/>
        </w:rPr>
      </w:pPr>
    </w:p>
    <w:p w:rsidR="003E4A0F" w:rsidRPr="003E4A0F" w:rsidRDefault="003E4A0F">
      <w:pPr>
        <w:rPr>
          <w:rFonts w:ascii="Arial" w:hAnsi="Arial" w:cs="Arial"/>
          <w:sz w:val="24"/>
          <w:szCs w:val="24"/>
        </w:rPr>
      </w:pP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 xml:space="preserve">Приложение </w:t>
      </w: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к Административному регламенту</w:t>
      </w: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 xml:space="preserve">проведения проверок при осуществлении </w:t>
      </w: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 xml:space="preserve">муниципального </w:t>
      </w:r>
      <w:proofErr w:type="gramStart"/>
      <w:r w:rsidRPr="003E4A0F">
        <w:rPr>
          <w:rFonts w:ascii="Arial" w:hAnsi="Arial" w:cs="Arial"/>
          <w:sz w:val="24"/>
          <w:szCs w:val="24"/>
        </w:rPr>
        <w:t>контроля за</w:t>
      </w:r>
      <w:proofErr w:type="gramEnd"/>
      <w:r w:rsidRPr="003E4A0F">
        <w:rPr>
          <w:rFonts w:ascii="Arial" w:hAnsi="Arial" w:cs="Arial"/>
          <w:sz w:val="24"/>
          <w:szCs w:val="24"/>
        </w:rPr>
        <w:t xml:space="preserve"> использованием</w:t>
      </w: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 xml:space="preserve">и охраной недр при добыче </w:t>
      </w:r>
      <w:proofErr w:type="spellStart"/>
      <w:r w:rsidRPr="003E4A0F">
        <w:rPr>
          <w:rFonts w:ascii="Arial" w:hAnsi="Arial" w:cs="Arial"/>
          <w:sz w:val="24"/>
          <w:szCs w:val="24"/>
        </w:rPr>
        <w:t>общераспростра</w:t>
      </w:r>
      <w:proofErr w:type="spellEnd"/>
      <w:r w:rsidRPr="003E4A0F">
        <w:rPr>
          <w:rFonts w:ascii="Arial" w:hAnsi="Arial" w:cs="Arial"/>
          <w:sz w:val="24"/>
          <w:szCs w:val="24"/>
        </w:rPr>
        <w:t>-</w:t>
      </w:r>
    </w:p>
    <w:p w:rsidR="003E4A0F" w:rsidRPr="003E4A0F" w:rsidRDefault="003E4A0F" w:rsidP="003E4A0F">
      <w:pPr>
        <w:ind w:firstLine="709"/>
        <w:jc w:val="right"/>
        <w:rPr>
          <w:rFonts w:ascii="Arial" w:hAnsi="Arial" w:cs="Arial"/>
          <w:sz w:val="24"/>
          <w:szCs w:val="24"/>
        </w:rPr>
      </w:pPr>
      <w:proofErr w:type="spellStart"/>
      <w:r w:rsidRPr="003E4A0F">
        <w:rPr>
          <w:rFonts w:ascii="Arial" w:hAnsi="Arial" w:cs="Arial"/>
          <w:sz w:val="24"/>
          <w:szCs w:val="24"/>
        </w:rPr>
        <w:t>ненных</w:t>
      </w:r>
      <w:proofErr w:type="spellEnd"/>
      <w:r w:rsidRPr="003E4A0F">
        <w:rPr>
          <w:rFonts w:ascii="Arial" w:hAnsi="Arial" w:cs="Arial"/>
          <w:sz w:val="24"/>
          <w:szCs w:val="24"/>
        </w:rPr>
        <w:t xml:space="preserve">  полезных ископаемых, а также </w:t>
      </w:r>
      <w:proofErr w:type="gramStart"/>
      <w:r w:rsidRPr="003E4A0F">
        <w:rPr>
          <w:rFonts w:ascii="Arial" w:hAnsi="Arial" w:cs="Arial"/>
          <w:sz w:val="24"/>
          <w:szCs w:val="24"/>
        </w:rPr>
        <w:t>при</w:t>
      </w:r>
      <w:proofErr w:type="gramEnd"/>
    </w:p>
    <w:p w:rsidR="003E4A0F" w:rsidRPr="003E4A0F" w:rsidRDefault="003E4A0F" w:rsidP="003E4A0F">
      <w:pPr>
        <w:ind w:firstLine="709"/>
        <w:jc w:val="right"/>
        <w:rPr>
          <w:rFonts w:ascii="Arial" w:hAnsi="Arial" w:cs="Arial"/>
          <w:sz w:val="24"/>
          <w:szCs w:val="24"/>
        </w:rPr>
      </w:pPr>
      <w:proofErr w:type="gramStart"/>
      <w:r w:rsidRPr="003E4A0F">
        <w:rPr>
          <w:rFonts w:ascii="Arial" w:hAnsi="Arial" w:cs="Arial"/>
          <w:sz w:val="24"/>
          <w:szCs w:val="24"/>
        </w:rPr>
        <w:t>строительстве</w:t>
      </w:r>
      <w:proofErr w:type="gramEnd"/>
      <w:r w:rsidRPr="003E4A0F">
        <w:rPr>
          <w:rFonts w:ascii="Arial" w:hAnsi="Arial" w:cs="Arial"/>
          <w:sz w:val="24"/>
          <w:szCs w:val="24"/>
        </w:rPr>
        <w:t xml:space="preserve"> подземных сооружений, не</w:t>
      </w: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связанных с добычей полезных ископаемых</w:t>
      </w: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 xml:space="preserve">на территории Бавлинского </w:t>
      </w: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муниципального района</w:t>
      </w:r>
    </w:p>
    <w:p w:rsidR="003E4A0F" w:rsidRPr="003E4A0F" w:rsidRDefault="003E4A0F" w:rsidP="003E4A0F">
      <w:pPr>
        <w:ind w:firstLine="709"/>
        <w:jc w:val="right"/>
        <w:rPr>
          <w:rFonts w:ascii="Arial" w:hAnsi="Arial" w:cs="Arial"/>
          <w:sz w:val="24"/>
          <w:szCs w:val="24"/>
        </w:rPr>
      </w:pPr>
      <w:r w:rsidRPr="003E4A0F">
        <w:rPr>
          <w:rFonts w:ascii="Arial" w:hAnsi="Arial" w:cs="Arial"/>
          <w:sz w:val="24"/>
          <w:szCs w:val="24"/>
        </w:rPr>
        <w:t xml:space="preserve"> </w:t>
      </w:r>
    </w:p>
    <w:p w:rsidR="003E4A0F" w:rsidRPr="003E4A0F" w:rsidRDefault="003E4A0F" w:rsidP="003E4A0F">
      <w:pPr>
        <w:ind w:firstLine="709"/>
        <w:jc w:val="right"/>
        <w:rPr>
          <w:rFonts w:ascii="Arial" w:hAnsi="Arial" w:cs="Arial"/>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Реквизиты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 xml:space="preserve">должностных лиц, ответственных при осуществлении </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r w:rsidRPr="003E4A0F">
        <w:rPr>
          <w:rFonts w:ascii="Arial" w:eastAsiaTheme="minorEastAsia" w:hAnsi="Arial" w:cs="Arial"/>
          <w:bCs/>
          <w:sz w:val="24"/>
          <w:szCs w:val="24"/>
        </w:rPr>
        <w:t>муниципального контроля</w:t>
      </w: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tbl>
      <w:tblPr>
        <w:tblStyle w:val="ab"/>
        <w:tblW w:w="0" w:type="auto"/>
        <w:tblLook w:val="04A0" w:firstRow="1" w:lastRow="0" w:firstColumn="1" w:lastColumn="0" w:noHBand="0" w:noVBand="1"/>
      </w:tblPr>
      <w:tblGrid>
        <w:gridCol w:w="713"/>
        <w:gridCol w:w="2748"/>
        <w:gridCol w:w="2007"/>
        <w:gridCol w:w="1852"/>
        <w:gridCol w:w="3101"/>
      </w:tblGrid>
      <w:tr w:rsidR="003E4A0F" w:rsidRPr="003E4A0F" w:rsidTr="005F3CE5">
        <w:tc>
          <w:tcPr>
            <w:tcW w:w="817"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w:t>
            </w:r>
          </w:p>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proofErr w:type="gramStart"/>
            <w:r w:rsidRPr="003E4A0F">
              <w:rPr>
                <w:rFonts w:ascii="Arial" w:eastAsiaTheme="minorEastAsia" w:hAnsi="Arial" w:cs="Arial"/>
                <w:sz w:val="24"/>
                <w:szCs w:val="24"/>
              </w:rPr>
              <w:t>п</w:t>
            </w:r>
            <w:proofErr w:type="gramEnd"/>
            <w:r w:rsidRPr="003E4A0F">
              <w:rPr>
                <w:rFonts w:ascii="Arial" w:eastAsiaTheme="minorEastAsia" w:hAnsi="Arial" w:cs="Arial"/>
                <w:sz w:val="24"/>
                <w:szCs w:val="24"/>
              </w:rPr>
              <w:t>/п</w:t>
            </w:r>
          </w:p>
        </w:tc>
        <w:tc>
          <w:tcPr>
            <w:tcW w:w="3125"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Наименование</w:t>
            </w:r>
          </w:p>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органа муниципального контроля</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Место нахождения</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График работы</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Справочные телефоны,</w:t>
            </w:r>
          </w:p>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адрес электронной почты</w:t>
            </w:r>
          </w:p>
        </w:tc>
      </w:tr>
      <w:tr w:rsidR="003E4A0F" w:rsidRPr="003E4A0F" w:rsidTr="005F3CE5">
        <w:tc>
          <w:tcPr>
            <w:tcW w:w="817"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1</w:t>
            </w:r>
          </w:p>
        </w:tc>
        <w:tc>
          <w:tcPr>
            <w:tcW w:w="3125"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2</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3</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4</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sz w:val="24"/>
                <w:szCs w:val="24"/>
              </w:rPr>
            </w:pPr>
            <w:r w:rsidRPr="003E4A0F">
              <w:rPr>
                <w:rFonts w:ascii="Arial" w:eastAsiaTheme="minorEastAsia" w:hAnsi="Arial" w:cs="Arial"/>
                <w:sz w:val="24"/>
                <w:szCs w:val="24"/>
              </w:rPr>
              <w:t>5</w:t>
            </w:r>
          </w:p>
        </w:tc>
      </w:tr>
      <w:tr w:rsidR="003E4A0F" w:rsidRPr="003E4A0F" w:rsidTr="005F3CE5">
        <w:tc>
          <w:tcPr>
            <w:tcW w:w="817"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1.</w:t>
            </w:r>
          </w:p>
        </w:tc>
        <w:tc>
          <w:tcPr>
            <w:tcW w:w="3125"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Исполнительный комитет Бавлинского муниципального района Республики Татарстан</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 xml:space="preserve">423930, РТ, Бавлинский муниципальный район, </w:t>
            </w:r>
            <w:proofErr w:type="spellStart"/>
            <w:r w:rsidRPr="003E4A0F">
              <w:rPr>
                <w:rFonts w:ascii="Arial" w:eastAsiaTheme="minorEastAsia" w:hAnsi="Arial" w:cs="Arial"/>
                <w:bCs/>
                <w:sz w:val="24"/>
                <w:szCs w:val="24"/>
              </w:rPr>
              <w:t>г</w:t>
            </w:r>
            <w:proofErr w:type="gramStart"/>
            <w:r w:rsidRPr="003E4A0F">
              <w:rPr>
                <w:rFonts w:ascii="Arial" w:eastAsiaTheme="minorEastAsia" w:hAnsi="Arial" w:cs="Arial"/>
                <w:bCs/>
                <w:sz w:val="24"/>
                <w:szCs w:val="24"/>
              </w:rPr>
              <w:t>.Б</w:t>
            </w:r>
            <w:proofErr w:type="gramEnd"/>
            <w:r w:rsidRPr="003E4A0F">
              <w:rPr>
                <w:rFonts w:ascii="Arial" w:eastAsiaTheme="minorEastAsia" w:hAnsi="Arial" w:cs="Arial"/>
                <w:bCs/>
                <w:sz w:val="24"/>
                <w:szCs w:val="24"/>
              </w:rPr>
              <w:t>авлы</w:t>
            </w:r>
            <w:proofErr w:type="spellEnd"/>
            <w:r w:rsidRPr="003E4A0F">
              <w:rPr>
                <w:rFonts w:ascii="Arial" w:eastAsiaTheme="minorEastAsia" w:hAnsi="Arial" w:cs="Arial"/>
                <w:bCs/>
                <w:sz w:val="24"/>
                <w:szCs w:val="24"/>
              </w:rPr>
              <w:t>, ул. Куйбышева, д.20</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понедельник - пятница</w:t>
            </w:r>
          </w:p>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с 8.00 ч. до 17.00 ч.,</w:t>
            </w:r>
          </w:p>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обеденный перерыв с 12.00 ч. до   13.00 ч.</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 xml:space="preserve">(85569) </w:t>
            </w:r>
            <w:r w:rsidRPr="003E4A0F">
              <w:rPr>
                <w:rFonts w:ascii="Arial" w:eastAsiaTheme="minorEastAsia" w:hAnsi="Arial" w:cs="Arial"/>
                <w:bCs/>
                <w:sz w:val="24"/>
                <w:szCs w:val="24"/>
                <w:lang w:val="en-US"/>
              </w:rPr>
              <w:t>6-07-</w:t>
            </w:r>
            <w:r w:rsidRPr="003E4A0F">
              <w:rPr>
                <w:rFonts w:ascii="Arial" w:eastAsiaTheme="minorEastAsia" w:hAnsi="Arial" w:cs="Arial"/>
                <w:bCs/>
                <w:sz w:val="24"/>
                <w:szCs w:val="24"/>
              </w:rPr>
              <w:t>10Ispolkom.Bavly@tatar.ru</w:t>
            </w:r>
          </w:p>
        </w:tc>
      </w:tr>
      <w:tr w:rsidR="003E4A0F" w:rsidRPr="003E4A0F" w:rsidTr="005F3CE5">
        <w:tc>
          <w:tcPr>
            <w:tcW w:w="817"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2.</w:t>
            </w:r>
          </w:p>
        </w:tc>
        <w:tc>
          <w:tcPr>
            <w:tcW w:w="3125"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МКУ «Палата имущественных и земельных отношений Бавлинского муниципального района Республики Татарстан»</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 xml:space="preserve">423930, РТ, Бавлинский муниципальный район, </w:t>
            </w:r>
            <w:proofErr w:type="spellStart"/>
            <w:r w:rsidRPr="003E4A0F">
              <w:rPr>
                <w:rFonts w:ascii="Arial" w:eastAsiaTheme="minorEastAsia" w:hAnsi="Arial" w:cs="Arial"/>
                <w:bCs/>
                <w:sz w:val="24"/>
                <w:szCs w:val="24"/>
              </w:rPr>
              <w:t>г</w:t>
            </w:r>
            <w:proofErr w:type="gramStart"/>
            <w:r w:rsidRPr="003E4A0F">
              <w:rPr>
                <w:rFonts w:ascii="Arial" w:eastAsiaTheme="minorEastAsia" w:hAnsi="Arial" w:cs="Arial"/>
                <w:bCs/>
                <w:sz w:val="24"/>
                <w:szCs w:val="24"/>
              </w:rPr>
              <w:t>.Б</w:t>
            </w:r>
            <w:proofErr w:type="gramEnd"/>
            <w:r w:rsidRPr="003E4A0F">
              <w:rPr>
                <w:rFonts w:ascii="Arial" w:eastAsiaTheme="minorEastAsia" w:hAnsi="Arial" w:cs="Arial"/>
                <w:bCs/>
                <w:sz w:val="24"/>
                <w:szCs w:val="24"/>
              </w:rPr>
              <w:t>авлы</w:t>
            </w:r>
            <w:proofErr w:type="spellEnd"/>
            <w:r w:rsidRPr="003E4A0F">
              <w:rPr>
                <w:rFonts w:ascii="Arial" w:eastAsiaTheme="minorEastAsia" w:hAnsi="Arial" w:cs="Arial"/>
                <w:bCs/>
                <w:sz w:val="24"/>
                <w:szCs w:val="24"/>
              </w:rPr>
              <w:t>, ул. Пушкина, д.25</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понедельник - пятница</w:t>
            </w:r>
          </w:p>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с 8.00 ч. до 17.00 ч.,</w:t>
            </w:r>
          </w:p>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обеденный перерыв с 12.00 ч. до   13.00 ч.</w:t>
            </w:r>
          </w:p>
        </w:tc>
        <w:tc>
          <w:tcPr>
            <w:tcW w:w="1971" w:type="dxa"/>
          </w:tcPr>
          <w:p w:rsidR="003E4A0F" w:rsidRPr="003E4A0F" w:rsidRDefault="003E4A0F" w:rsidP="003E4A0F">
            <w:pPr>
              <w:widowControl w:val="0"/>
              <w:autoSpaceDE w:val="0"/>
              <w:autoSpaceDN w:val="0"/>
              <w:adjustRightInd w:val="0"/>
              <w:spacing w:line="360" w:lineRule="auto"/>
              <w:jc w:val="center"/>
              <w:rPr>
                <w:rFonts w:ascii="Arial" w:eastAsiaTheme="minorEastAsia" w:hAnsi="Arial" w:cs="Arial"/>
                <w:bCs/>
                <w:sz w:val="24"/>
                <w:szCs w:val="24"/>
              </w:rPr>
            </w:pPr>
            <w:r w:rsidRPr="003E4A0F">
              <w:rPr>
                <w:rFonts w:ascii="Arial" w:eastAsiaTheme="minorEastAsia" w:hAnsi="Arial" w:cs="Arial"/>
                <w:bCs/>
                <w:sz w:val="24"/>
                <w:szCs w:val="24"/>
              </w:rPr>
              <w:t>(85569) 5-66-83, zempalat.Bavly@tatar.ru</w:t>
            </w:r>
          </w:p>
        </w:tc>
      </w:tr>
    </w:tbl>
    <w:p w:rsidR="003E4A0F" w:rsidRPr="003E4A0F" w:rsidRDefault="003E4A0F" w:rsidP="003E4A0F">
      <w:pPr>
        <w:widowControl w:val="0"/>
        <w:autoSpaceDE w:val="0"/>
        <w:autoSpaceDN w:val="0"/>
        <w:adjustRightInd w:val="0"/>
        <w:jc w:val="center"/>
        <w:rPr>
          <w:rFonts w:ascii="Arial" w:eastAsiaTheme="minorEastAsia" w:hAnsi="Arial" w:cs="Arial"/>
          <w:bCs/>
          <w:sz w:val="24"/>
          <w:szCs w:val="24"/>
        </w:rPr>
      </w:pPr>
    </w:p>
    <w:sectPr w:rsidR="003E4A0F" w:rsidRPr="003E4A0F" w:rsidSect="003E4A0F">
      <w:headerReference w:type="default" r:id="rId11"/>
      <w:pgSz w:w="11906" w:h="16838"/>
      <w:pgMar w:top="1134" w:right="567" w:bottom="1134" w:left="1134" w:header="340" w:footer="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FE" w:rsidRDefault="005407FE" w:rsidP="000A09C5">
      <w:r>
        <w:separator/>
      </w:r>
    </w:p>
  </w:endnote>
  <w:endnote w:type="continuationSeparator" w:id="0">
    <w:p w:rsidR="005407FE" w:rsidRDefault="005407FE" w:rsidP="000A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FE" w:rsidRDefault="005407FE" w:rsidP="000A09C5">
      <w:r>
        <w:separator/>
      </w:r>
    </w:p>
  </w:footnote>
  <w:footnote w:type="continuationSeparator" w:id="0">
    <w:p w:rsidR="005407FE" w:rsidRDefault="005407FE" w:rsidP="000A0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307851"/>
      <w:docPartObj>
        <w:docPartGallery w:val="Page Numbers (Top of Page)"/>
        <w:docPartUnique/>
      </w:docPartObj>
    </w:sdtPr>
    <w:sdtEndPr>
      <w:rPr>
        <w:sz w:val="24"/>
        <w:szCs w:val="24"/>
      </w:rPr>
    </w:sdtEndPr>
    <w:sdtContent>
      <w:p w:rsidR="000A09C5" w:rsidRPr="000A09C5" w:rsidRDefault="000A09C5">
        <w:pPr>
          <w:pStyle w:val="a7"/>
          <w:jc w:val="center"/>
          <w:rPr>
            <w:sz w:val="24"/>
            <w:szCs w:val="24"/>
          </w:rPr>
        </w:pPr>
        <w:r w:rsidRPr="000A09C5">
          <w:rPr>
            <w:sz w:val="24"/>
            <w:szCs w:val="24"/>
          </w:rPr>
          <w:fldChar w:fldCharType="begin"/>
        </w:r>
        <w:r w:rsidRPr="000A09C5">
          <w:rPr>
            <w:sz w:val="24"/>
            <w:szCs w:val="24"/>
          </w:rPr>
          <w:instrText>PAGE   \* MERGEFORMAT</w:instrText>
        </w:r>
        <w:r w:rsidRPr="000A09C5">
          <w:rPr>
            <w:sz w:val="24"/>
            <w:szCs w:val="24"/>
          </w:rPr>
          <w:fldChar w:fldCharType="separate"/>
        </w:r>
        <w:r w:rsidR="00307CB5">
          <w:rPr>
            <w:noProof/>
            <w:sz w:val="24"/>
            <w:szCs w:val="24"/>
          </w:rPr>
          <w:t>2</w:t>
        </w:r>
        <w:r w:rsidRPr="000A09C5">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B3A"/>
    <w:rsid w:val="00014B5C"/>
    <w:rsid w:val="000A09C5"/>
    <w:rsid w:val="001336A1"/>
    <w:rsid w:val="00134FED"/>
    <w:rsid w:val="001606B5"/>
    <w:rsid w:val="001D6CB6"/>
    <w:rsid w:val="00307CB5"/>
    <w:rsid w:val="00320811"/>
    <w:rsid w:val="003E4A0F"/>
    <w:rsid w:val="005407FE"/>
    <w:rsid w:val="00583846"/>
    <w:rsid w:val="0059055F"/>
    <w:rsid w:val="00746BC9"/>
    <w:rsid w:val="007868B7"/>
    <w:rsid w:val="007E5B3E"/>
    <w:rsid w:val="00855886"/>
    <w:rsid w:val="008C4C73"/>
    <w:rsid w:val="00912CB2"/>
    <w:rsid w:val="00936DA6"/>
    <w:rsid w:val="00986D4C"/>
    <w:rsid w:val="00AB56E5"/>
    <w:rsid w:val="00B33090"/>
    <w:rsid w:val="00BF3664"/>
    <w:rsid w:val="00C46CE6"/>
    <w:rsid w:val="00C70DF9"/>
    <w:rsid w:val="00D645AD"/>
    <w:rsid w:val="00D66733"/>
    <w:rsid w:val="00DC67D5"/>
    <w:rsid w:val="00DD4A05"/>
    <w:rsid w:val="00DE5C12"/>
    <w:rsid w:val="00E10B3A"/>
    <w:rsid w:val="00F076BA"/>
    <w:rsid w:val="00FF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B3A"/>
    <w:pPr>
      <w:spacing w:line="240" w:lineRule="auto"/>
      <w:ind w:firstLine="0"/>
      <w:jc w:val="left"/>
    </w:pPr>
    <w:rPr>
      <w:rFonts w:ascii="Times New Roman" w:hAnsi="Times New Roman"/>
      <w:sz w:val="28"/>
      <w:szCs w:val="28"/>
      <w:lang w:eastAsia="ru-RU"/>
    </w:rPr>
  </w:style>
  <w:style w:type="paragraph" w:styleId="1">
    <w:name w:val="heading 1"/>
    <w:basedOn w:val="a"/>
    <w:next w:val="a"/>
    <w:link w:val="10"/>
    <w:uiPriority w:val="9"/>
    <w:qFormat/>
    <w:rsid w:val="00746BC9"/>
    <w:pPr>
      <w:keepNext/>
      <w:spacing w:before="240" w:after="60" w:line="360" w:lineRule="auto"/>
      <w:ind w:firstLine="709"/>
      <w:jc w:val="both"/>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Theme="majorHAnsi" w:eastAsiaTheme="majorEastAsia" w:hAnsiTheme="majorHAnsi" w:cstheme="majorBidi"/>
      <w:b/>
      <w:bCs/>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rsid w:val="00E10B3A"/>
    <w:rPr>
      <w:color w:val="0000FF"/>
      <w:u w:val="single"/>
    </w:rPr>
  </w:style>
  <w:style w:type="paragraph" w:styleId="a7">
    <w:name w:val="header"/>
    <w:basedOn w:val="a"/>
    <w:link w:val="a8"/>
    <w:uiPriority w:val="99"/>
    <w:unhideWhenUsed/>
    <w:rsid w:val="000A09C5"/>
    <w:pPr>
      <w:tabs>
        <w:tab w:val="center" w:pos="4677"/>
        <w:tab w:val="right" w:pos="9355"/>
      </w:tabs>
    </w:pPr>
  </w:style>
  <w:style w:type="character" w:customStyle="1" w:styleId="a8">
    <w:name w:val="Верхний колонтитул Знак"/>
    <w:basedOn w:val="a0"/>
    <w:link w:val="a7"/>
    <w:uiPriority w:val="99"/>
    <w:rsid w:val="000A09C5"/>
    <w:rPr>
      <w:rFonts w:ascii="Times New Roman" w:hAnsi="Times New Roman"/>
      <w:sz w:val="28"/>
      <w:szCs w:val="28"/>
      <w:lang w:eastAsia="ru-RU"/>
    </w:rPr>
  </w:style>
  <w:style w:type="paragraph" w:styleId="a9">
    <w:name w:val="footer"/>
    <w:basedOn w:val="a"/>
    <w:link w:val="aa"/>
    <w:uiPriority w:val="99"/>
    <w:unhideWhenUsed/>
    <w:rsid w:val="000A09C5"/>
    <w:pPr>
      <w:tabs>
        <w:tab w:val="center" w:pos="4677"/>
        <w:tab w:val="right" w:pos="9355"/>
      </w:tabs>
    </w:pPr>
  </w:style>
  <w:style w:type="character" w:customStyle="1" w:styleId="aa">
    <w:name w:val="Нижний колонтитул Знак"/>
    <w:basedOn w:val="a0"/>
    <w:link w:val="a9"/>
    <w:uiPriority w:val="99"/>
    <w:rsid w:val="000A09C5"/>
    <w:rPr>
      <w:rFonts w:ascii="Times New Roman" w:hAnsi="Times New Roman"/>
      <w:sz w:val="28"/>
      <w:szCs w:val="28"/>
      <w:lang w:eastAsia="ru-RU"/>
    </w:rPr>
  </w:style>
  <w:style w:type="table" w:styleId="ab">
    <w:name w:val="Table Grid"/>
    <w:basedOn w:val="a1"/>
    <w:uiPriority w:val="59"/>
    <w:rsid w:val="003E4A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B3A"/>
    <w:pPr>
      <w:spacing w:line="240" w:lineRule="auto"/>
      <w:ind w:firstLine="0"/>
      <w:jc w:val="left"/>
    </w:pPr>
    <w:rPr>
      <w:rFonts w:ascii="Times New Roman" w:hAnsi="Times New Roman"/>
      <w:sz w:val="28"/>
      <w:szCs w:val="28"/>
      <w:lang w:eastAsia="ru-RU"/>
    </w:rPr>
  </w:style>
  <w:style w:type="paragraph" w:styleId="1">
    <w:name w:val="heading 1"/>
    <w:basedOn w:val="a"/>
    <w:next w:val="a"/>
    <w:link w:val="10"/>
    <w:uiPriority w:val="9"/>
    <w:qFormat/>
    <w:rsid w:val="00746BC9"/>
    <w:pPr>
      <w:keepNext/>
      <w:spacing w:before="240" w:after="60" w:line="360" w:lineRule="auto"/>
      <w:ind w:firstLine="709"/>
      <w:jc w:val="both"/>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360" w:lineRule="auto"/>
      <w:ind w:firstLine="709"/>
      <w:jc w:val="both"/>
      <w:outlineLvl w:val="1"/>
    </w:pPr>
    <w:rPr>
      <w:rFonts w:asciiTheme="majorHAnsi" w:eastAsiaTheme="majorEastAsia" w:hAnsiTheme="majorHAnsi" w:cstheme="majorBidi"/>
      <w:b/>
      <w:bCs/>
      <w:i/>
      <w:i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360" w:lineRule="auto"/>
      <w:ind w:firstLine="709"/>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character" w:styleId="a6">
    <w:name w:val="Hyperlink"/>
    <w:rsid w:val="00E10B3A"/>
    <w:rPr>
      <w:color w:val="0000FF"/>
      <w:u w:val="single"/>
    </w:rPr>
  </w:style>
  <w:style w:type="paragraph" w:styleId="a7">
    <w:name w:val="header"/>
    <w:basedOn w:val="a"/>
    <w:link w:val="a8"/>
    <w:uiPriority w:val="99"/>
    <w:unhideWhenUsed/>
    <w:rsid w:val="000A09C5"/>
    <w:pPr>
      <w:tabs>
        <w:tab w:val="center" w:pos="4677"/>
        <w:tab w:val="right" w:pos="9355"/>
      </w:tabs>
    </w:pPr>
  </w:style>
  <w:style w:type="character" w:customStyle="1" w:styleId="a8">
    <w:name w:val="Верхний колонтитул Знак"/>
    <w:basedOn w:val="a0"/>
    <w:link w:val="a7"/>
    <w:uiPriority w:val="99"/>
    <w:rsid w:val="000A09C5"/>
    <w:rPr>
      <w:rFonts w:ascii="Times New Roman" w:hAnsi="Times New Roman"/>
      <w:sz w:val="28"/>
      <w:szCs w:val="28"/>
      <w:lang w:eastAsia="ru-RU"/>
    </w:rPr>
  </w:style>
  <w:style w:type="paragraph" w:styleId="a9">
    <w:name w:val="footer"/>
    <w:basedOn w:val="a"/>
    <w:link w:val="aa"/>
    <w:uiPriority w:val="99"/>
    <w:unhideWhenUsed/>
    <w:rsid w:val="000A09C5"/>
    <w:pPr>
      <w:tabs>
        <w:tab w:val="center" w:pos="4677"/>
        <w:tab w:val="right" w:pos="9355"/>
      </w:tabs>
    </w:pPr>
  </w:style>
  <w:style w:type="character" w:customStyle="1" w:styleId="aa">
    <w:name w:val="Нижний колонтитул Знак"/>
    <w:basedOn w:val="a0"/>
    <w:link w:val="a9"/>
    <w:uiPriority w:val="99"/>
    <w:rsid w:val="000A09C5"/>
    <w:rPr>
      <w:rFonts w:ascii="Times New Roman" w:hAnsi="Times New Roman"/>
      <w:sz w:val="28"/>
      <w:szCs w:val="28"/>
      <w:lang w:eastAsia="ru-RU"/>
    </w:rPr>
  </w:style>
  <w:style w:type="table" w:styleId="ab">
    <w:name w:val="Table Grid"/>
    <w:basedOn w:val="a1"/>
    <w:uiPriority w:val="59"/>
    <w:rsid w:val="003E4A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kodeks://link/d?nd=902135756&amp;prevdoc=543209288&amp;point=mark=00000000000000000000000000000000000000000000000000OQ01AB" TargetMode="External"/><Relationship Id="rId4" Type="http://schemas.openxmlformats.org/officeDocument/2006/relationships/webSettings" Target="webSettings.xml"/><Relationship Id="rId9" Type="http://schemas.openxmlformats.org/officeDocument/2006/relationships/hyperlink" Target="kodeks://link/d?nd=902135756&amp;prevdoc=902135756&amp;point=mark=00000000000000000000000000000000000000000000000000AOI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6903</Words>
  <Characters>39350</Characters>
  <Application>Microsoft Office Word</Application>
  <DocSecurity>0</DocSecurity>
  <Lines>327</Lines>
  <Paragraphs>92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УТВЕРЖДЕН</vt:lpstr>
      <vt:lpstr>        постановлением</vt:lpstr>
      <vt:lpstr>        Исполнительного комитета </vt:lpstr>
      <vt:lpstr>        Бавлинского муниципального района </vt:lpstr>
      <vt:lpstr>        от_______________2020г. №_______</vt:lpstr>
    </vt:vector>
  </TitlesOfParts>
  <Company>SPecialiST RePack</Company>
  <LinksUpToDate>false</LinksUpToDate>
  <CharactersWithSpaces>46161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2020-02-05T10:51:00Z</cp:lastPrinted>
  <dcterms:created xsi:type="dcterms:W3CDTF">2020-03-06T05:46:00Z</dcterms:created>
  <dcterms:modified xsi:type="dcterms:W3CDTF">2020-03-06T05:46:00Z</dcterms:modified>
</cp:coreProperties>
</file>