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tblInd w:w="-34" w:type="dxa"/>
        <w:tblLayout w:type="fixed"/>
        <w:tblLook w:val="0000" w:firstRow="0" w:lastRow="0" w:firstColumn="0" w:lastColumn="0" w:noHBand="0" w:noVBand="0"/>
      </w:tblPr>
      <w:tblGrid>
        <w:gridCol w:w="4542"/>
        <w:gridCol w:w="450"/>
        <w:gridCol w:w="650"/>
        <w:gridCol w:w="4200"/>
      </w:tblGrid>
      <w:tr w:rsidR="00C403EF" w:rsidRPr="00932712" w:rsidTr="00F148D3">
        <w:trPr>
          <w:trHeight w:val="1221"/>
        </w:trPr>
        <w:tc>
          <w:tcPr>
            <w:tcW w:w="4542" w:type="dxa"/>
          </w:tcPr>
          <w:p w:rsidR="00C403EF" w:rsidRPr="00664B97" w:rsidRDefault="00C403EF" w:rsidP="00F148D3">
            <w:pPr>
              <w:jc w:val="center"/>
            </w:pPr>
            <w:bookmarkStart w:id="0" w:name="_GoBack"/>
            <w:bookmarkEnd w:id="0"/>
            <w:r w:rsidRPr="00664B97">
              <w:t>СОВЕТ БАВЛИНСКОГО</w:t>
            </w:r>
          </w:p>
          <w:p w:rsidR="00C403EF" w:rsidRPr="00932712" w:rsidRDefault="00C403EF" w:rsidP="00F148D3">
            <w:pPr>
              <w:jc w:val="center"/>
              <w:rPr>
                <w:sz w:val="24"/>
                <w:szCs w:val="24"/>
              </w:rPr>
            </w:pPr>
            <w:r w:rsidRPr="00664B97">
              <w:t>МУНИЦИПАЛЬНОГО РАЙОНА РЕСПУБЛИКИ ТАТАРСТАН</w:t>
            </w:r>
          </w:p>
        </w:tc>
        <w:tc>
          <w:tcPr>
            <w:tcW w:w="1100" w:type="dxa"/>
            <w:gridSpan w:val="2"/>
          </w:tcPr>
          <w:p w:rsidR="00C403EF" w:rsidRPr="00932712" w:rsidRDefault="00C403EF" w:rsidP="00F148D3">
            <w:pPr>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683895" cy="810895"/>
                  <wp:effectExtent l="19050" t="0" r="1905"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srcRect/>
                          <a:stretch>
                            <a:fillRect/>
                          </a:stretch>
                        </pic:blipFill>
                        <pic:spPr bwMode="auto">
                          <a:xfrm>
                            <a:off x="0" y="0"/>
                            <a:ext cx="683895" cy="810895"/>
                          </a:xfrm>
                          <a:prstGeom prst="rect">
                            <a:avLst/>
                          </a:prstGeom>
                          <a:noFill/>
                          <a:ln w="9525">
                            <a:noFill/>
                            <a:miter lim="800000"/>
                            <a:headEnd/>
                            <a:tailEnd/>
                          </a:ln>
                        </pic:spPr>
                      </pic:pic>
                    </a:graphicData>
                  </a:graphic>
                </wp:anchor>
              </w:drawing>
            </w:r>
          </w:p>
          <w:p w:rsidR="00C403EF" w:rsidRPr="00932712" w:rsidRDefault="00C403EF" w:rsidP="00F148D3">
            <w:pPr>
              <w:jc w:val="center"/>
              <w:rPr>
                <w:sz w:val="24"/>
                <w:szCs w:val="24"/>
              </w:rPr>
            </w:pPr>
          </w:p>
          <w:p w:rsidR="00C403EF" w:rsidRPr="00932712" w:rsidRDefault="00C403EF" w:rsidP="00F148D3">
            <w:pPr>
              <w:jc w:val="center"/>
              <w:rPr>
                <w:sz w:val="24"/>
                <w:szCs w:val="24"/>
              </w:rPr>
            </w:pPr>
          </w:p>
          <w:p w:rsidR="00C403EF" w:rsidRPr="00932712" w:rsidRDefault="00C403EF" w:rsidP="00F148D3">
            <w:pPr>
              <w:jc w:val="center"/>
              <w:rPr>
                <w:sz w:val="24"/>
                <w:szCs w:val="24"/>
              </w:rPr>
            </w:pPr>
          </w:p>
        </w:tc>
        <w:tc>
          <w:tcPr>
            <w:tcW w:w="4200" w:type="dxa"/>
            <w:shd w:val="clear" w:color="auto" w:fill="auto"/>
          </w:tcPr>
          <w:p w:rsidR="00C403EF" w:rsidRPr="00664B97" w:rsidRDefault="00C403EF" w:rsidP="00F148D3">
            <w:pPr>
              <w:ind w:hanging="79"/>
              <w:jc w:val="center"/>
            </w:pPr>
            <w:r w:rsidRPr="00664B97">
              <w:t>ТАТАРСТАН РЕСПУБЛИКАСЫ БАУЛЫ МУНИЦИПАЛЬ</w:t>
            </w:r>
          </w:p>
          <w:p w:rsidR="00C403EF" w:rsidRPr="00664B97" w:rsidRDefault="00C403EF" w:rsidP="00F148D3">
            <w:pPr>
              <w:jc w:val="center"/>
            </w:pPr>
            <w:r w:rsidRPr="00664B97">
              <w:t>РАЙОНЫ СОВЕТЫ</w:t>
            </w:r>
          </w:p>
          <w:p w:rsidR="00C403EF" w:rsidRPr="00932712" w:rsidRDefault="00C403EF" w:rsidP="00F148D3">
            <w:pPr>
              <w:jc w:val="center"/>
              <w:rPr>
                <w:sz w:val="24"/>
                <w:szCs w:val="24"/>
              </w:rPr>
            </w:pPr>
          </w:p>
        </w:tc>
      </w:tr>
      <w:tr w:rsidR="00C403EF" w:rsidRPr="00CA0098" w:rsidTr="00F148D3">
        <w:trPr>
          <w:trHeight w:hRule="exact" w:val="387"/>
        </w:trPr>
        <w:tc>
          <w:tcPr>
            <w:tcW w:w="9842" w:type="dxa"/>
            <w:gridSpan w:val="4"/>
          </w:tcPr>
          <w:p w:rsidR="00C403EF" w:rsidRPr="00CA0098" w:rsidRDefault="00C403EF" w:rsidP="00F148D3">
            <w:pPr>
              <w:pBdr>
                <w:bottom w:val="single" w:sz="18" w:space="1" w:color="auto"/>
                <w:between w:val="single" w:sz="2" w:space="1" w:color="auto"/>
              </w:pBdr>
              <w:contextualSpacing/>
              <w:jc w:val="center"/>
            </w:pPr>
          </w:p>
          <w:p w:rsidR="00C403EF" w:rsidRPr="00CA0098" w:rsidRDefault="00C403EF" w:rsidP="00F148D3">
            <w:pPr>
              <w:jc w:val="center"/>
              <w:rPr>
                <w:sz w:val="2"/>
                <w:szCs w:val="20"/>
              </w:rPr>
            </w:pPr>
          </w:p>
        </w:tc>
      </w:tr>
      <w:tr w:rsidR="00C403EF" w:rsidRPr="009217E4" w:rsidTr="00F148D3">
        <w:trPr>
          <w:trHeight w:val="413"/>
        </w:trPr>
        <w:tc>
          <w:tcPr>
            <w:tcW w:w="4992" w:type="dxa"/>
            <w:gridSpan w:val="2"/>
            <w:vAlign w:val="bottom"/>
          </w:tcPr>
          <w:p w:rsidR="00C403EF" w:rsidRPr="009217E4" w:rsidRDefault="00C403EF" w:rsidP="00F148D3">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C403EF" w:rsidRPr="009217E4" w:rsidRDefault="00C403EF" w:rsidP="00F148D3">
            <w:pPr>
              <w:jc w:val="center"/>
              <w:rPr>
                <w:b/>
              </w:rPr>
            </w:pPr>
            <w:r w:rsidRPr="009217E4">
              <w:rPr>
                <w:b/>
                <w:sz w:val="24"/>
                <w:szCs w:val="24"/>
              </w:rPr>
              <w:t xml:space="preserve">          </w:t>
            </w:r>
            <w:r>
              <w:rPr>
                <w:b/>
              </w:rPr>
              <w:t>КАРАР</w:t>
            </w:r>
          </w:p>
        </w:tc>
      </w:tr>
      <w:tr w:rsidR="00C403EF" w:rsidRPr="002366B8" w:rsidTr="00F148D3">
        <w:trPr>
          <w:trHeight w:val="413"/>
        </w:trPr>
        <w:tc>
          <w:tcPr>
            <w:tcW w:w="9842" w:type="dxa"/>
            <w:gridSpan w:val="4"/>
            <w:vAlign w:val="bottom"/>
          </w:tcPr>
          <w:p w:rsidR="00C403EF" w:rsidRPr="002366B8" w:rsidRDefault="00C403EF" w:rsidP="00F148D3">
            <w:pPr>
              <w:spacing w:line="120" w:lineRule="auto"/>
            </w:pPr>
          </w:p>
          <w:p w:rsidR="00C403EF" w:rsidRPr="002366B8" w:rsidRDefault="00C403EF" w:rsidP="00F148D3">
            <w:pPr>
              <w:spacing w:line="120" w:lineRule="auto"/>
            </w:pPr>
            <w:r w:rsidRPr="002366B8">
              <w:t xml:space="preserve">           </w:t>
            </w:r>
          </w:p>
          <w:p w:rsidR="00C403EF" w:rsidRPr="002366B8" w:rsidRDefault="00637F5F" w:rsidP="00EB0E06">
            <w:r>
              <w:t xml:space="preserve">                                </w:t>
            </w:r>
            <w:r w:rsidR="00DE58BF">
              <w:t>201</w:t>
            </w:r>
            <w:r w:rsidR="00EB0E06">
              <w:t>9</w:t>
            </w:r>
            <w:r w:rsidR="00C403EF">
              <w:t xml:space="preserve"> г</w:t>
            </w:r>
            <w:r w:rsidR="00B810C8">
              <w:t>.</w:t>
            </w:r>
            <w:r w:rsidR="00C403EF" w:rsidRPr="002366B8">
              <w:t xml:space="preserve">    </w:t>
            </w:r>
            <w:r w:rsidR="00C403EF">
              <w:t xml:space="preserve"> </w:t>
            </w:r>
            <w:r w:rsidR="00C403EF" w:rsidRPr="002366B8">
              <w:t xml:space="preserve">    </w:t>
            </w:r>
            <w:r w:rsidR="00B810C8">
              <w:t xml:space="preserve">    </w:t>
            </w:r>
            <w:r w:rsidR="00C403EF" w:rsidRPr="002366B8">
              <w:t xml:space="preserve"> </w:t>
            </w:r>
            <w:r w:rsidR="00C403EF">
              <w:t xml:space="preserve"> </w:t>
            </w:r>
            <w:r w:rsidR="003C79E9">
              <w:t xml:space="preserve">      </w:t>
            </w:r>
            <w:r w:rsidR="00C403EF">
              <w:t xml:space="preserve"> </w:t>
            </w:r>
            <w:proofErr w:type="spellStart"/>
            <w:r w:rsidR="00C403EF" w:rsidRPr="002366B8">
              <w:t>г</w:t>
            </w:r>
            <w:proofErr w:type="gramStart"/>
            <w:r w:rsidR="00C403EF" w:rsidRPr="002366B8">
              <w:t>.Б</w:t>
            </w:r>
            <w:proofErr w:type="gramEnd"/>
            <w:r w:rsidR="00C403EF" w:rsidRPr="002366B8">
              <w:t>авлы</w:t>
            </w:r>
            <w:proofErr w:type="spellEnd"/>
            <w:r w:rsidR="00C403EF" w:rsidRPr="002366B8">
              <w:t xml:space="preserve">              </w:t>
            </w:r>
            <w:r w:rsidR="00C403EF">
              <w:t xml:space="preserve">      </w:t>
            </w:r>
            <w:r w:rsidR="00C403EF" w:rsidRPr="002366B8">
              <w:t xml:space="preserve"> </w:t>
            </w:r>
            <w:r w:rsidR="00A34C1C">
              <w:t xml:space="preserve"> </w:t>
            </w:r>
            <w:r w:rsidR="00C403EF">
              <w:t xml:space="preserve"> </w:t>
            </w:r>
            <w:r w:rsidR="00C403EF" w:rsidRPr="002366B8">
              <w:t xml:space="preserve"> № </w:t>
            </w:r>
          </w:p>
        </w:tc>
      </w:tr>
    </w:tbl>
    <w:p w:rsidR="00C403EF" w:rsidRDefault="00C403EF" w:rsidP="00170E58">
      <w:pPr>
        <w:tabs>
          <w:tab w:val="left" w:pos="7297"/>
        </w:tabs>
      </w:pPr>
    </w:p>
    <w:p w:rsidR="002468DE" w:rsidRDefault="002468DE" w:rsidP="002468DE">
      <w:pPr>
        <w:autoSpaceDE w:val="0"/>
        <w:autoSpaceDN w:val="0"/>
        <w:adjustRightInd w:val="0"/>
        <w:rPr>
          <w:bCs/>
        </w:rPr>
      </w:pPr>
      <w:r w:rsidRPr="002468DE">
        <w:rPr>
          <w:bCs/>
        </w:rPr>
        <w:t>О порядке ведения перечня видов</w:t>
      </w:r>
    </w:p>
    <w:p w:rsidR="00170E58" w:rsidRDefault="002468DE" w:rsidP="002468DE">
      <w:pPr>
        <w:autoSpaceDE w:val="0"/>
        <w:autoSpaceDN w:val="0"/>
        <w:adjustRightInd w:val="0"/>
        <w:rPr>
          <w:bCs/>
        </w:rPr>
      </w:pPr>
      <w:r w:rsidRPr="002468DE">
        <w:rPr>
          <w:bCs/>
        </w:rPr>
        <w:t xml:space="preserve"> муниципального контроля</w:t>
      </w:r>
    </w:p>
    <w:p w:rsidR="002468DE" w:rsidRPr="00390C20" w:rsidRDefault="002468DE" w:rsidP="002468DE">
      <w:pPr>
        <w:autoSpaceDE w:val="0"/>
        <w:autoSpaceDN w:val="0"/>
        <w:adjustRightInd w:val="0"/>
        <w:rPr>
          <w:sz w:val="12"/>
        </w:rPr>
      </w:pPr>
    </w:p>
    <w:p w:rsidR="002468DE" w:rsidRDefault="002468DE" w:rsidP="00390C20">
      <w:pPr>
        <w:autoSpaceDE w:val="0"/>
        <w:autoSpaceDN w:val="0"/>
        <w:adjustRightInd w:val="0"/>
        <w:spacing w:line="336" w:lineRule="auto"/>
        <w:ind w:firstLine="708"/>
        <w:jc w:val="both"/>
      </w:pPr>
    </w:p>
    <w:p w:rsidR="00637F5F" w:rsidRPr="00932840" w:rsidRDefault="002468DE" w:rsidP="00390C20">
      <w:pPr>
        <w:autoSpaceDE w:val="0"/>
        <w:autoSpaceDN w:val="0"/>
        <w:adjustRightInd w:val="0"/>
        <w:spacing w:line="336" w:lineRule="auto"/>
        <w:ind w:firstLine="708"/>
        <w:jc w:val="both"/>
        <w:rPr>
          <w:rFonts w:eastAsia="Calibri"/>
          <w:lang w:eastAsia="en-US"/>
        </w:rPr>
      </w:pPr>
      <w:r w:rsidRPr="002468DE">
        <w:t>В соответствии со ст</w:t>
      </w:r>
      <w:r>
        <w:t>.</w:t>
      </w:r>
      <w:r w:rsidRPr="002468DE">
        <w:t>17.1 Феде</w:t>
      </w:r>
      <w:r>
        <w:t>рального закона от 06.10.2003 №</w:t>
      </w:r>
      <w:r w:rsidRPr="002468DE">
        <w:t xml:space="preserve">131-ФЗ </w:t>
      </w:r>
      <w:r>
        <w:t>«</w:t>
      </w:r>
      <w:r w:rsidRPr="002468DE">
        <w:t>Об общих принципах организации местного самоуправления в Российской Федерации</w:t>
      </w:r>
      <w:r>
        <w:t>»</w:t>
      </w:r>
      <w:r w:rsidRPr="002468DE">
        <w:t>, ст</w:t>
      </w:r>
      <w:r>
        <w:t>.</w:t>
      </w:r>
      <w:r w:rsidRPr="002468DE">
        <w:t xml:space="preserve"> 6 Феде</w:t>
      </w:r>
      <w:r>
        <w:t>рального закона от 26.12.2008 №</w:t>
      </w:r>
      <w:r w:rsidRPr="002468DE">
        <w:t xml:space="preserve">294-ФЗ </w:t>
      </w:r>
      <w:r>
        <w:t>«</w:t>
      </w:r>
      <w:r w:rsidRPr="002468DE">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2468DE">
        <w:t xml:space="preserve">, </w:t>
      </w:r>
      <w:r w:rsidR="00637F5F" w:rsidRPr="00932840">
        <w:t xml:space="preserve">Совет </w:t>
      </w:r>
      <w:r w:rsidR="00637F5F" w:rsidRPr="00932840">
        <w:rPr>
          <w:bCs/>
        </w:rPr>
        <w:t xml:space="preserve">Бавлинского муниципального района </w:t>
      </w:r>
      <w:r w:rsidR="00637F5F" w:rsidRPr="00932840">
        <w:rPr>
          <w:rFonts w:eastAsia="Calibri"/>
          <w:b/>
          <w:lang w:eastAsia="en-US"/>
        </w:rPr>
        <w:t>РЕШИЛ</w:t>
      </w:r>
      <w:r w:rsidR="00637F5F" w:rsidRPr="00932840">
        <w:rPr>
          <w:rFonts w:eastAsia="Calibri"/>
          <w:lang w:eastAsia="en-US"/>
        </w:rPr>
        <w:t>:</w:t>
      </w:r>
    </w:p>
    <w:p w:rsidR="002468DE" w:rsidRDefault="007F1CA7" w:rsidP="00A5793C">
      <w:pPr>
        <w:tabs>
          <w:tab w:val="left" w:pos="6975"/>
        </w:tabs>
        <w:spacing w:line="336" w:lineRule="auto"/>
        <w:ind w:firstLine="709"/>
        <w:jc w:val="both"/>
        <w:rPr>
          <w:bCs/>
        </w:rPr>
      </w:pPr>
      <w:r w:rsidRPr="00932840">
        <w:rPr>
          <w:bCs/>
        </w:rPr>
        <w:t xml:space="preserve">1. </w:t>
      </w:r>
      <w:r w:rsidR="002468DE" w:rsidRPr="002468DE">
        <w:rPr>
          <w:bCs/>
        </w:rPr>
        <w:t xml:space="preserve">Утвердить Порядок ведения перечня видов муниципального контроля и органов местного самоуправления </w:t>
      </w:r>
      <w:r w:rsidR="002468DE">
        <w:rPr>
          <w:bCs/>
        </w:rPr>
        <w:t>Бавлинского</w:t>
      </w:r>
      <w:r w:rsidR="002468DE" w:rsidRPr="002468DE">
        <w:rPr>
          <w:bCs/>
        </w:rPr>
        <w:t xml:space="preserve"> муниципального района, уполномоченных на их осуществление на территории </w:t>
      </w:r>
      <w:r w:rsidR="002468DE">
        <w:rPr>
          <w:bCs/>
        </w:rPr>
        <w:t xml:space="preserve">Бавлинского </w:t>
      </w:r>
      <w:r w:rsidR="002468DE" w:rsidRPr="002468DE">
        <w:rPr>
          <w:bCs/>
        </w:rPr>
        <w:t>муниципального района, согласно приложению.</w:t>
      </w:r>
    </w:p>
    <w:p w:rsidR="002468DE" w:rsidRDefault="00A5793C" w:rsidP="003B5423">
      <w:pPr>
        <w:tabs>
          <w:tab w:val="left" w:pos="6975"/>
        </w:tabs>
        <w:spacing w:line="336" w:lineRule="auto"/>
        <w:ind w:firstLine="709"/>
        <w:jc w:val="both"/>
      </w:pPr>
      <w:r>
        <w:rPr>
          <w:bCs/>
        </w:rPr>
        <w:t>2.</w:t>
      </w:r>
      <w:r>
        <w:t xml:space="preserve"> Исполнительному комитету Бавлинского муниципального района</w:t>
      </w:r>
      <w:r w:rsidR="003B5423">
        <w:t xml:space="preserve"> у</w:t>
      </w:r>
      <w:r w:rsidR="002468DE">
        <w:t xml:space="preserve">твердить перечень видов муниципального контроля </w:t>
      </w:r>
      <w:r w:rsidR="003B5423">
        <w:t xml:space="preserve">и определить ответственных </w:t>
      </w:r>
      <w:r w:rsidR="002468DE">
        <w:t xml:space="preserve"> </w:t>
      </w:r>
      <w:r w:rsidR="003B5423">
        <w:t>за</w:t>
      </w:r>
      <w:r w:rsidR="002468DE">
        <w:t xml:space="preserve"> осуществление</w:t>
      </w:r>
      <w:r w:rsidR="003B5423">
        <w:t xml:space="preserve"> муниципального контроля</w:t>
      </w:r>
      <w:r w:rsidR="002468DE">
        <w:t>.</w:t>
      </w:r>
    </w:p>
    <w:p w:rsidR="002468DE" w:rsidRDefault="002468DE" w:rsidP="002468DE">
      <w:pPr>
        <w:tabs>
          <w:tab w:val="left" w:pos="6975"/>
        </w:tabs>
        <w:spacing w:line="336" w:lineRule="auto"/>
        <w:ind w:firstLine="709"/>
        <w:jc w:val="both"/>
      </w:pPr>
      <w:r>
        <w:t>3. Опубликовать настоящее решение на Официальном портале правовой информации Республики Татарстан (http:pravo.tatarstan.ru).</w:t>
      </w:r>
    </w:p>
    <w:p w:rsidR="00EB45CE" w:rsidRDefault="006B49ED" w:rsidP="00390C20">
      <w:pPr>
        <w:spacing w:line="336" w:lineRule="auto"/>
        <w:ind w:firstLine="709"/>
        <w:jc w:val="both"/>
      </w:pPr>
      <w:r>
        <w:t>4</w:t>
      </w:r>
      <w:r w:rsidR="00780DBB" w:rsidRPr="00EC664D">
        <w:t xml:space="preserve">. </w:t>
      </w:r>
      <w:proofErr w:type="gramStart"/>
      <w:r w:rsidR="00390C20" w:rsidRPr="00EC664D">
        <w:t>Контроль за</w:t>
      </w:r>
      <w:proofErr w:type="gramEnd"/>
      <w:r w:rsidR="00390C20" w:rsidRPr="00EC664D">
        <w:t xml:space="preserve"> исполнением настоящего решения </w:t>
      </w:r>
      <w:r w:rsidR="00EC664D">
        <w:t>оставляю за собой</w:t>
      </w:r>
    </w:p>
    <w:p w:rsidR="006B49ED" w:rsidRDefault="009B6378" w:rsidP="009B6378">
      <w:r>
        <w:t xml:space="preserve">       </w:t>
      </w:r>
      <w:r w:rsidR="00390C20">
        <w:t xml:space="preserve">  </w:t>
      </w:r>
    </w:p>
    <w:p w:rsidR="006B49ED" w:rsidRDefault="006B49ED" w:rsidP="009B6378"/>
    <w:p w:rsidR="006B49ED" w:rsidRDefault="006B49ED" w:rsidP="009B6378"/>
    <w:p w:rsidR="009B6378" w:rsidRDefault="00390C20" w:rsidP="009B6378">
      <w:r>
        <w:t xml:space="preserve">   </w:t>
      </w:r>
      <w:r w:rsidR="009B6378">
        <w:t xml:space="preserve"> Глава, Председатель Совета</w:t>
      </w:r>
    </w:p>
    <w:p w:rsidR="00863504" w:rsidRDefault="009B6378" w:rsidP="001E6DC5">
      <w:r>
        <w:t xml:space="preserve">Бавлинского муниципального района                                    </w:t>
      </w:r>
      <w:r w:rsidR="009B3445">
        <w:t xml:space="preserve">  </w:t>
      </w:r>
      <w:r>
        <w:t xml:space="preserve">     Р.Х. </w:t>
      </w:r>
      <w:proofErr w:type="spellStart"/>
      <w:r>
        <w:t>Гатиятуллин</w:t>
      </w:r>
      <w:proofErr w:type="spellEnd"/>
    </w:p>
    <w:p w:rsidR="002468DE" w:rsidRDefault="002468DE" w:rsidP="00A5793C">
      <w:pPr>
        <w:jc w:val="right"/>
        <w:rPr>
          <w:sz w:val="24"/>
        </w:rPr>
      </w:pPr>
    </w:p>
    <w:p w:rsidR="002468DE" w:rsidRDefault="002468DE" w:rsidP="00A5793C">
      <w:pPr>
        <w:jc w:val="right"/>
        <w:rPr>
          <w:sz w:val="24"/>
        </w:rPr>
      </w:pPr>
    </w:p>
    <w:p w:rsidR="002468DE" w:rsidRDefault="002468DE" w:rsidP="00A5793C">
      <w:pPr>
        <w:jc w:val="right"/>
        <w:rPr>
          <w:sz w:val="24"/>
        </w:rPr>
      </w:pPr>
    </w:p>
    <w:p w:rsidR="002468DE" w:rsidRDefault="002468DE" w:rsidP="00A5793C">
      <w:pPr>
        <w:jc w:val="right"/>
        <w:rPr>
          <w:sz w:val="24"/>
        </w:rPr>
      </w:pPr>
    </w:p>
    <w:p w:rsidR="002468DE" w:rsidRDefault="002468DE" w:rsidP="00A5793C">
      <w:pPr>
        <w:jc w:val="right"/>
        <w:rPr>
          <w:sz w:val="24"/>
        </w:rPr>
      </w:pPr>
    </w:p>
    <w:p w:rsidR="002468DE" w:rsidRDefault="002468DE" w:rsidP="00A5793C">
      <w:pPr>
        <w:jc w:val="right"/>
        <w:rPr>
          <w:sz w:val="24"/>
        </w:rPr>
      </w:pPr>
    </w:p>
    <w:p w:rsidR="00A5793C" w:rsidRDefault="00A5793C" w:rsidP="00A5793C">
      <w:pPr>
        <w:jc w:val="right"/>
        <w:rPr>
          <w:sz w:val="24"/>
        </w:rPr>
      </w:pPr>
      <w:r w:rsidRPr="002842A6">
        <w:rPr>
          <w:sz w:val="24"/>
        </w:rPr>
        <w:lastRenderedPageBreak/>
        <w:t>УТВЕРЖДЕНО</w:t>
      </w:r>
    </w:p>
    <w:p w:rsidR="00A5793C" w:rsidRPr="002842A6" w:rsidRDefault="00A5793C" w:rsidP="00A5793C">
      <w:pPr>
        <w:jc w:val="right"/>
        <w:rPr>
          <w:sz w:val="24"/>
        </w:rPr>
      </w:pPr>
    </w:p>
    <w:p w:rsidR="00A5793C" w:rsidRPr="002842A6" w:rsidRDefault="00A5793C" w:rsidP="00A5793C">
      <w:pPr>
        <w:jc w:val="right"/>
        <w:rPr>
          <w:sz w:val="24"/>
        </w:rPr>
      </w:pPr>
      <w:r w:rsidRPr="002842A6">
        <w:rPr>
          <w:sz w:val="24"/>
        </w:rPr>
        <w:t> решением</w:t>
      </w:r>
    </w:p>
    <w:p w:rsidR="00A5793C" w:rsidRPr="002842A6" w:rsidRDefault="00A5793C" w:rsidP="00A5793C">
      <w:pPr>
        <w:jc w:val="right"/>
        <w:rPr>
          <w:sz w:val="24"/>
        </w:rPr>
      </w:pPr>
      <w:r w:rsidRPr="002842A6">
        <w:rPr>
          <w:sz w:val="24"/>
        </w:rPr>
        <w:t xml:space="preserve"> Совета </w:t>
      </w:r>
      <w:proofErr w:type="spellStart"/>
      <w:r w:rsidRPr="002842A6">
        <w:rPr>
          <w:sz w:val="24"/>
        </w:rPr>
        <w:t>Бавлинкого</w:t>
      </w:r>
      <w:proofErr w:type="spellEnd"/>
    </w:p>
    <w:p w:rsidR="00A5793C" w:rsidRPr="002842A6" w:rsidRDefault="00A5793C" w:rsidP="00A5793C">
      <w:pPr>
        <w:jc w:val="right"/>
        <w:rPr>
          <w:sz w:val="24"/>
        </w:rPr>
      </w:pPr>
      <w:r w:rsidRPr="002842A6">
        <w:rPr>
          <w:sz w:val="24"/>
        </w:rPr>
        <w:t>муниципального района</w:t>
      </w:r>
    </w:p>
    <w:p w:rsidR="00A5793C" w:rsidRPr="002842A6" w:rsidRDefault="00A5793C" w:rsidP="00A5793C">
      <w:pPr>
        <w:jc w:val="right"/>
        <w:rPr>
          <w:sz w:val="24"/>
        </w:rPr>
      </w:pPr>
      <w:r w:rsidRPr="002842A6">
        <w:rPr>
          <w:sz w:val="24"/>
        </w:rPr>
        <w:t>      Республики Татарстан</w:t>
      </w:r>
    </w:p>
    <w:p w:rsidR="00A5793C" w:rsidRPr="002842A6" w:rsidRDefault="00A5793C" w:rsidP="00A5793C">
      <w:pPr>
        <w:jc w:val="right"/>
        <w:rPr>
          <w:sz w:val="24"/>
        </w:rPr>
      </w:pPr>
      <w:r>
        <w:rPr>
          <w:sz w:val="24"/>
        </w:rPr>
        <w:t>     от ___________ №</w:t>
      </w:r>
      <w:r w:rsidRPr="002842A6">
        <w:rPr>
          <w:sz w:val="24"/>
        </w:rPr>
        <w:t xml:space="preserve"> _______</w:t>
      </w:r>
    </w:p>
    <w:p w:rsidR="002468DE" w:rsidRPr="002468DE" w:rsidRDefault="002468DE" w:rsidP="002468DE">
      <w:pPr>
        <w:jc w:val="center"/>
      </w:pPr>
      <w:r w:rsidRPr="002468DE">
        <w:t>Порядок</w:t>
      </w:r>
    </w:p>
    <w:p w:rsidR="002468DE" w:rsidRDefault="002468DE" w:rsidP="002468DE">
      <w:pPr>
        <w:jc w:val="center"/>
      </w:pPr>
      <w:r w:rsidRPr="002468DE">
        <w:t xml:space="preserve">ведения перечня видов муниципального контроля и органов местного самоуправления Бавлинского муниципального района, уполномоченных на их осуществление на территории </w:t>
      </w:r>
      <w:r>
        <w:t>Бавлинского</w:t>
      </w:r>
      <w:r w:rsidRPr="002468DE">
        <w:t xml:space="preserve"> муниципального района</w:t>
      </w:r>
    </w:p>
    <w:p w:rsidR="002468DE" w:rsidRPr="002468DE" w:rsidRDefault="002468DE" w:rsidP="002468DE">
      <w:pPr>
        <w:jc w:val="center"/>
      </w:pPr>
    </w:p>
    <w:p w:rsidR="002468DE" w:rsidRPr="002468DE" w:rsidRDefault="002468DE" w:rsidP="00E562AB">
      <w:pPr>
        <w:spacing w:line="360" w:lineRule="auto"/>
        <w:ind w:firstLine="709"/>
        <w:jc w:val="both"/>
      </w:pPr>
      <w:r w:rsidRPr="002468DE">
        <w:t xml:space="preserve">1. </w:t>
      </w:r>
      <w:proofErr w:type="gramStart"/>
      <w:r w:rsidRPr="002468DE">
        <w:t xml:space="preserve">Порядок ведения перечня видов муниципального контроля и органов местного самоуправления </w:t>
      </w:r>
      <w:r>
        <w:t>Бавлинского</w:t>
      </w:r>
      <w:r w:rsidRPr="002468DE">
        <w:t xml:space="preserve"> муниципального района, уполномоченных на их осуществление на территории </w:t>
      </w:r>
      <w:r>
        <w:t>Бавлинског</w:t>
      </w:r>
      <w:r w:rsidRPr="002468DE">
        <w:t xml:space="preserve">о муниципального района (далее - Порядок), разработан в соответствии с </w:t>
      </w:r>
      <w:hyperlink r:id="rId8" w:history="1">
        <w:r w:rsidRPr="002468DE">
          <w:rPr>
            <w:color w:val="000000" w:themeColor="text1"/>
          </w:rPr>
          <w:t>Федеральным законом от 06.10.2003 №131-ФЗ «Об общих принципах организации местного самоуправления в Российской Федерации»</w:t>
        </w:r>
      </w:hyperlink>
      <w:r w:rsidRPr="002468DE">
        <w:rPr>
          <w:color w:val="000000" w:themeColor="text1"/>
        </w:rPr>
        <w:t xml:space="preserve">, </w:t>
      </w:r>
      <w:hyperlink r:id="rId9" w:history="1">
        <w:r w:rsidRPr="002468DE">
          <w:rPr>
            <w:color w:val="000000" w:themeColor="text1"/>
          </w:rPr>
          <w:t>Феде</w:t>
        </w:r>
        <w:r>
          <w:rPr>
            <w:color w:val="000000" w:themeColor="text1"/>
          </w:rPr>
          <w:t>ральным законом от 26.12.2008 №</w:t>
        </w:r>
        <w:r w:rsidRPr="002468DE">
          <w:rPr>
            <w:color w:val="000000" w:themeColor="text1"/>
          </w:rPr>
          <w:t xml:space="preserve">294-ФЗ </w:t>
        </w:r>
        <w:r>
          <w:rPr>
            <w:color w:val="000000" w:themeColor="text1"/>
          </w:rPr>
          <w:t>«</w:t>
        </w:r>
        <w:r w:rsidRPr="002468DE">
          <w:rPr>
            <w:color w:val="000000" w:themeColor="text1"/>
          </w:rPr>
          <w:t>О защите прав юридических лиц и индивидуальных предпринимателей при осуществлении государственного контроля (надзора</w:t>
        </w:r>
        <w:proofErr w:type="gramEnd"/>
        <w:r w:rsidRPr="002468DE">
          <w:rPr>
            <w:color w:val="000000" w:themeColor="text1"/>
          </w:rPr>
          <w:t>) и муниципального контроля</w:t>
        </w:r>
        <w:r>
          <w:rPr>
            <w:color w:val="000000" w:themeColor="text1"/>
          </w:rPr>
          <w:t>»</w:t>
        </w:r>
      </w:hyperlink>
      <w:r w:rsidRPr="002468DE">
        <w:t xml:space="preserve"> в целях обеспечения открытости и доступности информации об осуществлении муниципального контроля на территории </w:t>
      </w:r>
      <w:r>
        <w:t xml:space="preserve">Бавлинского </w:t>
      </w:r>
      <w:r w:rsidRPr="002468DE">
        <w:t xml:space="preserve">муниципального района и определяет процедуру формирования и ведения перечня видов муниципального контроля и органов местного самоуправления </w:t>
      </w:r>
      <w:r>
        <w:t xml:space="preserve">Бавлинского </w:t>
      </w:r>
      <w:r w:rsidRPr="002468DE">
        <w:t xml:space="preserve">муниципального района, уполномоченных на их осуществление на территории </w:t>
      </w:r>
      <w:r w:rsidR="00E562AB">
        <w:t>Бавлинского</w:t>
      </w:r>
      <w:r w:rsidRPr="002468DE">
        <w:t xml:space="preserve"> муниципального района (далее - Перечень).</w:t>
      </w:r>
    </w:p>
    <w:p w:rsidR="002468DE" w:rsidRPr="002468DE" w:rsidRDefault="002468DE" w:rsidP="00E562AB">
      <w:pPr>
        <w:spacing w:line="360" w:lineRule="auto"/>
        <w:ind w:firstLine="709"/>
        <w:jc w:val="both"/>
      </w:pPr>
      <w:r w:rsidRPr="002468DE">
        <w:t xml:space="preserve">2. Перечень формируется и ведется уполномоченным структурным подразделением Исполнительного комитета </w:t>
      </w:r>
      <w:r>
        <w:t>Бавлинского</w:t>
      </w:r>
      <w:r w:rsidRPr="002468DE">
        <w:t xml:space="preserve"> муниципального района, определенным правовым актом Исполнительного комитета </w:t>
      </w:r>
      <w:r>
        <w:t xml:space="preserve">Бавлинского </w:t>
      </w:r>
      <w:r w:rsidRPr="002468DE">
        <w:t>муниципального района (далее - уполномоченный орган), по форме, установленной приложением к настоящему Порядку.</w:t>
      </w:r>
    </w:p>
    <w:p w:rsidR="002468DE" w:rsidRPr="002468DE" w:rsidRDefault="002468DE" w:rsidP="00E562AB">
      <w:pPr>
        <w:spacing w:line="360" w:lineRule="auto"/>
        <w:ind w:firstLine="709"/>
        <w:jc w:val="both"/>
      </w:pPr>
      <w:r w:rsidRPr="002468DE">
        <w:t>3. В Перечень включаются следующие сведения:</w:t>
      </w:r>
    </w:p>
    <w:p w:rsidR="002468DE" w:rsidRPr="002468DE" w:rsidRDefault="002468DE" w:rsidP="00E562AB">
      <w:pPr>
        <w:spacing w:line="360" w:lineRule="auto"/>
        <w:ind w:firstLine="709"/>
        <w:jc w:val="both"/>
      </w:pPr>
      <w:r w:rsidRPr="002468DE">
        <w:t xml:space="preserve">1) наименование вида муниципального контроля, осуществляемого на территории </w:t>
      </w:r>
      <w:r>
        <w:t>Бавлинского</w:t>
      </w:r>
      <w:r w:rsidRPr="002468DE">
        <w:t xml:space="preserve"> муниципального района;</w:t>
      </w:r>
    </w:p>
    <w:p w:rsidR="002468DE" w:rsidRPr="002468DE" w:rsidRDefault="002468DE" w:rsidP="00E562AB">
      <w:pPr>
        <w:spacing w:line="360" w:lineRule="auto"/>
        <w:ind w:firstLine="709"/>
        <w:jc w:val="both"/>
      </w:pPr>
      <w:r w:rsidRPr="002468DE">
        <w:t xml:space="preserve">2) наименование органов местного самоуправления </w:t>
      </w:r>
      <w:r>
        <w:t xml:space="preserve">Бавлинского </w:t>
      </w:r>
      <w:r w:rsidRPr="002468DE">
        <w:t>муниципального района, наделенных полномочиями по осуществлению соответствующего вида муниципального контроля, их место нахождения, телефон;</w:t>
      </w:r>
    </w:p>
    <w:p w:rsidR="002468DE" w:rsidRPr="002468DE" w:rsidRDefault="002468DE" w:rsidP="00E562AB">
      <w:pPr>
        <w:spacing w:line="360" w:lineRule="auto"/>
        <w:ind w:firstLine="709"/>
        <w:jc w:val="both"/>
      </w:pPr>
      <w:r w:rsidRPr="002468DE">
        <w:t xml:space="preserve">3) наименование и реквизиты нормативного правового акта Российской Федерации, Республики Татарстан, муниципального нормативного правового акта органа местного самоуправления </w:t>
      </w:r>
      <w:r>
        <w:t>Бавлинского</w:t>
      </w:r>
      <w:r w:rsidRPr="002468DE">
        <w:t xml:space="preserve"> муниципального района по осуществлению муниципального контроля;</w:t>
      </w:r>
    </w:p>
    <w:p w:rsidR="002468DE" w:rsidRPr="002468DE" w:rsidRDefault="002468DE" w:rsidP="00E562AB">
      <w:pPr>
        <w:spacing w:line="360" w:lineRule="auto"/>
        <w:ind w:firstLine="709"/>
        <w:jc w:val="both"/>
      </w:pPr>
      <w:r w:rsidRPr="002468DE">
        <w:t>4) наименование и реквизиты муниципального нормативного правового акта органа местного самоуправления об утверждении административного регламента осуществления соответствующего вида муниципального контроля.</w:t>
      </w:r>
    </w:p>
    <w:p w:rsidR="00EC664D" w:rsidRDefault="002468DE" w:rsidP="00EC664D">
      <w:pPr>
        <w:spacing w:line="360" w:lineRule="auto"/>
        <w:ind w:firstLine="709"/>
        <w:jc w:val="both"/>
      </w:pPr>
      <w:r w:rsidRPr="002468DE">
        <w:t xml:space="preserve">4. </w:t>
      </w:r>
      <w:r w:rsidR="00EC664D">
        <w:t>Изменения в Перечень видов контроля вносятся:</w:t>
      </w:r>
    </w:p>
    <w:p w:rsidR="00EC664D" w:rsidRDefault="00EC664D" w:rsidP="00EC664D">
      <w:pPr>
        <w:spacing w:line="360" w:lineRule="auto"/>
        <w:ind w:firstLine="709"/>
        <w:jc w:val="both"/>
      </w:pPr>
      <w:r>
        <w:t>1)в случае необходимости включения нового вида муниципального контроля или исключения вида муниципального контроля;</w:t>
      </w:r>
    </w:p>
    <w:p w:rsidR="00EC664D" w:rsidRDefault="00EC664D" w:rsidP="00EC664D">
      <w:pPr>
        <w:spacing w:line="360" w:lineRule="auto"/>
        <w:ind w:firstLine="709"/>
        <w:jc w:val="both"/>
      </w:pPr>
      <w:r>
        <w:t>2)в целях уточнения реквизитов нормативных правовых актов, регламентирующих осуществление муниципального контроля;</w:t>
      </w:r>
    </w:p>
    <w:p w:rsidR="00EC664D" w:rsidRDefault="00EC664D" w:rsidP="00EC664D">
      <w:pPr>
        <w:spacing w:line="360" w:lineRule="auto"/>
        <w:ind w:firstLine="709"/>
        <w:jc w:val="both"/>
      </w:pPr>
      <w:r>
        <w:t>3)в связи с изменением наименования органа местного самоуправления, осуществляющего муниципальный контроль.</w:t>
      </w:r>
    </w:p>
    <w:p w:rsidR="002468DE" w:rsidRPr="002468DE" w:rsidRDefault="002468DE" w:rsidP="00EC664D">
      <w:pPr>
        <w:spacing w:line="360" w:lineRule="auto"/>
        <w:ind w:firstLine="709"/>
        <w:jc w:val="both"/>
      </w:pPr>
      <w:r w:rsidRPr="002468DE">
        <w:t xml:space="preserve">5. Перечень подлежит размещению на официальном сайте </w:t>
      </w:r>
      <w:r>
        <w:t xml:space="preserve">Бавлинского </w:t>
      </w:r>
      <w:r w:rsidRPr="002468DE">
        <w:t>муниципального района.</w:t>
      </w:r>
    </w:p>
    <w:p w:rsidR="00A5793C" w:rsidRDefault="00A5793C" w:rsidP="00E562AB">
      <w:pPr>
        <w:spacing w:line="360" w:lineRule="auto"/>
        <w:jc w:val="both"/>
      </w:pPr>
    </w:p>
    <w:p w:rsidR="002468DE" w:rsidRDefault="002468DE" w:rsidP="002468DE">
      <w:pPr>
        <w:jc w:val="both"/>
      </w:pPr>
    </w:p>
    <w:p w:rsidR="002468DE" w:rsidRDefault="002468DE" w:rsidP="002468DE">
      <w:pPr>
        <w:jc w:val="both"/>
      </w:pPr>
    </w:p>
    <w:p w:rsidR="002468DE" w:rsidRDefault="002468DE" w:rsidP="002468DE">
      <w:pPr>
        <w:jc w:val="center"/>
      </w:pPr>
      <w:r>
        <w:t>________________</w:t>
      </w: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E562AB" w:rsidRDefault="00E562AB" w:rsidP="00E562AB">
      <w:pPr>
        <w:jc w:val="right"/>
        <w:rPr>
          <w:sz w:val="24"/>
          <w:szCs w:val="24"/>
        </w:rPr>
        <w:sectPr w:rsidR="00E562AB" w:rsidSect="005E32BE">
          <w:headerReference w:type="default" r:id="rId10"/>
          <w:pgSz w:w="11906" w:h="16838"/>
          <w:pgMar w:top="1134" w:right="1134" w:bottom="851" w:left="1134" w:header="709" w:footer="709" w:gutter="0"/>
          <w:cols w:space="708"/>
          <w:titlePg/>
          <w:docGrid w:linePitch="381"/>
        </w:sectPr>
      </w:pPr>
    </w:p>
    <w:p w:rsidR="00E562AB" w:rsidRDefault="002468DE" w:rsidP="00E562AB">
      <w:pPr>
        <w:jc w:val="right"/>
        <w:rPr>
          <w:sz w:val="24"/>
          <w:szCs w:val="24"/>
        </w:rPr>
      </w:pPr>
      <w:r w:rsidRPr="002468DE">
        <w:rPr>
          <w:sz w:val="24"/>
          <w:szCs w:val="24"/>
        </w:rPr>
        <w:t>Приложение</w:t>
      </w:r>
      <w:r w:rsidRPr="002468DE">
        <w:rPr>
          <w:sz w:val="24"/>
          <w:szCs w:val="24"/>
        </w:rPr>
        <w:br/>
        <w:t xml:space="preserve">к Порядку ведения перечня видов муниципального </w:t>
      </w:r>
      <w:r w:rsidRPr="002468DE">
        <w:rPr>
          <w:sz w:val="24"/>
          <w:szCs w:val="24"/>
        </w:rPr>
        <w:br/>
        <w:t>контроля и органов местного самоуправления</w:t>
      </w:r>
      <w:r w:rsidRPr="002468DE">
        <w:rPr>
          <w:sz w:val="24"/>
          <w:szCs w:val="24"/>
        </w:rPr>
        <w:br/>
      </w:r>
      <w:r w:rsidR="00E562AB">
        <w:rPr>
          <w:sz w:val="24"/>
          <w:szCs w:val="24"/>
        </w:rPr>
        <w:t>Бавлинского</w:t>
      </w:r>
      <w:r w:rsidRPr="002468DE">
        <w:rPr>
          <w:sz w:val="24"/>
          <w:szCs w:val="24"/>
        </w:rPr>
        <w:t xml:space="preserve"> муниципального района, </w:t>
      </w:r>
      <w:r w:rsidRPr="002468DE">
        <w:rPr>
          <w:sz w:val="24"/>
          <w:szCs w:val="24"/>
        </w:rPr>
        <w:br/>
        <w:t>уполномоченных на и</w:t>
      </w:r>
      <w:r w:rsidR="00E562AB">
        <w:rPr>
          <w:sz w:val="24"/>
          <w:szCs w:val="24"/>
        </w:rPr>
        <w:t xml:space="preserve">х осуществление </w:t>
      </w:r>
    </w:p>
    <w:p w:rsidR="002468DE" w:rsidRPr="002468DE" w:rsidRDefault="00E562AB" w:rsidP="00E562AB">
      <w:pPr>
        <w:jc w:val="right"/>
        <w:rPr>
          <w:sz w:val="24"/>
          <w:szCs w:val="24"/>
        </w:rPr>
      </w:pPr>
      <w:r>
        <w:rPr>
          <w:sz w:val="24"/>
          <w:szCs w:val="24"/>
        </w:rPr>
        <w:t>на территории</w:t>
      </w:r>
      <w:r w:rsidRPr="00E562AB">
        <w:rPr>
          <w:sz w:val="24"/>
          <w:szCs w:val="24"/>
        </w:rPr>
        <w:t xml:space="preserve"> </w:t>
      </w:r>
      <w:r>
        <w:rPr>
          <w:sz w:val="24"/>
          <w:szCs w:val="24"/>
        </w:rPr>
        <w:t>Бавлинского</w:t>
      </w:r>
      <w:r>
        <w:rPr>
          <w:sz w:val="24"/>
          <w:szCs w:val="24"/>
        </w:rPr>
        <w:br/>
      </w:r>
      <w:r w:rsidR="002468DE" w:rsidRPr="002468DE">
        <w:rPr>
          <w:sz w:val="24"/>
          <w:szCs w:val="24"/>
        </w:rPr>
        <w:t>муниципального района</w:t>
      </w:r>
    </w:p>
    <w:p w:rsidR="00E562AB" w:rsidRPr="00E562AB" w:rsidRDefault="002468DE" w:rsidP="00E562AB">
      <w:pPr>
        <w:jc w:val="center"/>
      </w:pPr>
      <w:r w:rsidRPr="002468DE">
        <w:t xml:space="preserve">Перечень </w:t>
      </w:r>
    </w:p>
    <w:p w:rsidR="002468DE" w:rsidRDefault="002468DE" w:rsidP="00E562AB">
      <w:pPr>
        <w:jc w:val="center"/>
      </w:pPr>
      <w:r w:rsidRPr="002468DE">
        <w:t xml:space="preserve">видов муниципального контроля и органов местного самоуправления </w:t>
      </w:r>
      <w:r w:rsidR="00E562AB">
        <w:t xml:space="preserve">Бавлинского </w:t>
      </w:r>
      <w:r w:rsidRPr="002468DE">
        <w:t xml:space="preserve">муниципального района, уполномоченных на их осуществление на территории </w:t>
      </w:r>
      <w:r w:rsidR="00E562AB">
        <w:t xml:space="preserve">Бавлинского </w:t>
      </w:r>
      <w:r w:rsidRPr="002468DE">
        <w:t xml:space="preserve">муниципального района </w:t>
      </w:r>
    </w:p>
    <w:p w:rsidR="00E562AB" w:rsidRPr="002468DE" w:rsidRDefault="00E562AB" w:rsidP="00E562AB">
      <w:pPr>
        <w:jc w:val="center"/>
      </w:pPr>
    </w:p>
    <w:tbl>
      <w:tblPr>
        <w:tblStyle w:val="a9"/>
        <w:tblW w:w="0" w:type="auto"/>
        <w:tblLook w:val="04A0" w:firstRow="1" w:lastRow="0" w:firstColumn="1" w:lastColumn="0" w:noHBand="0" w:noVBand="1"/>
      </w:tblPr>
      <w:tblGrid>
        <w:gridCol w:w="817"/>
        <w:gridCol w:w="2126"/>
        <w:gridCol w:w="2706"/>
        <w:gridCol w:w="5658"/>
        <w:gridCol w:w="3685"/>
      </w:tblGrid>
      <w:tr w:rsidR="00E562AB" w:rsidTr="00E562AB">
        <w:tc>
          <w:tcPr>
            <w:tcW w:w="817" w:type="dxa"/>
          </w:tcPr>
          <w:p w:rsidR="00E562AB" w:rsidRPr="0061472D" w:rsidRDefault="00E562AB" w:rsidP="00E562AB">
            <w:pPr>
              <w:pStyle w:val="headertext"/>
              <w:spacing w:after="240"/>
              <w:jc w:val="center"/>
            </w:pPr>
            <w:r>
              <w:t xml:space="preserve">№ </w:t>
            </w:r>
            <w:proofErr w:type="gramStart"/>
            <w:r>
              <w:t>п</w:t>
            </w:r>
            <w:proofErr w:type="gramEnd"/>
            <w:r>
              <w:t>/п</w:t>
            </w:r>
          </w:p>
        </w:tc>
        <w:tc>
          <w:tcPr>
            <w:tcW w:w="2126" w:type="dxa"/>
          </w:tcPr>
          <w:p w:rsidR="00E562AB" w:rsidRPr="0061472D" w:rsidRDefault="00E562AB" w:rsidP="00E562AB">
            <w:pPr>
              <w:pStyle w:val="headertext"/>
              <w:spacing w:after="240"/>
              <w:jc w:val="center"/>
            </w:pPr>
            <w:r w:rsidRPr="00E562AB">
              <w:t>Наименование вида муниципального контроля</w:t>
            </w:r>
          </w:p>
        </w:tc>
        <w:tc>
          <w:tcPr>
            <w:tcW w:w="2706" w:type="dxa"/>
          </w:tcPr>
          <w:p w:rsidR="00E562AB" w:rsidRPr="0061472D" w:rsidRDefault="00E562AB" w:rsidP="00E562AB">
            <w:pPr>
              <w:pStyle w:val="headertext"/>
              <w:spacing w:after="240"/>
              <w:jc w:val="center"/>
            </w:pPr>
            <w:r w:rsidRPr="00E562AB">
              <w:t xml:space="preserve">Наименование органа Исполнительного комитета </w:t>
            </w:r>
            <w:r>
              <w:t>Бавлинского муниципального района</w:t>
            </w:r>
            <w:r w:rsidRPr="00E562AB">
              <w:t>, наделенного полномочиями по осуществлению соответствующего вида муниципального контроля (место нахождения, телефон)</w:t>
            </w:r>
          </w:p>
        </w:tc>
        <w:tc>
          <w:tcPr>
            <w:tcW w:w="5658" w:type="dxa"/>
          </w:tcPr>
          <w:p w:rsidR="00E562AB" w:rsidRPr="0061472D" w:rsidRDefault="00E562AB" w:rsidP="00E562AB">
            <w:pPr>
              <w:pStyle w:val="headertext"/>
              <w:spacing w:after="240"/>
              <w:jc w:val="center"/>
            </w:pPr>
            <w:r>
              <w:t>Наименования и реквизиты нормативного правового акта Российской Федерации, Республики Татарстан, муниципального нормативного правового акта органа местного самоуправления Бавлинского муниципального района, которые устанавливают полномочия органа местного самоуправления Бавлинского муниципального района по осуществлению муниципального контроля</w:t>
            </w:r>
          </w:p>
        </w:tc>
        <w:tc>
          <w:tcPr>
            <w:tcW w:w="3685" w:type="dxa"/>
          </w:tcPr>
          <w:p w:rsidR="00E562AB" w:rsidRPr="0061472D" w:rsidRDefault="00E562AB" w:rsidP="00E562AB">
            <w:pPr>
              <w:pStyle w:val="headertext"/>
              <w:jc w:val="center"/>
            </w:pPr>
            <w:r w:rsidRPr="00E562AB">
              <w:t>Наименование и реквизиты муниципального нормативного правового акта органа местного самоуправления  об утверждении административного регламента осуществления соответствующего вида муниципального контроля</w:t>
            </w:r>
          </w:p>
        </w:tc>
      </w:tr>
      <w:tr w:rsidR="00E562AB" w:rsidTr="00E562AB">
        <w:tc>
          <w:tcPr>
            <w:tcW w:w="817" w:type="dxa"/>
          </w:tcPr>
          <w:p w:rsidR="00E562AB" w:rsidRPr="00E562AB" w:rsidRDefault="00E562AB" w:rsidP="00E562AB">
            <w:pPr>
              <w:jc w:val="center"/>
              <w:rPr>
                <w:sz w:val="20"/>
                <w:szCs w:val="20"/>
              </w:rPr>
            </w:pPr>
            <w:r w:rsidRPr="00E562AB">
              <w:rPr>
                <w:sz w:val="20"/>
                <w:szCs w:val="20"/>
              </w:rPr>
              <w:t>1</w:t>
            </w:r>
          </w:p>
        </w:tc>
        <w:tc>
          <w:tcPr>
            <w:tcW w:w="2126" w:type="dxa"/>
          </w:tcPr>
          <w:p w:rsidR="00E562AB" w:rsidRPr="00E562AB" w:rsidRDefault="00E562AB" w:rsidP="00E562AB">
            <w:pPr>
              <w:jc w:val="center"/>
              <w:rPr>
                <w:sz w:val="20"/>
                <w:szCs w:val="20"/>
              </w:rPr>
            </w:pPr>
            <w:r w:rsidRPr="00E562AB">
              <w:rPr>
                <w:sz w:val="20"/>
                <w:szCs w:val="20"/>
              </w:rPr>
              <w:t>2</w:t>
            </w:r>
          </w:p>
        </w:tc>
        <w:tc>
          <w:tcPr>
            <w:tcW w:w="2706" w:type="dxa"/>
          </w:tcPr>
          <w:p w:rsidR="00E562AB" w:rsidRPr="00E562AB" w:rsidRDefault="00E562AB" w:rsidP="00E562AB">
            <w:pPr>
              <w:jc w:val="center"/>
              <w:rPr>
                <w:sz w:val="20"/>
                <w:szCs w:val="20"/>
              </w:rPr>
            </w:pPr>
            <w:r w:rsidRPr="00E562AB">
              <w:rPr>
                <w:sz w:val="20"/>
                <w:szCs w:val="20"/>
              </w:rPr>
              <w:t>3</w:t>
            </w:r>
          </w:p>
        </w:tc>
        <w:tc>
          <w:tcPr>
            <w:tcW w:w="5658" w:type="dxa"/>
          </w:tcPr>
          <w:p w:rsidR="00E562AB" w:rsidRPr="00E562AB" w:rsidRDefault="00E562AB" w:rsidP="00E562AB">
            <w:pPr>
              <w:jc w:val="center"/>
              <w:rPr>
                <w:sz w:val="20"/>
                <w:szCs w:val="20"/>
              </w:rPr>
            </w:pPr>
            <w:r w:rsidRPr="00E562AB">
              <w:rPr>
                <w:sz w:val="20"/>
                <w:szCs w:val="20"/>
              </w:rPr>
              <w:t>4</w:t>
            </w:r>
          </w:p>
        </w:tc>
        <w:tc>
          <w:tcPr>
            <w:tcW w:w="3685" w:type="dxa"/>
          </w:tcPr>
          <w:p w:rsidR="00E562AB" w:rsidRPr="00E562AB" w:rsidRDefault="00E562AB" w:rsidP="00E562AB">
            <w:pPr>
              <w:jc w:val="center"/>
              <w:rPr>
                <w:sz w:val="20"/>
                <w:szCs w:val="20"/>
              </w:rPr>
            </w:pPr>
            <w:r w:rsidRPr="00E562AB">
              <w:rPr>
                <w:sz w:val="20"/>
                <w:szCs w:val="20"/>
              </w:rPr>
              <w:t>5</w:t>
            </w:r>
          </w:p>
        </w:tc>
      </w:tr>
      <w:tr w:rsidR="00E562AB" w:rsidTr="00E562AB">
        <w:tc>
          <w:tcPr>
            <w:tcW w:w="817" w:type="dxa"/>
          </w:tcPr>
          <w:p w:rsidR="00E562AB" w:rsidRDefault="00E562AB" w:rsidP="002468DE">
            <w:pPr>
              <w:jc w:val="both"/>
            </w:pPr>
          </w:p>
        </w:tc>
        <w:tc>
          <w:tcPr>
            <w:tcW w:w="2126" w:type="dxa"/>
          </w:tcPr>
          <w:p w:rsidR="00E562AB" w:rsidRDefault="00E562AB" w:rsidP="002468DE">
            <w:pPr>
              <w:jc w:val="both"/>
            </w:pPr>
          </w:p>
        </w:tc>
        <w:tc>
          <w:tcPr>
            <w:tcW w:w="2706" w:type="dxa"/>
          </w:tcPr>
          <w:p w:rsidR="00E562AB" w:rsidRDefault="00E562AB" w:rsidP="002468DE">
            <w:pPr>
              <w:jc w:val="both"/>
            </w:pPr>
          </w:p>
        </w:tc>
        <w:tc>
          <w:tcPr>
            <w:tcW w:w="5658" w:type="dxa"/>
          </w:tcPr>
          <w:p w:rsidR="00E562AB" w:rsidRDefault="00E562AB" w:rsidP="002468DE">
            <w:pPr>
              <w:jc w:val="both"/>
            </w:pPr>
          </w:p>
        </w:tc>
        <w:tc>
          <w:tcPr>
            <w:tcW w:w="3685" w:type="dxa"/>
          </w:tcPr>
          <w:p w:rsidR="00E562AB" w:rsidRDefault="00E562AB" w:rsidP="002468DE">
            <w:pPr>
              <w:jc w:val="both"/>
            </w:pPr>
          </w:p>
        </w:tc>
      </w:tr>
      <w:tr w:rsidR="00E562AB" w:rsidTr="00E562AB">
        <w:tc>
          <w:tcPr>
            <w:tcW w:w="817" w:type="dxa"/>
          </w:tcPr>
          <w:p w:rsidR="00E562AB" w:rsidRDefault="00E562AB" w:rsidP="002468DE">
            <w:pPr>
              <w:jc w:val="both"/>
            </w:pPr>
          </w:p>
        </w:tc>
        <w:tc>
          <w:tcPr>
            <w:tcW w:w="2126" w:type="dxa"/>
          </w:tcPr>
          <w:p w:rsidR="00E562AB" w:rsidRDefault="00E562AB" w:rsidP="002468DE">
            <w:pPr>
              <w:jc w:val="both"/>
            </w:pPr>
          </w:p>
        </w:tc>
        <w:tc>
          <w:tcPr>
            <w:tcW w:w="2706" w:type="dxa"/>
          </w:tcPr>
          <w:p w:rsidR="00E562AB" w:rsidRDefault="00E562AB" w:rsidP="002468DE">
            <w:pPr>
              <w:jc w:val="both"/>
            </w:pPr>
          </w:p>
        </w:tc>
        <w:tc>
          <w:tcPr>
            <w:tcW w:w="5658" w:type="dxa"/>
          </w:tcPr>
          <w:p w:rsidR="00E562AB" w:rsidRDefault="00E562AB" w:rsidP="002468DE">
            <w:pPr>
              <w:jc w:val="both"/>
            </w:pPr>
          </w:p>
        </w:tc>
        <w:tc>
          <w:tcPr>
            <w:tcW w:w="3685" w:type="dxa"/>
          </w:tcPr>
          <w:p w:rsidR="00E562AB" w:rsidRDefault="00E562AB" w:rsidP="002468DE">
            <w:pPr>
              <w:jc w:val="both"/>
            </w:pPr>
          </w:p>
        </w:tc>
      </w:tr>
    </w:tbl>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Default="002468DE" w:rsidP="002468DE">
      <w:pPr>
        <w:jc w:val="both"/>
      </w:pPr>
    </w:p>
    <w:p w:rsidR="002468DE" w:rsidRPr="002468DE" w:rsidRDefault="002468DE" w:rsidP="002468DE">
      <w:pPr>
        <w:jc w:val="both"/>
      </w:pPr>
    </w:p>
    <w:sectPr w:rsidR="002468DE" w:rsidRPr="002468DE" w:rsidSect="00E562AB">
      <w:pgSz w:w="16838" w:h="11906" w:orient="landscape"/>
      <w:pgMar w:top="1134" w:right="1134" w:bottom="1134"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94" w:rsidRDefault="00A71A94" w:rsidP="009B3445">
      <w:r>
        <w:separator/>
      </w:r>
    </w:p>
  </w:endnote>
  <w:endnote w:type="continuationSeparator" w:id="0">
    <w:p w:rsidR="00A71A94" w:rsidRDefault="00A71A94" w:rsidP="009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94" w:rsidRDefault="00A71A94" w:rsidP="009B3445">
      <w:r>
        <w:separator/>
      </w:r>
    </w:p>
  </w:footnote>
  <w:footnote w:type="continuationSeparator" w:id="0">
    <w:p w:rsidR="00A71A94" w:rsidRDefault="00A71A94" w:rsidP="009B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52421"/>
      <w:docPartObj>
        <w:docPartGallery w:val="Page Numbers (Top of Page)"/>
        <w:docPartUnique/>
      </w:docPartObj>
    </w:sdtPr>
    <w:sdtEndPr/>
    <w:sdtContent>
      <w:p w:rsidR="009B3445" w:rsidRDefault="009B3445">
        <w:pPr>
          <w:pStyle w:val="a4"/>
          <w:jc w:val="center"/>
        </w:pPr>
        <w:r>
          <w:fldChar w:fldCharType="begin"/>
        </w:r>
        <w:r>
          <w:instrText>PAGE   \* MERGEFORMAT</w:instrText>
        </w:r>
        <w:r>
          <w:fldChar w:fldCharType="separate"/>
        </w:r>
        <w:r w:rsidR="00AF3904">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F"/>
    <w:rsid w:val="00036968"/>
    <w:rsid w:val="000726A6"/>
    <w:rsid w:val="00114CDA"/>
    <w:rsid w:val="00116F4A"/>
    <w:rsid w:val="0015475A"/>
    <w:rsid w:val="00170E58"/>
    <w:rsid w:val="001E6DC5"/>
    <w:rsid w:val="002468DE"/>
    <w:rsid w:val="0028307B"/>
    <w:rsid w:val="002A2609"/>
    <w:rsid w:val="002A374D"/>
    <w:rsid w:val="002A657C"/>
    <w:rsid w:val="002C13ED"/>
    <w:rsid w:val="002C2867"/>
    <w:rsid w:val="002E0957"/>
    <w:rsid w:val="00316A1F"/>
    <w:rsid w:val="00321A4E"/>
    <w:rsid w:val="0036404A"/>
    <w:rsid w:val="00370ABB"/>
    <w:rsid w:val="00384109"/>
    <w:rsid w:val="00390C20"/>
    <w:rsid w:val="003B0E5D"/>
    <w:rsid w:val="003B43BD"/>
    <w:rsid w:val="003B5423"/>
    <w:rsid w:val="003C7929"/>
    <w:rsid w:val="003C79E9"/>
    <w:rsid w:val="003D0DBF"/>
    <w:rsid w:val="004429BC"/>
    <w:rsid w:val="00446D8E"/>
    <w:rsid w:val="004B57B2"/>
    <w:rsid w:val="004C3B1B"/>
    <w:rsid w:val="004E3B87"/>
    <w:rsid w:val="004F4502"/>
    <w:rsid w:val="005A2D70"/>
    <w:rsid w:val="005A682F"/>
    <w:rsid w:val="005A7A92"/>
    <w:rsid w:val="005E32BE"/>
    <w:rsid w:val="00625171"/>
    <w:rsid w:val="00631F6C"/>
    <w:rsid w:val="00637F5F"/>
    <w:rsid w:val="00663A61"/>
    <w:rsid w:val="006B49ED"/>
    <w:rsid w:val="007506B6"/>
    <w:rsid w:val="00780DBB"/>
    <w:rsid w:val="007B579C"/>
    <w:rsid w:val="007F1CA7"/>
    <w:rsid w:val="007F481A"/>
    <w:rsid w:val="00835DFE"/>
    <w:rsid w:val="008401AE"/>
    <w:rsid w:val="00863504"/>
    <w:rsid w:val="00865DAE"/>
    <w:rsid w:val="008700CF"/>
    <w:rsid w:val="00890BCF"/>
    <w:rsid w:val="00892235"/>
    <w:rsid w:val="00895946"/>
    <w:rsid w:val="008C5230"/>
    <w:rsid w:val="00932840"/>
    <w:rsid w:val="009417FE"/>
    <w:rsid w:val="0097145B"/>
    <w:rsid w:val="009A57C5"/>
    <w:rsid w:val="009B3445"/>
    <w:rsid w:val="009B6378"/>
    <w:rsid w:val="00A0263A"/>
    <w:rsid w:val="00A128E4"/>
    <w:rsid w:val="00A34507"/>
    <w:rsid w:val="00A34C1C"/>
    <w:rsid w:val="00A3658E"/>
    <w:rsid w:val="00A54D3E"/>
    <w:rsid w:val="00A5793C"/>
    <w:rsid w:val="00A71A94"/>
    <w:rsid w:val="00AB17D5"/>
    <w:rsid w:val="00AF3904"/>
    <w:rsid w:val="00B16551"/>
    <w:rsid w:val="00B34D5D"/>
    <w:rsid w:val="00B507F1"/>
    <w:rsid w:val="00B64ABC"/>
    <w:rsid w:val="00B810C8"/>
    <w:rsid w:val="00BB505A"/>
    <w:rsid w:val="00BE0786"/>
    <w:rsid w:val="00BF66EC"/>
    <w:rsid w:val="00C403EF"/>
    <w:rsid w:val="00C65634"/>
    <w:rsid w:val="00C73C9F"/>
    <w:rsid w:val="00D42808"/>
    <w:rsid w:val="00D70DB2"/>
    <w:rsid w:val="00D83B55"/>
    <w:rsid w:val="00D92F31"/>
    <w:rsid w:val="00DA650E"/>
    <w:rsid w:val="00DD658F"/>
    <w:rsid w:val="00DE0EDE"/>
    <w:rsid w:val="00DE58BF"/>
    <w:rsid w:val="00E10E14"/>
    <w:rsid w:val="00E43444"/>
    <w:rsid w:val="00E47C6E"/>
    <w:rsid w:val="00E562AB"/>
    <w:rsid w:val="00E60A4A"/>
    <w:rsid w:val="00EB0E06"/>
    <w:rsid w:val="00EB45CE"/>
    <w:rsid w:val="00EC3C13"/>
    <w:rsid w:val="00EC664D"/>
    <w:rsid w:val="00F55E13"/>
    <w:rsid w:val="00F83CF0"/>
    <w:rsid w:val="00F93315"/>
    <w:rsid w:val="00F94FF2"/>
    <w:rsid w:val="00F979E3"/>
    <w:rsid w:val="00FC1109"/>
    <w:rsid w:val="00FC6AF6"/>
    <w:rsid w:val="00FC7B83"/>
    <w:rsid w:val="00FD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paragraph" w:customStyle="1" w:styleId="headertext">
    <w:name w:val="headertext"/>
    <w:basedOn w:val="a"/>
    <w:rsid w:val="00EB45CE"/>
    <w:pPr>
      <w:spacing w:before="100" w:beforeAutospacing="1" w:after="100" w:afterAutospacing="1"/>
    </w:pPr>
    <w:rPr>
      <w:sz w:val="24"/>
      <w:szCs w:val="24"/>
    </w:rPr>
  </w:style>
  <w:style w:type="paragraph" w:customStyle="1" w:styleId="formattext">
    <w:name w:val="formattext"/>
    <w:basedOn w:val="a"/>
    <w:rsid w:val="00EB45CE"/>
    <w:pPr>
      <w:spacing w:before="100" w:beforeAutospacing="1" w:after="100" w:afterAutospacing="1"/>
    </w:pPr>
    <w:rPr>
      <w:sz w:val="24"/>
      <w:szCs w:val="24"/>
    </w:rPr>
  </w:style>
  <w:style w:type="character" w:styleId="a8">
    <w:name w:val="Hyperlink"/>
    <w:basedOn w:val="a0"/>
    <w:uiPriority w:val="99"/>
    <w:semiHidden/>
    <w:unhideWhenUsed/>
    <w:rsid w:val="00FC6AF6"/>
    <w:rPr>
      <w:color w:val="0000FF"/>
      <w:u w:val="single"/>
    </w:rPr>
  </w:style>
  <w:style w:type="character" w:customStyle="1" w:styleId="add">
    <w:name w:val="add"/>
    <w:basedOn w:val="a0"/>
    <w:rsid w:val="00932840"/>
  </w:style>
  <w:style w:type="character" w:customStyle="1" w:styleId="change">
    <w:name w:val="change"/>
    <w:basedOn w:val="a0"/>
    <w:rsid w:val="00932840"/>
  </w:style>
  <w:style w:type="table" w:styleId="a9">
    <w:name w:val="Table Grid"/>
    <w:basedOn w:val="a1"/>
    <w:uiPriority w:val="59"/>
    <w:rsid w:val="00E5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paragraph" w:customStyle="1" w:styleId="headertext">
    <w:name w:val="headertext"/>
    <w:basedOn w:val="a"/>
    <w:rsid w:val="00EB45CE"/>
    <w:pPr>
      <w:spacing w:before="100" w:beforeAutospacing="1" w:after="100" w:afterAutospacing="1"/>
    </w:pPr>
    <w:rPr>
      <w:sz w:val="24"/>
      <w:szCs w:val="24"/>
    </w:rPr>
  </w:style>
  <w:style w:type="paragraph" w:customStyle="1" w:styleId="formattext">
    <w:name w:val="formattext"/>
    <w:basedOn w:val="a"/>
    <w:rsid w:val="00EB45CE"/>
    <w:pPr>
      <w:spacing w:before="100" w:beforeAutospacing="1" w:after="100" w:afterAutospacing="1"/>
    </w:pPr>
    <w:rPr>
      <w:sz w:val="24"/>
      <w:szCs w:val="24"/>
    </w:rPr>
  </w:style>
  <w:style w:type="character" w:styleId="a8">
    <w:name w:val="Hyperlink"/>
    <w:basedOn w:val="a0"/>
    <w:uiPriority w:val="99"/>
    <w:semiHidden/>
    <w:unhideWhenUsed/>
    <w:rsid w:val="00FC6AF6"/>
    <w:rPr>
      <w:color w:val="0000FF"/>
      <w:u w:val="single"/>
    </w:rPr>
  </w:style>
  <w:style w:type="character" w:customStyle="1" w:styleId="add">
    <w:name w:val="add"/>
    <w:basedOn w:val="a0"/>
    <w:rsid w:val="00932840"/>
  </w:style>
  <w:style w:type="character" w:customStyle="1" w:styleId="change">
    <w:name w:val="change"/>
    <w:basedOn w:val="a0"/>
    <w:rsid w:val="00932840"/>
  </w:style>
  <w:style w:type="table" w:styleId="a9">
    <w:name w:val="Table Grid"/>
    <w:basedOn w:val="a1"/>
    <w:uiPriority w:val="59"/>
    <w:rsid w:val="00E5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240">
      <w:bodyDiv w:val="1"/>
      <w:marLeft w:val="0"/>
      <w:marRight w:val="0"/>
      <w:marTop w:val="0"/>
      <w:marBottom w:val="0"/>
      <w:divBdr>
        <w:top w:val="none" w:sz="0" w:space="0" w:color="auto"/>
        <w:left w:val="none" w:sz="0" w:space="0" w:color="auto"/>
        <w:bottom w:val="none" w:sz="0" w:space="0" w:color="auto"/>
        <w:right w:val="none" w:sz="0" w:space="0" w:color="auto"/>
      </w:divBdr>
    </w:div>
    <w:div w:id="122384780">
      <w:bodyDiv w:val="1"/>
      <w:marLeft w:val="0"/>
      <w:marRight w:val="0"/>
      <w:marTop w:val="0"/>
      <w:marBottom w:val="0"/>
      <w:divBdr>
        <w:top w:val="none" w:sz="0" w:space="0" w:color="auto"/>
        <w:left w:val="none" w:sz="0" w:space="0" w:color="auto"/>
        <w:bottom w:val="none" w:sz="0" w:space="0" w:color="auto"/>
        <w:right w:val="none" w:sz="0" w:space="0" w:color="auto"/>
      </w:divBdr>
    </w:div>
    <w:div w:id="432481139">
      <w:bodyDiv w:val="1"/>
      <w:marLeft w:val="0"/>
      <w:marRight w:val="0"/>
      <w:marTop w:val="0"/>
      <w:marBottom w:val="0"/>
      <w:divBdr>
        <w:top w:val="none" w:sz="0" w:space="0" w:color="auto"/>
        <w:left w:val="none" w:sz="0" w:space="0" w:color="auto"/>
        <w:bottom w:val="none" w:sz="0" w:space="0" w:color="auto"/>
        <w:right w:val="none" w:sz="0" w:space="0" w:color="auto"/>
      </w:divBdr>
    </w:div>
    <w:div w:id="464126314">
      <w:bodyDiv w:val="1"/>
      <w:marLeft w:val="0"/>
      <w:marRight w:val="0"/>
      <w:marTop w:val="0"/>
      <w:marBottom w:val="0"/>
      <w:divBdr>
        <w:top w:val="none" w:sz="0" w:space="0" w:color="auto"/>
        <w:left w:val="none" w:sz="0" w:space="0" w:color="auto"/>
        <w:bottom w:val="none" w:sz="0" w:space="0" w:color="auto"/>
        <w:right w:val="none" w:sz="0" w:space="0" w:color="auto"/>
      </w:divBdr>
    </w:div>
    <w:div w:id="669255933">
      <w:bodyDiv w:val="1"/>
      <w:marLeft w:val="0"/>
      <w:marRight w:val="0"/>
      <w:marTop w:val="0"/>
      <w:marBottom w:val="0"/>
      <w:divBdr>
        <w:top w:val="none" w:sz="0" w:space="0" w:color="auto"/>
        <w:left w:val="none" w:sz="0" w:space="0" w:color="auto"/>
        <w:bottom w:val="none" w:sz="0" w:space="0" w:color="auto"/>
        <w:right w:val="none" w:sz="0" w:space="0" w:color="auto"/>
      </w:divBdr>
    </w:div>
    <w:div w:id="766851500">
      <w:bodyDiv w:val="1"/>
      <w:marLeft w:val="0"/>
      <w:marRight w:val="0"/>
      <w:marTop w:val="0"/>
      <w:marBottom w:val="0"/>
      <w:divBdr>
        <w:top w:val="none" w:sz="0" w:space="0" w:color="auto"/>
        <w:left w:val="none" w:sz="0" w:space="0" w:color="auto"/>
        <w:bottom w:val="none" w:sz="0" w:space="0" w:color="auto"/>
        <w:right w:val="none" w:sz="0" w:space="0" w:color="auto"/>
      </w:divBdr>
    </w:div>
    <w:div w:id="1044140477">
      <w:bodyDiv w:val="1"/>
      <w:marLeft w:val="0"/>
      <w:marRight w:val="0"/>
      <w:marTop w:val="0"/>
      <w:marBottom w:val="0"/>
      <w:divBdr>
        <w:top w:val="none" w:sz="0" w:space="0" w:color="auto"/>
        <w:left w:val="none" w:sz="0" w:space="0" w:color="auto"/>
        <w:bottom w:val="none" w:sz="0" w:space="0" w:color="auto"/>
        <w:right w:val="none" w:sz="0" w:space="0" w:color="auto"/>
      </w:divBdr>
    </w:div>
    <w:div w:id="1062605466">
      <w:bodyDiv w:val="1"/>
      <w:marLeft w:val="0"/>
      <w:marRight w:val="0"/>
      <w:marTop w:val="0"/>
      <w:marBottom w:val="0"/>
      <w:divBdr>
        <w:top w:val="none" w:sz="0" w:space="0" w:color="auto"/>
        <w:left w:val="none" w:sz="0" w:space="0" w:color="auto"/>
        <w:bottom w:val="none" w:sz="0" w:space="0" w:color="auto"/>
        <w:right w:val="none" w:sz="0" w:space="0" w:color="auto"/>
      </w:divBdr>
    </w:div>
    <w:div w:id="1117064659">
      <w:bodyDiv w:val="1"/>
      <w:marLeft w:val="0"/>
      <w:marRight w:val="0"/>
      <w:marTop w:val="0"/>
      <w:marBottom w:val="0"/>
      <w:divBdr>
        <w:top w:val="none" w:sz="0" w:space="0" w:color="auto"/>
        <w:left w:val="none" w:sz="0" w:space="0" w:color="auto"/>
        <w:bottom w:val="none" w:sz="0" w:space="0" w:color="auto"/>
        <w:right w:val="none" w:sz="0" w:space="0" w:color="auto"/>
      </w:divBdr>
    </w:div>
    <w:div w:id="1135946403">
      <w:bodyDiv w:val="1"/>
      <w:marLeft w:val="0"/>
      <w:marRight w:val="0"/>
      <w:marTop w:val="0"/>
      <w:marBottom w:val="0"/>
      <w:divBdr>
        <w:top w:val="none" w:sz="0" w:space="0" w:color="auto"/>
        <w:left w:val="none" w:sz="0" w:space="0" w:color="auto"/>
        <w:bottom w:val="none" w:sz="0" w:space="0" w:color="auto"/>
        <w:right w:val="none" w:sz="0" w:space="0" w:color="auto"/>
      </w:divBdr>
    </w:div>
    <w:div w:id="1166632505">
      <w:bodyDiv w:val="1"/>
      <w:marLeft w:val="0"/>
      <w:marRight w:val="0"/>
      <w:marTop w:val="0"/>
      <w:marBottom w:val="0"/>
      <w:divBdr>
        <w:top w:val="none" w:sz="0" w:space="0" w:color="auto"/>
        <w:left w:val="none" w:sz="0" w:space="0" w:color="auto"/>
        <w:bottom w:val="none" w:sz="0" w:space="0" w:color="auto"/>
        <w:right w:val="none" w:sz="0" w:space="0" w:color="auto"/>
      </w:divBdr>
    </w:div>
    <w:div w:id="1207375613">
      <w:bodyDiv w:val="1"/>
      <w:marLeft w:val="0"/>
      <w:marRight w:val="0"/>
      <w:marTop w:val="0"/>
      <w:marBottom w:val="0"/>
      <w:divBdr>
        <w:top w:val="none" w:sz="0" w:space="0" w:color="auto"/>
        <w:left w:val="none" w:sz="0" w:space="0" w:color="auto"/>
        <w:bottom w:val="none" w:sz="0" w:space="0" w:color="auto"/>
        <w:right w:val="none" w:sz="0" w:space="0" w:color="auto"/>
      </w:divBdr>
    </w:div>
    <w:div w:id="1547176922">
      <w:bodyDiv w:val="1"/>
      <w:marLeft w:val="0"/>
      <w:marRight w:val="0"/>
      <w:marTop w:val="0"/>
      <w:marBottom w:val="0"/>
      <w:divBdr>
        <w:top w:val="none" w:sz="0" w:space="0" w:color="auto"/>
        <w:left w:val="none" w:sz="0" w:space="0" w:color="auto"/>
        <w:bottom w:val="none" w:sz="0" w:space="0" w:color="auto"/>
        <w:right w:val="none" w:sz="0" w:space="0" w:color="auto"/>
      </w:divBdr>
    </w:div>
    <w:div w:id="1678072321">
      <w:bodyDiv w:val="1"/>
      <w:marLeft w:val="0"/>
      <w:marRight w:val="0"/>
      <w:marTop w:val="0"/>
      <w:marBottom w:val="0"/>
      <w:divBdr>
        <w:top w:val="none" w:sz="0" w:space="0" w:color="auto"/>
        <w:left w:val="none" w:sz="0" w:space="0" w:color="auto"/>
        <w:bottom w:val="none" w:sz="0" w:space="0" w:color="auto"/>
        <w:right w:val="none" w:sz="0" w:space="0" w:color="auto"/>
      </w:divBdr>
    </w:div>
    <w:div w:id="1730156254">
      <w:bodyDiv w:val="1"/>
      <w:marLeft w:val="0"/>
      <w:marRight w:val="0"/>
      <w:marTop w:val="0"/>
      <w:marBottom w:val="0"/>
      <w:divBdr>
        <w:top w:val="none" w:sz="0" w:space="0" w:color="auto"/>
        <w:left w:val="none" w:sz="0" w:space="0" w:color="auto"/>
        <w:bottom w:val="none" w:sz="0" w:space="0" w:color="auto"/>
        <w:right w:val="none" w:sz="0" w:space="0" w:color="auto"/>
      </w:divBdr>
      <w:divsChild>
        <w:div w:id="70393674">
          <w:marLeft w:val="0"/>
          <w:marRight w:val="0"/>
          <w:marTop w:val="0"/>
          <w:marBottom w:val="0"/>
          <w:divBdr>
            <w:top w:val="none" w:sz="0" w:space="0" w:color="auto"/>
            <w:left w:val="none" w:sz="0" w:space="0" w:color="auto"/>
            <w:bottom w:val="none" w:sz="0" w:space="0" w:color="auto"/>
            <w:right w:val="none" w:sz="0" w:space="0" w:color="auto"/>
          </w:divBdr>
        </w:div>
      </w:divsChild>
    </w:div>
    <w:div w:id="2020237125">
      <w:bodyDiv w:val="1"/>
      <w:marLeft w:val="0"/>
      <w:marRight w:val="0"/>
      <w:marTop w:val="0"/>
      <w:marBottom w:val="0"/>
      <w:divBdr>
        <w:top w:val="none" w:sz="0" w:space="0" w:color="auto"/>
        <w:left w:val="none" w:sz="0" w:space="0" w:color="auto"/>
        <w:bottom w:val="none" w:sz="0" w:space="0" w:color="auto"/>
        <w:right w:val="none" w:sz="0" w:space="0" w:color="auto"/>
      </w:divBdr>
    </w:div>
    <w:div w:id="2033265936">
      <w:bodyDiv w:val="1"/>
      <w:marLeft w:val="0"/>
      <w:marRight w:val="0"/>
      <w:marTop w:val="0"/>
      <w:marBottom w:val="0"/>
      <w:divBdr>
        <w:top w:val="none" w:sz="0" w:space="0" w:color="auto"/>
        <w:left w:val="none" w:sz="0" w:space="0" w:color="auto"/>
        <w:bottom w:val="none" w:sz="0" w:space="0" w:color="auto"/>
        <w:right w:val="none" w:sz="0" w:space="0" w:color="auto"/>
      </w:divBdr>
    </w:div>
    <w:div w:id="2038853333">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54686009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kodeks://link/d?nd=902135756&amp;prevdoc=54686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2019-03-26T13:04:00Z</cp:lastPrinted>
  <dcterms:created xsi:type="dcterms:W3CDTF">2019-05-22T12:06:00Z</dcterms:created>
  <dcterms:modified xsi:type="dcterms:W3CDTF">2019-05-22T12:06:00Z</dcterms:modified>
</cp:coreProperties>
</file>