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75" w:rsidRDefault="00532A2F" w:rsidP="00532A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                                                                             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EB09F6" w:rsidRPr="00EB09F6" w:rsidTr="00532A2F">
        <w:trPr>
          <w:trHeight w:val="1946"/>
        </w:trPr>
        <w:tc>
          <w:tcPr>
            <w:tcW w:w="4618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532A2F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ПОТАПОВО-ТУМБАРЛИНСКОГО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28620D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ПОТАПОВО-ТОМБАРЛЫ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532A2F" w:rsidRDefault="00EB09F6" w:rsidP="00532A2F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532A2F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0"/>
              </w:rPr>
              <w:t xml:space="preserve">                                                                                                       </w:t>
            </w:r>
          </w:p>
        </w:tc>
      </w:tr>
    </w:tbl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5015"/>
      </w:tblGrid>
      <w:tr w:rsidR="00EB09F6" w:rsidRPr="00EB09F6" w:rsidTr="0028620D">
        <w:tc>
          <w:tcPr>
            <w:tcW w:w="5016" w:type="dxa"/>
            <w:vAlign w:val="center"/>
          </w:tcPr>
          <w:p w:rsidR="00EB09F6" w:rsidRPr="0028620D" w:rsidRDefault="0028620D" w:rsidP="00EB09F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ПОСТАНОВЛЕНИЕ</w:t>
            </w:r>
          </w:p>
        </w:tc>
        <w:tc>
          <w:tcPr>
            <w:tcW w:w="5015" w:type="dxa"/>
            <w:vAlign w:val="center"/>
          </w:tcPr>
          <w:p w:rsidR="00EB09F6" w:rsidRPr="0028620D" w:rsidRDefault="0028620D" w:rsidP="00EB09F6">
            <w:pPr>
              <w:jc w:val="center"/>
              <w:rPr>
                <w:sz w:val="28"/>
                <w:szCs w:val="24"/>
              </w:rPr>
            </w:pPr>
            <w:r w:rsidRPr="0028620D">
              <w:rPr>
                <w:sz w:val="28"/>
                <w:szCs w:val="24"/>
              </w:rPr>
              <w:t>КАРАР</w:t>
            </w:r>
          </w:p>
        </w:tc>
      </w:tr>
      <w:tr w:rsidR="00EB09F6" w:rsidRPr="00EB09F6" w:rsidTr="0028620D">
        <w:tc>
          <w:tcPr>
            <w:tcW w:w="10031" w:type="dxa"/>
            <w:gridSpan w:val="2"/>
            <w:vAlign w:val="center"/>
          </w:tcPr>
          <w:p w:rsidR="00EB09F6" w:rsidRPr="00EB09F6" w:rsidRDefault="00EB09F6" w:rsidP="00CB2CBB">
            <w:pPr>
              <w:jc w:val="center"/>
              <w:rPr>
                <w:sz w:val="28"/>
                <w:szCs w:val="24"/>
              </w:rPr>
            </w:pPr>
            <w:r w:rsidRPr="00EB09F6">
              <w:rPr>
                <w:sz w:val="24"/>
                <w:szCs w:val="24"/>
              </w:rPr>
              <w:t xml:space="preserve">с. </w:t>
            </w:r>
            <w:proofErr w:type="spellStart"/>
            <w:r w:rsidR="00CB2CBB">
              <w:rPr>
                <w:sz w:val="24"/>
                <w:szCs w:val="24"/>
              </w:rPr>
              <w:t>Потапово-Тумбарла</w:t>
            </w:r>
            <w:proofErr w:type="spellEnd"/>
          </w:p>
        </w:tc>
      </w:tr>
      <w:tr w:rsidR="00EB09F6" w:rsidRPr="00EB09F6" w:rsidTr="0028620D">
        <w:tc>
          <w:tcPr>
            <w:tcW w:w="5016" w:type="dxa"/>
            <w:vAlign w:val="center"/>
          </w:tcPr>
          <w:p w:rsidR="00EB09F6" w:rsidRPr="00EB09F6" w:rsidRDefault="00532A2F" w:rsidP="000C1AD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______2018</w:t>
            </w:r>
          </w:p>
        </w:tc>
        <w:tc>
          <w:tcPr>
            <w:tcW w:w="5015" w:type="dxa"/>
            <w:vAlign w:val="center"/>
          </w:tcPr>
          <w:p w:rsidR="00EB09F6" w:rsidRPr="00EB09F6" w:rsidRDefault="00F30CC9" w:rsidP="002460B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  <w:r w:rsidR="000C1ADC">
              <w:rPr>
                <w:sz w:val="28"/>
                <w:szCs w:val="24"/>
              </w:rPr>
              <w:t xml:space="preserve"> </w:t>
            </w:r>
          </w:p>
        </w:tc>
      </w:tr>
    </w:tbl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32A2F" w:rsidRPr="00532A2F" w:rsidRDefault="00532A2F" w:rsidP="00532A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2F">
        <w:rPr>
          <w:rFonts w:ascii="Times New Roman" w:hAnsi="Times New Roman" w:cs="Times New Roman"/>
          <w:b/>
          <w:sz w:val="28"/>
          <w:szCs w:val="28"/>
        </w:rPr>
        <w:t xml:space="preserve">Об определении мест и способов сжигания мусора, травы, листвы и иных отходов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Потапово-Тумбарлинского</w:t>
      </w:r>
      <w:proofErr w:type="spellEnd"/>
      <w:r w:rsidRPr="00532A2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Бавлинского муниципального района и создании условий для забора воды</w:t>
      </w:r>
    </w:p>
    <w:p w:rsidR="00532A2F" w:rsidRPr="00532A2F" w:rsidRDefault="00532A2F" w:rsidP="00532A2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32A2F" w:rsidRPr="00532A2F" w:rsidRDefault="00532A2F" w:rsidP="00532A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A2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21 декабря 1994 года №69-ФЗ «О пожарной безопасности», постановлением Правительства Российской Федерации от 20 сентября 2016 года №947«О внесении изменений в Правила противопожарного режима в Российской Федерации»,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532A2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proofErr w:type="gramEnd"/>
      <w:r w:rsidRPr="00532A2F">
        <w:rPr>
          <w:rFonts w:ascii="Times New Roman" w:hAnsi="Times New Roman" w:cs="Times New Roman"/>
          <w:sz w:val="28"/>
          <w:szCs w:val="28"/>
        </w:rPr>
        <w:t xml:space="preserve"> Республики Татарстан» и в целях повышения противопожарной устойчивости населенных пунктов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532A2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532A2F">
        <w:rPr>
          <w:rFonts w:ascii="Times New Roman" w:hAnsi="Times New Roman" w:cs="Times New Roman"/>
          <w:sz w:val="28"/>
          <w:szCs w:val="28"/>
        </w:rPr>
        <w:t xml:space="preserve">  сельского поселения Бавлинского муниципального района</w:t>
      </w:r>
    </w:p>
    <w:p w:rsidR="00532A2F" w:rsidRPr="00532A2F" w:rsidRDefault="00532A2F" w:rsidP="00532A2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2A2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2A2F" w:rsidRPr="00532A2F" w:rsidRDefault="00532A2F" w:rsidP="00532A2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A2F">
        <w:rPr>
          <w:rFonts w:ascii="Times New Roman" w:hAnsi="Times New Roman" w:cs="Times New Roman"/>
          <w:sz w:val="28"/>
          <w:szCs w:val="28"/>
        </w:rPr>
        <w:t xml:space="preserve">1.На землях общего пользования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A2F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Республики Татарстан запрещается разводить костры, а также сжигать мусор, траву, листву и иные отходы, материалы или изделия, кроме как в местах, где расстояние до ближайших строений составляет не менее 50 метров, в </w:t>
      </w:r>
      <w:r w:rsidRPr="00532A2F">
        <w:rPr>
          <w:rFonts w:ascii="Times New Roman" w:hAnsi="Times New Roman" w:cs="Times New Roman"/>
          <w:sz w:val="28"/>
          <w:szCs w:val="28"/>
        </w:rPr>
        <w:lastRenderedPageBreak/>
        <w:t>безветренную погоду, и при условии постоянного контроля за сжиганием мусора, травы, листвы и иных отходов</w:t>
      </w:r>
      <w:proofErr w:type="gramEnd"/>
      <w:r w:rsidRPr="00532A2F">
        <w:rPr>
          <w:rFonts w:ascii="Times New Roman" w:hAnsi="Times New Roman" w:cs="Times New Roman"/>
          <w:sz w:val="28"/>
          <w:szCs w:val="28"/>
        </w:rPr>
        <w:t>, материалов или изделий.</w:t>
      </w:r>
    </w:p>
    <w:p w:rsidR="00532A2F" w:rsidRPr="00532A2F" w:rsidRDefault="00532A2F" w:rsidP="00532A2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A2F">
        <w:rPr>
          <w:rFonts w:ascii="Times New Roman" w:hAnsi="Times New Roman" w:cs="Times New Roman"/>
          <w:sz w:val="28"/>
          <w:szCs w:val="28"/>
        </w:rPr>
        <w:t>2.Создать для целей пожаротушения условия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территориях.</w:t>
      </w:r>
    </w:p>
    <w:p w:rsidR="00532A2F" w:rsidRPr="00532A2F" w:rsidRDefault="00532A2F" w:rsidP="00532A2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A2F">
        <w:rPr>
          <w:rFonts w:ascii="Times New Roman" w:hAnsi="Times New Roman" w:cs="Times New Roman"/>
          <w:sz w:val="28"/>
          <w:szCs w:val="28"/>
        </w:rPr>
        <w:t xml:space="preserve">3.При наличии на территории объекта защиты или вблизи него (в радиусе 200 метров) естественных или искусственных </w:t>
      </w:r>
      <w:proofErr w:type="spellStart"/>
      <w:r w:rsidRPr="00532A2F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32A2F">
        <w:rPr>
          <w:rFonts w:ascii="Times New Roman" w:hAnsi="Times New Roman" w:cs="Times New Roman"/>
          <w:sz w:val="28"/>
          <w:szCs w:val="28"/>
        </w:rPr>
        <w:t xml:space="preserve"> (реки, озера, бассейны, градирни и др.) обустроить подъезды с площадками (пирсами) с твердым покрытием размерами не менее 12х12 метров для установки пожарных автомобилей и забора воды в любое время года.</w:t>
      </w:r>
    </w:p>
    <w:p w:rsidR="00532A2F" w:rsidRPr="00532A2F" w:rsidRDefault="00532A2F" w:rsidP="00532A2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A2F">
        <w:rPr>
          <w:rFonts w:ascii="Times New Roman" w:hAnsi="Times New Roman" w:cs="Times New Roman"/>
          <w:sz w:val="28"/>
          <w:szCs w:val="28"/>
        </w:rPr>
        <w:t xml:space="preserve">4.Настоящее постановление не распространяет свое действие в период введения особого противопожарного режима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532A2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Татарстан.</w:t>
      </w:r>
    </w:p>
    <w:p w:rsidR="00532A2F" w:rsidRPr="00532A2F" w:rsidRDefault="00532A2F" w:rsidP="00532A2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A2F">
        <w:rPr>
          <w:rFonts w:ascii="Times New Roman" w:hAnsi="Times New Roman" w:cs="Times New Roman"/>
          <w:sz w:val="28"/>
          <w:szCs w:val="28"/>
        </w:rPr>
        <w:t>5.Постановление вступает в силу с момента его официального опубликования.</w:t>
      </w:r>
    </w:p>
    <w:p w:rsidR="00532A2F" w:rsidRPr="00532A2F" w:rsidRDefault="00532A2F" w:rsidP="00532A2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A2F">
        <w:rPr>
          <w:rFonts w:ascii="Times New Roman" w:hAnsi="Times New Roman" w:cs="Times New Roman"/>
          <w:sz w:val="28"/>
          <w:szCs w:val="28"/>
        </w:rPr>
        <w:t xml:space="preserve">6.Опубликовать настоящее постановление на официальном сайте Бавлинского муниципального района Республики Татарстан и обнародовать на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532A2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Татарстан.</w:t>
      </w:r>
      <w:r w:rsidRPr="00532A2F">
        <w:rPr>
          <w:rFonts w:ascii="Times New Roman" w:hAnsi="Times New Roman" w:cs="Times New Roman"/>
          <w:sz w:val="28"/>
          <w:szCs w:val="28"/>
        </w:rPr>
        <w:tab/>
      </w:r>
      <w:r w:rsidRPr="00532A2F">
        <w:rPr>
          <w:rFonts w:ascii="Times New Roman" w:hAnsi="Times New Roman" w:cs="Times New Roman"/>
          <w:sz w:val="28"/>
          <w:szCs w:val="28"/>
        </w:rPr>
        <w:tab/>
      </w:r>
    </w:p>
    <w:p w:rsidR="00532A2F" w:rsidRPr="00532A2F" w:rsidRDefault="00532A2F" w:rsidP="00532A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2A2F" w:rsidRPr="00532A2F" w:rsidRDefault="00532A2F" w:rsidP="00532A2F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32A2F" w:rsidRDefault="00532A2F" w:rsidP="00532A2F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32A2F" w:rsidRDefault="00532A2F" w:rsidP="00532A2F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532A2F" w:rsidRDefault="00532A2F" w:rsidP="00532A2F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A2F" w:rsidRPr="00532A2F" w:rsidRDefault="00532A2F" w:rsidP="00532A2F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Килячков</w:t>
      </w:r>
      <w:proofErr w:type="spellEnd"/>
    </w:p>
    <w:p w:rsidR="00532A2F" w:rsidRPr="00532A2F" w:rsidRDefault="00532A2F" w:rsidP="00532A2F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2A2F" w:rsidRPr="00532A2F" w:rsidRDefault="00532A2F" w:rsidP="00532A2F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2A2F" w:rsidRPr="00532A2F" w:rsidRDefault="00532A2F" w:rsidP="00532A2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2A2F" w:rsidRPr="00532A2F" w:rsidRDefault="00532A2F" w:rsidP="00532A2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2A2F" w:rsidRPr="00532A2F" w:rsidRDefault="00532A2F" w:rsidP="00532A2F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32A2F" w:rsidRDefault="00532A2F" w:rsidP="00532A2F">
      <w:pPr>
        <w:spacing w:line="360" w:lineRule="auto"/>
        <w:contextualSpacing/>
        <w:jc w:val="right"/>
      </w:pPr>
    </w:p>
    <w:p w:rsidR="00532A2F" w:rsidRDefault="00532A2F" w:rsidP="00532A2F">
      <w:pPr>
        <w:spacing w:line="360" w:lineRule="auto"/>
        <w:contextualSpacing/>
        <w:jc w:val="right"/>
      </w:pPr>
    </w:p>
    <w:p w:rsidR="00532A2F" w:rsidRDefault="00532A2F" w:rsidP="00532A2F">
      <w:pPr>
        <w:spacing w:line="360" w:lineRule="auto"/>
        <w:contextualSpacing/>
        <w:jc w:val="right"/>
      </w:pPr>
    </w:p>
    <w:p w:rsidR="00532A2F" w:rsidRDefault="00532A2F" w:rsidP="00532A2F">
      <w:pPr>
        <w:spacing w:line="360" w:lineRule="auto"/>
        <w:contextualSpacing/>
        <w:jc w:val="right"/>
      </w:pPr>
    </w:p>
    <w:p w:rsidR="00CB014F" w:rsidRPr="00D02E08" w:rsidRDefault="00CB014F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B014F" w:rsidRPr="00D02E08" w:rsidSect="00233036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E5" w:rsidRDefault="00CC6AE5" w:rsidP="00233036">
      <w:pPr>
        <w:spacing w:after="0" w:line="240" w:lineRule="auto"/>
      </w:pPr>
      <w:r>
        <w:separator/>
      </w:r>
    </w:p>
  </w:endnote>
  <w:endnote w:type="continuationSeparator" w:id="0">
    <w:p w:rsidR="00CC6AE5" w:rsidRDefault="00CC6AE5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E5" w:rsidRDefault="00CC6AE5" w:rsidP="00233036">
      <w:pPr>
        <w:spacing w:after="0" w:line="240" w:lineRule="auto"/>
      </w:pPr>
      <w:r>
        <w:separator/>
      </w:r>
    </w:p>
  </w:footnote>
  <w:footnote w:type="continuationSeparator" w:id="0">
    <w:p w:rsidR="00CC6AE5" w:rsidRDefault="00CC6AE5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10121"/>
      <w:docPartObj>
        <w:docPartGallery w:val="Page Numbers (Top of Page)"/>
        <w:docPartUnique/>
      </w:docPartObj>
    </w:sdtPr>
    <w:sdtEndPr/>
    <w:sdtContent>
      <w:p w:rsidR="00233036" w:rsidRDefault="00770ED6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D136EF">
          <w:rPr>
            <w:noProof/>
          </w:rPr>
          <w:t>3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531A5"/>
    <w:rsid w:val="000C1ADC"/>
    <w:rsid w:val="000E5F58"/>
    <w:rsid w:val="000F0952"/>
    <w:rsid w:val="000F4883"/>
    <w:rsid w:val="0011240E"/>
    <w:rsid w:val="001834BD"/>
    <w:rsid w:val="00186882"/>
    <w:rsid w:val="00186FA3"/>
    <w:rsid w:val="001C11B9"/>
    <w:rsid w:val="00221AAE"/>
    <w:rsid w:val="00223956"/>
    <w:rsid w:val="00224453"/>
    <w:rsid w:val="00233036"/>
    <w:rsid w:val="002460B7"/>
    <w:rsid w:val="00283E75"/>
    <w:rsid w:val="0028620D"/>
    <w:rsid w:val="00290FD3"/>
    <w:rsid w:val="002A086F"/>
    <w:rsid w:val="002A3A03"/>
    <w:rsid w:val="00344BF9"/>
    <w:rsid w:val="003B27B7"/>
    <w:rsid w:val="003C010C"/>
    <w:rsid w:val="003C596E"/>
    <w:rsid w:val="003C6204"/>
    <w:rsid w:val="003D653B"/>
    <w:rsid w:val="00437648"/>
    <w:rsid w:val="00464442"/>
    <w:rsid w:val="004944DD"/>
    <w:rsid w:val="00532A2F"/>
    <w:rsid w:val="00553DF0"/>
    <w:rsid w:val="00575DC7"/>
    <w:rsid w:val="00634BA4"/>
    <w:rsid w:val="006766E1"/>
    <w:rsid w:val="006A33DD"/>
    <w:rsid w:val="006A7D1C"/>
    <w:rsid w:val="00707A66"/>
    <w:rsid w:val="00717CB9"/>
    <w:rsid w:val="00766968"/>
    <w:rsid w:val="00770ED6"/>
    <w:rsid w:val="007D77FC"/>
    <w:rsid w:val="00843283"/>
    <w:rsid w:val="00860D42"/>
    <w:rsid w:val="00871138"/>
    <w:rsid w:val="00880996"/>
    <w:rsid w:val="008977BD"/>
    <w:rsid w:val="008B2FB4"/>
    <w:rsid w:val="008D439A"/>
    <w:rsid w:val="008D7EDD"/>
    <w:rsid w:val="00955207"/>
    <w:rsid w:val="00976ACC"/>
    <w:rsid w:val="00977B83"/>
    <w:rsid w:val="009E3297"/>
    <w:rsid w:val="009F019A"/>
    <w:rsid w:val="00A161A1"/>
    <w:rsid w:val="00A22ABB"/>
    <w:rsid w:val="00A823DA"/>
    <w:rsid w:val="00A97EAD"/>
    <w:rsid w:val="00AA4D69"/>
    <w:rsid w:val="00B038E0"/>
    <w:rsid w:val="00B252E6"/>
    <w:rsid w:val="00B406CC"/>
    <w:rsid w:val="00B41D16"/>
    <w:rsid w:val="00B63778"/>
    <w:rsid w:val="00B64F94"/>
    <w:rsid w:val="00B81F17"/>
    <w:rsid w:val="00C12E2B"/>
    <w:rsid w:val="00C22176"/>
    <w:rsid w:val="00CB014F"/>
    <w:rsid w:val="00CB2CBB"/>
    <w:rsid w:val="00CC1423"/>
    <w:rsid w:val="00CC6AE5"/>
    <w:rsid w:val="00CE6D11"/>
    <w:rsid w:val="00D02E08"/>
    <w:rsid w:val="00D136EF"/>
    <w:rsid w:val="00D203F1"/>
    <w:rsid w:val="00D4754C"/>
    <w:rsid w:val="00D652AD"/>
    <w:rsid w:val="00DB1727"/>
    <w:rsid w:val="00DF2ADD"/>
    <w:rsid w:val="00E15647"/>
    <w:rsid w:val="00E30440"/>
    <w:rsid w:val="00EB09F6"/>
    <w:rsid w:val="00F03A0F"/>
    <w:rsid w:val="00F30CC9"/>
    <w:rsid w:val="00F41989"/>
    <w:rsid w:val="00F56E1D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aliases w:val="Знак1 Знак"/>
    <w:basedOn w:val="a"/>
    <w:link w:val="aa"/>
    <w:uiPriority w:val="99"/>
    <w:rsid w:val="00221AA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Знак1 Знак Знак"/>
    <w:basedOn w:val="a0"/>
    <w:link w:val="a9"/>
    <w:uiPriority w:val="99"/>
    <w:rsid w:val="00221A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aliases w:val="Знак1 Знак"/>
    <w:basedOn w:val="a"/>
    <w:link w:val="aa"/>
    <w:uiPriority w:val="99"/>
    <w:rsid w:val="00221AA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Знак1 Знак Знак"/>
    <w:basedOn w:val="a0"/>
    <w:link w:val="a9"/>
    <w:uiPriority w:val="99"/>
    <w:rsid w:val="00221A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2018-03-27T13:16:00Z</cp:lastPrinted>
  <dcterms:created xsi:type="dcterms:W3CDTF">2018-06-29T11:25:00Z</dcterms:created>
  <dcterms:modified xsi:type="dcterms:W3CDTF">2018-06-29T11:25:00Z</dcterms:modified>
</cp:coreProperties>
</file>