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ED" w:rsidRDefault="002F33ED" w:rsidP="002F33ED">
      <w:pPr>
        <w:ind w:left="-14" w:right="162"/>
      </w:pPr>
      <w:r>
        <w:t xml:space="preserve">С целью некоторого нивелирования последствий наложения недружественными государствами санкций и реализации задач по организации </w:t>
      </w:r>
      <w:proofErr w:type="spellStart"/>
      <w:r>
        <w:t>импортозамещения</w:t>
      </w:r>
      <w:proofErr w:type="spellEnd"/>
      <w:r w:rsidR="0028052F">
        <w:t>,</w:t>
      </w:r>
      <w:r>
        <w:t xml:space="preserve"> Министерством экономики и Агентством </w:t>
      </w:r>
      <w:bookmarkStart w:id="0" w:name="_GoBack"/>
      <w:bookmarkEnd w:id="0"/>
      <w:r>
        <w:t xml:space="preserve">по госзаказу Республики Татарстан усовершенствован функционал Республиканского маркетингового центра (РМЦ РТ). Вновь созданный исполнительный инструмент – свод антикризисных и </w:t>
      </w:r>
      <w:proofErr w:type="spellStart"/>
      <w:r>
        <w:t>антисанкционных</w:t>
      </w:r>
      <w:proofErr w:type="spellEnd"/>
      <w:r>
        <w:t xml:space="preserve"> ресурсов в </w:t>
      </w:r>
      <w:proofErr w:type="spellStart"/>
      <w:r>
        <w:t>РМЦ</w:t>
      </w:r>
      <w:proofErr w:type="spellEnd"/>
      <w:r>
        <w:t xml:space="preserve"> РТ получил название «</w:t>
      </w:r>
      <w:r>
        <w:rPr>
          <w:b/>
        </w:rPr>
        <w:t xml:space="preserve">Центр </w:t>
      </w:r>
      <w:proofErr w:type="spellStart"/>
      <w:r>
        <w:rPr>
          <w:b/>
        </w:rPr>
        <w:t>импортозамещения</w:t>
      </w:r>
      <w:proofErr w:type="spellEnd"/>
      <w:r>
        <w:rPr>
          <w:b/>
        </w:rPr>
        <w:t>»</w:t>
      </w:r>
      <w:r>
        <w:t>.</w:t>
      </w:r>
    </w:p>
    <w:p w:rsidR="002F33ED" w:rsidRDefault="002F33ED" w:rsidP="002F33ED">
      <w:pPr>
        <w:ind w:left="-14" w:right="162"/>
      </w:pPr>
      <w:r>
        <w:t>Новый механизм РМЦ РТ позволяет осуществить сбор информации о производимой в стране импортозамещаю</w:t>
      </w:r>
      <w:r w:rsidR="0028052F">
        <w:t xml:space="preserve">щей продукции, оказать помощь </w:t>
      </w:r>
      <w:r>
        <w:t xml:space="preserve">заказчикам, испытывающим сложности в связи с </w:t>
      </w:r>
      <w:proofErr w:type="spellStart"/>
      <w:r>
        <w:t>санкционными</w:t>
      </w:r>
      <w:proofErr w:type="spellEnd"/>
      <w:r>
        <w:t xml:space="preserve"> ограничениями в</w:t>
      </w:r>
      <w:r w:rsidR="0028052F">
        <w:t xml:space="preserve"> поисках замещающей продукции.</w:t>
      </w:r>
    </w:p>
    <w:p w:rsidR="0028052F" w:rsidRDefault="002F33ED" w:rsidP="002F33ED">
      <w:pPr>
        <w:spacing w:after="48"/>
        <w:ind w:left="-14" w:right="162"/>
        <w:rPr>
          <w:rStyle w:val="a3"/>
          <w:color w:val="000000"/>
          <w:u w:val="none"/>
        </w:rPr>
      </w:pPr>
      <w:r>
        <w:t xml:space="preserve">В то же время ресурс содержит предложения для заводов-изготовителей, малого и среднего бизнеса освоить производство востребованной продукции. Ресурс находится в свободном доступе на сайте РМЦ РТ: </w:t>
      </w:r>
      <w:hyperlink r:id="rId5" w:history="1">
        <w:r>
          <w:rPr>
            <w:rStyle w:val="a3"/>
            <w:color w:val="0000FF"/>
          </w:rPr>
          <w:t>http://rmcrt.ru/#</w:t>
        </w:r>
      </w:hyperlink>
      <w:hyperlink r:id="rId6" w:history="1">
        <w:r>
          <w:rPr>
            <w:rStyle w:val="a3"/>
            <w:color w:val="000000"/>
            <w:u w:val="none"/>
          </w:rPr>
          <w:t xml:space="preserve"> </w:t>
        </w:r>
      </w:hyperlink>
    </w:p>
    <w:p w:rsidR="002F33ED" w:rsidRDefault="002F33ED" w:rsidP="002F33ED">
      <w:pPr>
        <w:spacing w:after="48"/>
        <w:ind w:left="-14" w:right="162"/>
      </w:pPr>
      <w:r>
        <w:t xml:space="preserve">В «Центре </w:t>
      </w:r>
      <w:proofErr w:type="spellStart"/>
      <w:r>
        <w:t>импортоз</w:t>
      </w:r>
      <w:r w:rsidR="0028052F">
        <w:t>амещения</w:t>
      </w:r>
      <w:proofErr w:type="spellEnd"/>
      <w:r w:rsidR="0028052F">
        <w:t>» представлены разделы:</w:t>
      </w:r>
    </w:p>
    <w:p w:rsidR="002F33ED" w:rsidRDefault="002F33ED" w:rsidP="002F33ED">
      <w:pPr>
        <w:numPr>
          <w:ilvl w:val="0"/>
          <w:numId w:val="1"/>
        </w:numPr>
        <w:spacing w:after="22" w:line="256" w:lineRule="auto"/>
        <w:ind w:right="162" w:firstLine="557"/>
      </w:pPr>
      <w:r>
        <w:rPr>
          <w:b/>
        </w:rPr>
        <w:t>«Реестр ранее закупаемой импортной продукции</w:t>
      </w:r>
      <w:r w:rsidR="0028052F">
        <w:t>».</w:t>
      </w:r>
    </w:p>
    <w:p w:rsidR="002F33ED" w:rsidRDefault="002F33ED" w:rsidP="002F33ED">
      <w:pPr>
        <w:spacing w:after="47"/>
        <w:ind w:left="-14" w:right="162"/>
      </w:pPr>
      <w:r>
        <w:t>Реестр может быть использован производителями и продавцами Республики Татарстан при осмыслении информации по производству аналогичн</w:t>
      </w:r>
      <w:r w:rsidR="0028052F">
        <w:t>ой импортозамещающей продукции.</w:t>
      </w:r>
    </w:p>
    <w:p w:rsidR="0028052F" w:rsidRDefault="002F33ED" w:rsidP="0028052F">
      <w:pPr>
        <w:numPr>
          <w:ilvl w:val="0"/>
          <w:numId w:val="1"/>
        </w:numPr>
        <w:spacing w:after="22" w:line="256" w:lineRule="auto"/>
        <w:ind w:right="162" w:firstLine="557"/>
      </w:pPr>
      <w:r>
        <w:t>«</w:t>
      </w:r>
      <w:r>
        <w:rPr>
          <w:b/>
        </w:rPr>
        <w:t>Предложения по замещению</w:t>
      </w:r>
      <w:r w:rsidR="0028052F">
        <w:t xml:space="preserve">». </w:t>
      </w:r>
    </w:p>
    <w:p w:rsidR="002F33ED" w:rsidRDefault="002F33ED" w:rsidP="0028052F">
      <w:pPr>
        <w:spacing w:after="22" w:line="256" w:lineRule="auto"/>
        <w:ind w:left="0" w:right="162"/>
      </w:pPr>
      <w:r>
        <w:t>В ресурсе предполагается сбор предложений производителей и продавцов по поставке необходимой продукции и систематизация информации в разделе «</w:t>
      </w:r>
      <w:r w:rsidRPr="0028052F">
        <w:rPr>
          <w:b/>
        </w:rPr>
        <w:t xml:space="preserve">Расширенный каталог предложений </w:t>
      </w:r>
      <w:proofErr w:type="spellStart"/>
      <w:r w:rsidRPr="0028052F">
        <w:rPr>
          <w:b/>
        </w:rPr>
        <w:t>импортозамещения</w:t>
      </w:r>
      <w:proofErr w:type="spellEnd"/>
      <w:r>
        <w:t>».</w:t>
      </w:r>
      <w:r w:rsidR="0028052F">
        <w:t xml:space="preserve"> Систематизация производится по</w:t>
      </w:r>
      <w:r>
        <w:t xml:space="preserve"> наименованию продукции; адресу производителя; региону страны;</w:t>
      </w:r>
      <w:r w:rsidR="0028052F">
        <w:t xml:space="preserve"> ОКПД-2; КТРУ; </w:t>
      </w:r>
      <w:proofErr w:type="spellStart"/>
      <w:r w:rsidR="0028052F">
        <w:t>КСР</w:t>
      </w:r>
      <w:proofErr w:type="spellEnd"/>
      <w:r w:rsidR="0028052F">
        <w:t xml:space="preserve"> и так далее.</w:t>
      </w:r>
    </w:p>
    <w:p w:rsidR="002F33ED" w:rsidRDefault="002F33ED" w:rsidP="0028052F">
      <w:pPr>
        <w:numPr>
          <w:ilvl w:val="0"/>
          <w:numId w:val="1"/>
        </w:numPr>
        <w:spacing w:after="28" w:line="256" w:lineRule="auto"/>
        <w:ind w:left="1" w:right="162"/>
      </w:pPr>
      <w:r>
        <w:t>Для удобства пользователей предусмотрен переход на предложения, опубликованные в об</w:t>
      </w:r>
      <w:r w:rsidR="0028052F">
        <w:t>щефедеральном ресурсе</w:t>
      </w:r>
      <w:r>
        <w:t xml:space="preserve"> «Государственная информационная система промышл</w:t>
      </w:r>
      <w:r w:rsidR="0028052F">
        <w:t>енности» (</w:t>
      </w:r>
      <w:proofErr w:type="spellStart"/>
      <w:r w:rsidR="0028052F">
        <w:t>ГИСП</w:t>
      </w:r>
      <w:proofErr w:type="spellEnd"/>
      <w:r w:rsidR="0028052F">
        <w:t xml:space="preserve">), представленной </w:t>
      </w:r>
      <w:proofErr w:type="spellStart"/>
      <w:r>
        <w:t>Минпромторгом</w:t>
      </w:r>
      <w:proofErr w:type="spellEnd"/>
      <w:r>
        <w:t xml:space="preserve"> России, </w:t>
      </w:r>
      <w:hyperlink r:id="rId7" w:anchor="/" w:history="1">
        <w:r w:rsidRPr="0028052F">
          <w:rPr>
            <w:rStyle w:val="a3"/>
            <w:color w:val="0000FF"/>
          </w:rPr>
          <w:t>https://gisp.gov.ru/goods/#/</w:t>
        </w:r>
      </w:hyperlink>
      <w:hyperlink r:id="rId8" w:anchor="/" w:history="1">
        <w:r w:rsidRPr="0028052F">
          <w:rPr>
            <w:rStyle w:val="a3"/>
            <w:color w:val="000000"/>
            <w:u w:val="none"/>
          </w:rPr>
          <w:t xml:space="preserve"> </w:t>
        </w:r>
      </w:hyperlink>
    </w:p>
    <w:p w:rsidR="002F33ED" w:rsidRDefault="002F33ED" w:rsidP="002F33ED">
      <w:pPr>
        <w:numPr>
          <w:ilvl w:val="0"/>
          <w:numId w:val="1"/>
        </w:numPr>
        <w:ind w:right="162" w:firstLine="557"/>
      </w:pPr>
      <w:r>
        <w:t xml:space="preserve">Покупатели-заказчики могут уже сейчас размещать извещения о проведении закупок импортозамещающей продукции в </w:t>
      </w:r>
      <w:r>
        <w:rPr>
          <w:b/>
        </w:rPr>
        <w:t xml:space="preserve">Закупочном модуле </w:t>
      </w:r>
      <w:proofErr w:type="spellStart"/>
      <w:r>
        <w:rPr>
          <w:b/>
        </w:rPr>
        <w:t>РМЦ</w:t>
      </w:r>
      <w:proofErr w:type="spellEnd"/>
      <w:r>
        <w:rPr>
          <w:b/>
        </w:rPr>
        <w:t xml:space="preserve"> РТ «</w:t>
      </w:r>
      <w:proofErr w:type="spellStart"/>
      <w:r>
        <w:rPr>
          <w:b/>
        </w:rPr>
        <w:t>Агрегатор</w:t>
      </w:r>
      <w:proofErr w:type="spellEnd"/>
      <w:r>
        <w:rPr>
          <w:b/>
        </w:rPr>
        <w:t xml:space="preserve"> «Биржевая площадка</w:t>
      </w:r>
      <w:r>
        <w:t xml:space="preserve">». </w:t>
      </w:r>
      <w:r w:rsidR="0028052F">
        <w:t>Сотрудники Агентства – операторы</w:t>
      </w:r>
      <w:r>
        <w:t xml:space="preserve"> РМЦ РТ нацелены на подбор предложений по поставке замещаю</w:t>
      </w:r>
      <w:r w:rsidR="0028052F">
        <w:t>щей продукции.</w:t>
      </w:r>
    </w:p>
    <w:p w:rsidR="007E2120" w:rsidRDefault="002F33ED" w:rsidP="0028052F">
      <w:pPr>
        <w:numPr>
          <w:ilvl w:val="0"/>
          <w:numId w:val="1"/>
        </w:numPr>
        <w:ind w:right="162" w:firstLine="557"/>
      </w:pPr>
      <w:r>
        <w:t xml:space="preserve">В случае отсутствия предложений в «Расширенном каталоге предложений» и от продавцов в ходе проведения закупки, информация о такой продукции будет размещаться в ресурсе РМЦ РТ </w:t>
      </w:r>
      <w:r>
        <w:rPr>
          <w:b/>
        </w:rPr>
        <w:t xml:space="preserve">«Инвестиционные ниши» </w:t>
      </w:r>
      <w:r>
        <w:t>для использования в целях локализации замещающего производства и</w:t>
      </w:r>
      <w:r w:rsidR="0028052F">
        <w:t xml:space="preserve"> поставок замещающей продукции.</w:t>
      </w:r>
    </w:p>
    <w:sectPr w:rsidR="007E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E2B95"/>
    <w:multiLevelType w:val="hybridMultilevel"/>
    <w:tmpl w:val="37563362"/>
    <w:lvl w:ilvl="0" w:tplc="3832640A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084BDBA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9ACEE02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D0086D2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D88898E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52DB8A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463E68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8DC2B8E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04CDF20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ED"/>
    <w:rsid w:val="0028052F"/>
    <w:rsid w:val="002F33ED"/>
    <w:rsid w:val="007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51D1"/>
  <w15:chartTrackingRefBased/>
  <w15:docId w15:val="{87B998E0-9AD8-462B-925B-D8B5A6BD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3ED"/>
    <w:pPr>
      <w:spacing w:after="11" w:line="266" w:lineRule="auto"/>
      <w:ind w:left="5955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p.gov.ru/goo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sp.gov.ru/goo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mcrt.ru/" TargetMode="External"/><Relationship Id="rId5" Type="http://schemas.openxmlformats.org/officeDocument/2006/relationships/hyperlink" Target="http://rmcr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Денис Дмитриев</cp:lastModifiedBy>
  <cp:revision>2</cp:revision>
  <dcterms:created xsi:type="dcterms:W3CDTF">2022-04-05T08:28:00Z</dcterms:created>
  <dcterms:modified xsi:type="dcterms:W3CDTF">2022-04-05T11:31:00Z</dcterms:modified>
</cp:coreProperties>
</file>