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BA" w:rsidRPr="00202AB1" w:rsidRDefault="003250BA" w:rsidP="003250BA">
      <w:pPr>
        <w:spacing w:line="360" w:lineRule="auto"/>
        <w:ind w:firstLine="709"/>
        <w:rPr>
          <w:rFonts w:eastAsiaTheme="minorEastAsia"/>
          <w:bCs/>
        </w:rPr>
      </w:pPr>
      <w:r w:rsidRPr="00202AB1">
        <w:rPr>
          <w:rFonts w:eastAsiaTheme="minorEastAsia"/>
        </w:rPr>
        <w:t>13 марта 2019 года в актовом зале МАОУ СОШ № 6</w:t>
      </w:r>
      <w:r w:rsidRPr="00202AB1">
        <w:rPr>
          <w:rFonts w:eastAsiaTheme="minorEastAsia"/>
          <w:bCs/>
        </w:rPr>
        <w:t xml:space="preserve"> помощник Главы и начальник отдела по кадровому обеспечению Аппарата Совета Бавлинского муниципального провели семинар-совещани</w:t>
      </w:r>
      <w:r>
        <w:rPr>
          <w:rFonts w:eastAsiaTheme="minorEastAsia"/>
          <w:bCs/>
        </w:rPr>
        <w:t xml:space="preserve">е </w:t>
      </w:r>
      <w:r w:rsidRPr="00202AB1">
        <w:rPr>
          <w:rFonts w:eastAsiaTheme="minorEastAsia"/>
          <w:bCs/>
        </w:rPr>
        <w:t xml:space="preserve">для руководителей образовательных учреждений  Бавлинского муниципального района на темы: «Предоставление сведений о доходах, расходах, об имуществе и обязательствах имущественного характера за 2018 год», </w:t>
      </w:r>
      <w:r w:rsidRPr="00202AB1">
        <w:rPr>
          <w:rFonts w:eastAsiaTheme="minorEastAsia"/>
        </w:rPr>
        <w:t>«О принятых мерах по предотвращению и урегулированию конфликта интересов в образовательных учреждениях Бавлинского муниципального района».</w:t>
      </w:r>
    </w:p>
    <w:p w:rsidR="003250BA" w:rsidRPr="00202AB1" w:rsidRDefault="003250BA" w:rsidP="003250BA">
      <w:pPr>
        <w:spacing w:line="276" w:lineRule="auto"/>
        <w:ind w:left="709" w:hanging="993"/>
        <w:jc w:val="center"/>
        <w:rPr>
          <w:rFonts w:eastAsiaTheme="minorEastAsia"/>
          <w:bCs/>
          <w:iCs/>
        </w:rPr>
      </w:pPr>
      <w:r w:rsidRPr="00202AB1">
        <w:rPr>
          <w:rFonts w:eastAsiaTheme="minorEastAsia"/>
          <w:noProof/>
          <w:lang w:eastAsia="ru-RU"/>
        </w:rPr>
        <w:drawing>
          <wp:inline distT="0" distB="0" distL="0" distR="0" wp14:anchorId="49C69DF7" wp14:editId="63A6FA80">
            <wp:extent cx="6062133" cy="3070099"/>
            <wp:effectExtent l="0" t="0" r="0" b="0"/>
            <wp:docPr id="4096" name="Рисунок 4096" descr="C:\Users\admin\Desktop\СБОР по АТК и ПК для отчетов\выступления в учреждениях\2019\Директора школ и детские сады\IMG-2019031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БОР по АТК и ПК для отчетов\выступления в учреждениях\2019\Директора школ и детские сады\IMG-20190313-WA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377"/>
                    <a:stretch/>
                  </pic:blipFill>
                  <pic:spPr bwMode="auto">
                    <a:xfrm>
                      <a:off x="0" y="0"/>
                      <a:ext cx="6227239" cy="31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0512" w:rsidRDefault="003250BA" w:rsidP="003250BA">
      <w:pPr>
        <w:ind w:left="-284"/>
      </w:pPr>
      <w:bookmarkStart w:id="0" w:name="_GoBack"/>
      <w:r w:rsidRPr="00202AB1">
        <w:rPr>
          <w:rFonts w:eastAsiaTheme="minorEastAsia"/>
          <w:noProof/>
          <w:lang w:eastAsia="ru-RU"/>
        </w:rPr>
        <w:drawing>
          <wp:inline distT="0" distB="0" distL="0" distR="0" wp14:anchorId="1E2EE1EE" wp14:editId="079E2F65">
            <wp:extent cx="6084288" cy="3261651"/>
            <wp:effectExtent l="0" t="0" r="0" b="0"/>
            <wp:docPr id="4097" name="Рисунок 4097" descr="C:\Users\admin\Desktop\СБОР по АТК и ПК для отчетов\выступления в учреждениях\2019\Директора школ и детские сады\IMG-2019031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БОР по АТК и ПК для отчетов\выступления в учреждениях\2019\Директора школ и детские сады\IMG-20190313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502" cy="338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BA"/>
    <w:rsid w:val="003250BA"/>
    <w:rsid w:val="0043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777EB-C31B-44F0-B19B-C9EFED6B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0B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2020-05-19T13:33:00Z</dcterms:created>
  <dcterms:modified xsi:type="dcterms:W3CDTF">2020-05-19T13:34:00Z</dcterms:modified>
</cp:coreProperties>
</file>