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CC1" w:rsidRPr="000E2401" w:rsidRDefault="00684CC1">
      <w:pPr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562"/>
        <w:gridCol w:w="538"/>
        <w:gridCol w:w="4139"/>
      </w:tblGrid>
      <w:tr w:rsidR="002978A7" w:rsidRPr="000E2401" w:rsidTr="002E1B63">
        <w:trPr>
          <w:trHeight w:val="1221"/>
        </w:trPr>
        <w:tc>
          <w:tcPr>
            <w:tcW w:w="4400" w:type="dxa"/>
          </w:tcPr>
          <w:p w:rsidR="002978A7" w:rsidRPr="000E2401" w:rsidRDefault="002978A7" w:rsidP="00691D03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E2401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2978A7" w:rsidRPr="000E2401" w:rsidRDefault="002978A7" w:rsidP="00691D03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2978A7" w:rsidRPr="000E2401" w:rsidRDefault="000E2401" w:rsidP="00691D0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4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978A7" w:rsidRPr="000E2401" w:rsidRDefault="002978A7" w:rsidP="00691D0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78A7" w:rsidRPr="000E2401" w:rsidRDefault="002978A7" w:rsidP="00691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78A7" w:rsidRPr="000E2401" w:rsidRDefault="002978A7" w:rsidP="00691D0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2978A7" w:rsidRPr="000E2401" w:rsidRDefault="002978A7" w:rsidP="00691D03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0E2401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0E240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978A7" w:rsidRPr="000E2401" w:rsidRDefault="002978A7" w:rsidP="00691D03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0E2401">
              <w:rPr>
                <w:rFonts w:ascii="Arial" w:hAnsi="Arial" w:cs="Arial"/>
                <w:sz w:val="24"/>
                <w:szCs w:val="24"/>
              </w:rPr>
              <w:t>Ц</w:t>
            </w:r>
            <w:r w:rsidRPr="000E2401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0E2401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2978A7" w:rsidRPr="000E2401" w:rsidRDefault="002978A7" w:rsidP="00691D03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2978A7" w:rsidRPr="000E2401" w:rsidTr="002E1B63">
        <w:trPr>
          <w:trHeight w:hRule="exact" w:val="387"/>
        </w:trPr>
        <w:tc>
          <w:tcPr>
            <w:tcW w:w="9639" w:type="dxa"/>
            <w:gridSpan w:val="4"/>
          </w:tcPr>
          <w:p w:rsidR="002978A7" w:rsidRPr="000E2401" w:rsidRDefault="002978A7" w:rsidP="00691D0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78A7" w:rsidRPr="000E2401" w:rsidRDefault="002978A7" w:rsidP="00691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8A7" w:rsidRPr="000E2401" w:rsidTr="002E1B63">
        <w:trPr>
          <w:trHeight w:val="413"/>
        </w:trPr>
        <w:tc>
          <w:tcPr>
            <w:tcW w:w="4962" w:type="dxa"/>
            <w:gridSpan w:val="2"/>
            <w:vAlign w:val="bottom"/>
          </w:tcPr>
          <w:p w:rsidR="002978A7" w:rsidRPr="000E2401" w:rsidRDefault="002978A7" w:rsidP="00691D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2401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677" w:type="dxa"/>
            <w:gridSpan w:val="2"/>
            <w:vAlign w:val="bottom"/>
          </w:tcPr>
          <w:p w:rsidR="002978A7" w:rsidRPr="000E2401" w:rsidRDefault="002978A7" w:rsidP="00691D0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2401">
              <w:rPr>
                <w:rFonts w:ascii="Arial" w:hAnsi="Arial" w:cs="Arial"/>
                <w:b/>
                <w:sz w:val="24"/>
                <w:szCs w:val="24"/>
              </w:rPr>
              <w:t xml:space="preserve">       КАРАР</w:t>
            </w:r>
          </w:p>
        </w:tc>
      </w:tr>
      <w:tr w:rsidR="002978A7" w:rsidRPr="000E2401" w:rsidTr="002E1B63">
        <w:trPr>
          <w:trHeight w:val="413"/>
        </w:trPr>
        <w:tc>
          <w:tcPr>
            <w:tcW w:w="9639" w:type="dxa"/>
            <w:gridSpan w:val="4"/>
            <w:vAlign w:val="bottom"/>
          </w:tcPr>
          <w:p w:rsidR="002978A7" w:rsidRPr="000E2401" w:rsidRDefault="002978A7" w:rsidP="00691D0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2978A7" w:rsidRPr="000E2401" w:rsidRDefault="002978A7" w:rsidP="000E24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62AA6" w:rsidRPr="000E2401" w:rsidRDefault="00262AA6" w:rsidP="002F788E">
      <w:pPr>
        <w:jc w:val="both"/>
        <w:rPr>
          <w:rFonts w:ascii="Arial" w:hAnsi="Arial" w:cs="Arial"/>
          <w:sz w:val="24"/>
          <w:szCs w:val="24"/>
        </w:rPr>
      </w:pPr>
    </w:p>
    <w:p w:rsidR="00054943" w:rsidRPr="000E2401" w:rsidRDefault="00054943" w:rsidP="002F788E">
      <w:pPr>
        <w:jc w:val="both"/>
        <w:rPr>
          <w:rFonts w:ascii="Arial" w:hAnsi="Arial" w:cs="Arial"/>
          <w:sz w:val="24"/>
          <w:szCs w:val="24"/>
        </w:rPr>
      </w:pPr>
    </w:p>
    <w:p w:rsidR="009E7046" w:rsidRPr="000E2401" w:rsidRDefault="00054943" w:rsidP="00054943">
      <w:pPr>
        <w:tabs>
          <w:tab w:val="left" w:pos="5954"/>
        </w:tabs>
        <w:ind w:right="4676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9E7046" w:rsidRPr="000E2401">
        <w:rPr>
          <w:rFonts w:ascii="Arial" w:hAnsi="Arial" w:cs="Arial"/>
          <w:sz w:val="24"/>
          <w:szCs w:val="24"/>
        </w:rPr>
        <w:t>постановление Исполнительного комитета Бавлинского</w:t>
      </w:r>
    </w:p>
    <w:p w:rsidR="000E2401" w:rsidRDefault="009E7046" w:rsidP="005D17B0">
      <w:pPr>
        <w:tabs>
          <w:tab w:val="left" w:pos="5245"/>
          <w:tab w:val="left" w:pos="5954"/>
        </w:tabs>
        <w:ind w:right="3968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муниципального района  от 29.12.2020 </w:t>
      </w:r>
      <w:r w:rsidR="001B0A1D" w:rsidRPr="000E2401">
        <w:rPr>
          <w:rFonts w:ascii="Arial" w:hAnsi="Arial" w:cs="Arial"/>
          <w:sz w:val="24"/>
          <w:szCs w:val="24"/>
        </w:rPr>
        <w:t xml:space="preserve">    </w:t>
      </w:r>
    </w:p>
    <w:p w:rsidR="005D17B0" w:rsidRPr="000E2401" w:rsidRDefault="009E7046" w:rsidP="005D17B0">
      <w:pPr>
        <w:tabs>
          <w:tab w:val="left" w:pos="5245"/>
          <w:tab w:val="left" w:pos="5954"/>
        </w:tabs>
        <w:ind w:right="3968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№258 «Об утверждении муниципальной </w:t>
      </w:r>
    </w:p>
    <w:p w:rsidR="00054943" w:rsidRPr="000E2401" w:rsidRDefault="009E7046" w:rsidP="005D17B0">
      <w:pPr>
        <w:tabs>
          <w:tab w:val="left" w:pos="5245"/>
          <w:tab w:val="left" w:pos="5954"/>
        </w:tabs>
        <w:ind w:right="3968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программы </w:t>
      </w:r>
      <w:r w:rsidR="005D17B0" w:rsidRPr="000E2401">
        <w:rPr>
          <w:rFonts w:ascii="Arial" w:hAnsi="Arial" w:cs="Arial"/>
          <w:sz w:val="24"/>
          <w:szCs w:val="24"/>
        </w:rPr>
        <w:t>«</w:t>
      </w:r>
      <w:r w:rsidR="00054943" w:rsidRPr="000E2401">
        <w:rPr>
          <w:rFonts w:ascii="Arial" w:hAnsi="Arial" w:cs="Arial"/>
          <w:sz w:val="24"/>
          <w:szCs w:val="24"/>
        </w:rPr>
        <w:t>Развитие культуры</w:t>
      </w:r>
      <w:r w:rsidR="005D17B0" w:rsidRPr="000E2401">
        <w:rPr>
          <w:rFonts w:ascii="Arial" w:hAnsi="Arial" w:cs="Arial"/>
          <w:sz w:val="24"/>
          <w:szCs w:val="24"/>
        </w:rPr>
        <w:t xml:space="preserve"> в</w:t>
      </w:r>
    </w:p>
    <w:p w:rsidR="00054943" w:rsidRPr="000E2401" w:rsidRDefault="00054943" w:rsidP="00054943">
      <w:pPr>
        <w:tabs>
          <w:tab w:val="left" w:pos="5954"/>
        </w:tabs>
        <w:ind w:right="5102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Бавлинском муниципальном</w:t>
      </w:r>
      <w:r w:rsidR="005D17B0" w:rsidRPr="000E2401">
        <w:rPr>
          <w:rFonts w:ascii="Arial" w:hAnsi="Arial" w:cs="Arial"/>
          <w:sz w:val="24"/>
          <w:szCs w:val="24"/>
        </w:rPr>
        <w:t xml:space="preserve"> районе</w:t>
      </w:r>
    </w:p>
    <w:p w:rsidR="00054943" w:rsidRPr="000E2401" w:rsidRDefault="00054943" w:rsidP="005D17B0">
      <w:pPr>
        <w:tabs>
          <w:tab w:val="left" w:pos="5954"/>
        </w:tabs>
        <w:ind w:right="4251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Республики Татарстан</w:t>
      </w:r>
      <w:r w:rsidR="005D17B0" w:rsidRPr="000E2401">
        <w:rPr>
          <w:rFonts w:ascii="Arial" w:hAnsi="Arial" w:cs="Arial"/>
          <w:sz w:val="24"/>
          <w:szCs w:val="24"/>
        </w:rPr>
        <w:t xml:space="preserve">» </w:t>
      </w:r>
      <w:r w:rsidRPr="000E2401">
        <w:rPr>
          <w:rFonts w:ascii="Arial" w:hAnsi="Arial" w:cs="Arial"/>
          <w:sz w:val="24"/>
          <w:szCs w:val="24"/>
        </w:rPr>
        <w:t>на 2021-2025</w:t>
      </w:r>
      <w:r w:rsidR="001B0A1D" w:rsidRPr="000E2401">
        <w:rPr>
          <w:rFonts w:ascii="Arial" w:hAnsi="Arial" w:cs="Arial"/>
          <w:sz w:val="24"/>
          <w:szCs w:val="24"/>
        </w:rPr>
        <w:t xml:space="preserve"> гг.</w:t>
      </w:r>
      <w:r w:rsidR="005D17B0" w:rsidRPr="000E2401">
        <w:rPr>
          <w:rFonts w:ascii="Arial" w:hAnsi="Arial" w:cs="Arial"/>
          <w:sz w:val="24"/>
          <w:szCs w:val="24"/>
        </w:rPr>
        <w:t>»</w:t>
      </w:r>
    </w:p>
    <w:p w:rsidR="00054943" w:rsidRPr="000E2401" w:rsidRDefault="00054943" w:rsidP="00054943">
      <w:pPr>
        <w:tabs>
          <w:tab w:val="left" w:pos="5812"/>
          <w:tab w:val="left" w:pos="5954"/>
        </w:tabs>
        <w:ind w:right="3684"/>
        <w:rPr>
          <w:rFonts w:ascii="Arial" w:hAnsi="Arial" w:cs="Arial"/>
          <w:sz w:val="24"/>
          <w:szCs w:val="24"/>
        </w:rPr>
      </w:pPr>
    </w:p>
    <w:p w:rsidR="00054943" w:rsidRPr="000E2401" w:rsidRDefault="00054943" w:rsidP="00054943">
      <w:pPr>
        <w:jc w:val="both"/>
        <w:rPr>
          <w:rFonts w:ascii="Arial" w:hAnsi="Arial" w:cs="Arial"/>
          <w:sz w:val="24"/>
          <w:szCs w:val="24"/>
        </w:rPr>
      </w:pPr>
    </w:p>
    <w:p w:rsidR="00054943" w:rsidRPr="000E2401" w:rsidRDefault="00054943" w:rsidP="005D17B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В </w:t>
      </w:r>
      <w:r w:rsidR="009E7046" w:rsidRPr="000E2401">
        <w:rPr>
          <w:rFonts w:ascii="Arial" w:hAnsi="Arial" w:cs="Arial"/>
          <w:sz w:val="24"/>
          <w:szCs w:val="24"/>
        </w:rPr>
        <w:t>целях удовлетворения текущих и формирование новых потребностей жителей Бавлинского муниципального района в сфере культуры, искусств</w:t>
      </w:r>
      <w:r w:rsidR="005D17B0" w:rsidRPr="000E2401">
        <w:rPr>
          <w:rFonts w:ascii="Arial" w:hAnsi="Arial" w:cs="Arial"/>
          <w:sz w:val="24"/>
          <w:szCs w:val="24"/>
        </w:rPr>
        <w:t>а</w:t>
      </w:r>
      <w:r w:rsidR="009E7046" w:rsidRPr="000E2401">
        <w:rPr>
          <w:rFonts w:ascii="Arial" w:hAnsi="Arial" w:cs="Arial"/>
          <w:sz w:val="24"/>
          <w:szCs w:val="24"/>
        </w:rPr>
        <w:t xml:space="preserve"> и кинематографии, в соответствии с Федеральным законом от 06.10.2003 </w:t>
      </w:r>
      <w:r w:rsidR="005D17B0" w:rsidRPr="000E2401">
        <w:rPr>
          <w:rFonts w:ascii="Arial" w:hAnsi="Arial" w:cs="Arial"/>
          <w:sz w:val="24"/>
          <w:szCs w:val="24"/>
        </w:rPr>
        <w:t xml:space="preserve">    </w:t>
      </w:r>
      <w:r w:rsidR="009E7046" w:rsidRPr="000E2401">
        <w:rPr>
          <w:rFonts w:ascii="Arial" w:hAnsi="Arial" w:cs="Arial"/>
          <w:sz w:val="24"/>
          <w:szCs w:val="24"/>
        </w:rPr>
        <w:t>№131-ФЗ «Об общих принципах организации местного самоуправления в Российской</w:t>
      </w:r>
      <w:r w:rsidR="005D17B0" w:rsidRPr="000E2401">
        <w:rPr>
          <w:rFonts w:ascii="Arial" w:hAnsi="Arial" w:cs="Arial"/>
          <w:sz w:val="24"/>
          <w:szCs w:val="24"/>
        </w:rPr>
        <w:t xml:space="preserve"> </w:t>
      </w:r>
      <w:r w:rsidR="009E7046" w:rsidRPr="000E2401">
        <w:rPr>
          <w:rFonts w:ascii="Arial" w:hAnsi="Arial" w:cs="Arial"/>
          <w:sz w:val="24"/>
          <w:szCs w:val="24"/>
        </w:rPr>
        <w:t>Федерации»</w:t>
      </w:r>
      <w:r w:rsidR="005D17B0" w:rsidRPr="000E2401">
        <w:rPr>
          <w:rFonts w:ascii="Arial" w:hAnsi="Arial" w:cs="Arial"/>
          <w:sz w:val="24"/>
          <w:szCs w:val="24"/>
        </w:rPr>
        <w:t xml:space="preserve"> </w:t>
      </w:r>
      <w:r w:rsidRPr="000E2401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</w:t>
      </w:r>
      <w:r w:rsidR="009E7046" w:rsidRPr="000E2401">
        <w:rPr>
          <w:rFonts w:ascii="Arial" w:hAnsi="Arial" w:cs="Arial"/>
          <w:sz w:val="24"/>
          <w:szCs w:val="24"/>
        </w:rPr>
        <w:t xml:space="preserve"> Республики Татарстан</w:t>
      </w:r>
      <w:r w:rsidRPr="000E2401">
        <w:rPr>
          <w:rFonts w:ascii="Arial" w:hAnsi="Arial" w:cs="Arial"/>
          <w:sz w:val="24"/>
          <w:szCs w:val="24"/>
        </w:rPr>
        <w:t xml:space="preserve"> </w:t>
      </w:r>
    </w:p>
    <w:p w:rsidR="000C5A3A" w:rsidRPr="000E2401" w:rsidRDefault="000C5A3A" w:rsidP="00C4722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П О С Т А Н О В Л Я Е Т:</w:t>
      </w:r>
    </w:p>
    <w:p w:rsidR="00C84949" w:rsidRPr="000E2401" w:rsidRDefault="00D332F2" w:rsidP="009E7046">
      <w:pPr>
        <w:tabs>
          <w:tab w:val="left" w:pos="595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1. </w:t>
      </w:r>
      <w:r w:rsidR="00C84949" w:rsidRPr="000E2401">
        <w:rPr>
          <w:rFonts w:ascii="Arial" w:hAnsi="Arial" w:cs="Arial"/>
          <w:sz w:val="24"/>
          <w:szCs w:val="24"/>
        </w:rPr>
        <w:t xml:space="preserve">Внести в </w:t>
      </w:r>
      <w:r w:rsidR="009E7046" w:rsidRPr="000E2401">
        <w:rPr>
          <w:rFonts w:ascii="Arial" w:hAnsi="Arial" w:cs="Arial"/>
          <w:sz w:val="24"/>
          <w:szCs w:val="24"/>
        </w:rPr>
        <w:t>постановление Исполнительного комитета Бавлинского муниципального района  от 29.12.2020 №258</w:t>
      </w:r>
      <w:r w:rsidR="0097120E" w:rsidRPr="000E2401">
        <w:rPr>
          <w:rFonts w:ascii="Arial" w:hAnsi="Arial" w:cs="Arial"/>
          <w:sz w:val="24"/>
          <w:szCs w:val="24"/>
        </w:rPr>
        <w:t xml:space="preserve"> </w:t>
      </w:r>
      <w:r w:rsidR="009E7046" w:rsidRPr="000E2401">
        <w:rPr>
          <w:rFonts w:ascii="Arial" w:hAnsi="Arial" w:cs="Arial"/>
          <w:sz w:val="24"/>
          <w:szCs w:val="24"/>
        </w:rPr>
        <w:t>«Об утверждении</w:t>
      </w:r>
      <w:r w:rsidR="00C84949" w:rsidRPr="000E2401">
        <w:rPr>
          <w:rFonts w:ascii="Arial" w:hAnsi="Arial" w:cs="Arial"/>
          <w:sz w:val="24"/>
          <w:szCs w:val="24"/>
        </w:rPr>
        <w:t xml:space="preserve"> </w:t>
      </w:r>
      <w:r w:rsidR="0097120E" w:rsidRPr="000E2401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="005D17B0" w:rsidRPr="000E2401">
        <w:rPr>
          <w:rFonts w:ascii="Arial" w:hAnsi="Arial" w:cs="Arial"/>
          <w:sz w:val="24"/>
          <w:szCs w:val="24"/>
        </w:rPr>
        <w:t>«</w:t>
      </w:r>
      <w:r w:rsidR="00C84949" w:rsidRPr="000E2401">
        <w:rPr>
          <w:rFonts w:ascii="Arial" w:hAnsi="Arial" w:cs="Arial"/>
          <w:sz w:val="24"/>
          <w:szCs w:val="24"/>
        </w:rPr>
        <w:t>Развитие культуры в Бавлинском муниципальном районе Республики Татарстан</w:t>
      </w:r>
      <w:r w:rsidR="005D17B0" w:rsidRPr="000E2401">
        <w:rPr>
          <w:rFonts w:ascii="Arial" w:hAnsi="Arial" w:cs="Arial"/>
          <w:sz w:val="24"/>
          <w:szCs w:val="24"/>
        </w:rPr>
        <w:t>»</w:t>
      </w:r>
      <w:r w:rsidR="00C84949" w:rsidRPr="000E2401">
        <w:rPr>
          <w:rFonts w:ascii="Arial" w:hAnsi="Arial" w:cs="Arial"/>
          <w:sz w:val="24"/>
          <w:szCs w:val="24"/>
        </w:rPr>
        <w:t xml:space="preserve"> на 2021-2025 годы</w:t>
      </w:r>
      <w:r w:rsidR="0097120E" w:rsidRPr="000E2401">
        <w:rPr>
          <w:rFonts w:ascii="Arial" w:hAnsi="Arial" w:cs="Arial"/>
          <w:sz w:val="24"/>
          <w:szCs w:val="24"/>
        </w:rPr>
        <w:t xml:space="preserve">» </w:t>
      </w:r>
      <w:r w:rsidR="00C84949" w:rsidRPr="000E2401">
        <w:rPr>
          <w:rFonts w:ascii="Arial" w:hAnsi="Arial" w:cs="Arial"/>
          <w:sz w:val="24"/>
          <w:szCs w:val="24"/>
        </w:rPr>
        <w:t>следующие изменения:</w:t>
      </w:r>
    </w:p>
    <w:p w:rsidR="005D17B0" w:rsidRPr="000E2401" w:rsidRDefault="0097120E" w:rsidP="00C849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1.1. В</w:t>
      </w:r>
      <w:r w:rsidR="00C84949" w:rsidRPr="000E2401">
        <w:rPr>
          <w:rFonts w:ascii="Arial" w:hAnsi="Arial" w:cs="Arial"/>
          <w:sz w:val="24"/>
          <w:szCs w:val="24"/>
        </w:rPr>
        <w:t xml:space="preserve"> приложении №1 </w:t>
      </w:r>
      <w:r w:rsidRPr="000E2401">
        <w:rPr>
          <w:rFonts w:ascii="Arial" w:hAnsi="Arial" w:cs="Arial"/>
          <w:sz w:val="24"/>
          <w:szCs w:val="24"/>
        </w:rPr>
        <w:t xml:space="preserve">к указанному постановлению «Муниципальная программа </w:t>
      </w:r>
      <w:r w:rsidR="005D17B0" w:rsidRPr="000E2401">
        <w:rPr>
          <w:rFonts w:ascii="Arial" w:hAnsi="Arial" w:cs="Arial"/>
          <w:sz w:val="24"/>
          <w:szCs w:val="24"/>
        </w:rPr>
        <w:t>«</w:t>
      </w:r>
      <w:r w:rsidRPr="000E2401">
        <w:rPr>
          <w:rFonts w:ascii="Arial" w:hAnsi="Arial" w:cs="Arial"/>
          <w:sz w:val="24"/>
          <w:szCs w:val="24"/>
        </w:rPr>
        <w:t>Развитие культуры в Бавлинском муниципальном районе Республики Татарстан</w:t>
      </w:r>
      <w:r w:rsidR="005D17B0" w:rsidRPr="000E2401">
        <w:rPr>
          <w:rFonts w:ascii="Arial" w:hAnsi="Arial" w:cs="Arial"/>
          <w:sz w:val="24"/>
          <w:szCs w:val="24"/>
        </w:rPr>
        <w:t>»</w:t>
      </w:r>
      <w:r w:rsidRPr="000E2401">
        <w:rPr>
          <w:rFonts w:ascii="Arial" w:hAnsi="Arial" w:cs="Arial"/>
          <w:sz w:val="24"/>
          <w:szCs w:val="24"/>
        </w:rPr>
        <w:t xml:space="preserve"> на 2021-2025 годы»</w:t>
      </w:r>
      <w:r w:rsidR="005D17B0" w:rsidRPr="000E2401">
        <w:rPr>
          <w:rFonts w:ascii="Arial" w:hAnsi="Arial" w:cs="Arial"/>
          <w:sz w:val="24"/>
          <w:szCs w:val="24"/>
        </w:rPr>
        <w:t>:</w:t>
      </w:r>
    </w:p>
    <w:p w:rsidR="00C84949" w:rsidRPr="000E2401" w:rsidRDefault="005D17B0" w:rsidP="00C849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 в П</w:t>
      </w:r>
      <w:r w:rsidR="00C84949" w:rsidRPr="000E2401">
        <w:rPr>
          <w:rFonts w:ascii="Arial" w:hAnsi="Arial" w:cs="Arial"/>
          <w:sz w:val="24"/>
          <w:szCs w:val="24"/>
        </w:rPr>
        <w:t>аспорт</w:t>
      </w:r>
      <w:r w:rsidR="0097120E" w:rsidRPr="000E2401">
        <w:rPr>
          <w:rFonts w:ascii="Arial" w:hAnsi="Arial" w:cs="Arial"/>
          <w:sz w:val="24"/>
          <w:szCs w:val="24"/>
        </w:rPr>
        <w:t>е</w:t>
      </w:r>
      <w:r w:rsidRPr="000E2401">
        <w:rPr>
          <w:rFonts w:ascii="Arial" w:hAnsi="Arial" w:cs="Arial"/>
          <w:sz w:val="24"/>
          <w:szCs w:val="24"/>
        </w:rPr>
        <w:t xml:space="preserve"> П</w:t>
      </w:r>
      <w:r w:rsidR="00C84949" w:rsidRPr="000E2401">
        <w:rPr>
          <w:rFonts w:ascii="Arial" w:hAnsi="Arial" w:cs="Arial"/>
          <w:sz w:val="24"/>
          <w:szCs w:val="24"/>
        </w:rPr>
        <w:t>рограммы строку «Объемы финансирования Программы с разбивкой по годам и источникам» изложить в следующей редакции:</w:t>
      </w:r>
    </w:p>
    <w:p w:rsidR="005D17B0" w:rsidRPr="000E2401" w:rsidRDefault="005D17B0" w:rsidP="00C849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08"/>
        <w:gridCol w:w="1134"/>
        <w:gridCol w:w="2268"/>
        <w:gridCol w:w="1559"/>
        <w:gridCol w:w="1701"/>
      </w:tblGrid>
      <w:tr w:rsidR="00C84949" w:rsidRPr="000E2401" w:rsidTr="005D17B0">
        <w:trPr>
          <w:jc w:val="center"/>
        </w:trPr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49" w:rsidRPr="000E2401" w:rsidRDefault="0016325F" w:rsidP="008E43A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«</w:t>
            </w:r>
            <w:r w:rsidR="00C84949" w:rsidRPr="000E2401">
              <w:rPr>
                <w:rFonts w:ascii="Arial" w:hAnsi="Arial" w:cs="Arial"/>
                <w:sz w:val="24"/>
                <w:szCs w:val="24"/>
              </w:rPr>
              <w:t>Объемы финансирования Программы с разбивкой по годам и источникам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49" w:rsidRPr="000E2401" w:rsidRDefault="00C84949" w:rsidP="008E43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49" w:rsidRPr="000E2401" w:rsidRDefault="00C84949" w:rsidP="008E43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Объ</w:t>
            </w:r>
            <w:r w:rsidR="0016325F" w:rsidRPr="000E2401">
              <w:rPr>
                <w:rFonts w:ascii="Arial" w:hAnsi="Arial" w:cs="Arial"/>
                <w:sz w:val="24"/>
                <w:szCs w:val="24"/>
              </w:rPr>
              <w:t>ем предполагаемых средств, тыс.</w:t>
            </w:r>
            <w:r w:rsidRPr="000E2401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</w:tr>
      <w:tr w:rsidR="0097120E" w:rsidRPr="000E2401" w:rsidTr="005D17B0">
        <w:trPr>
          <w:jc w:val="center"/>
        </w:trPr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949" w:rsidRPr="000E2401" w:rsidRDefault="00C84949" w:rsidP="008E43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949" w:rsidRPr="000E2401" w:rsidRDefault="00C84949" w:rsidP="008E4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49" w:rsidRPr="000E2401" w:rsidRDefault="0097120E" w:rsidP="008E43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Б</w:t>
            </w:r>
            <w:r w:rsidR="00C84949" w:rsidRPr="000E2401">
              <w:rPr>
                <w:rFonts w:ascii="Arial" w:hAnsi="Arial" w:cs="Arial"/>
                <w:sz w:val="24"/>
                <w:szCs w:val="24"/>
              </w:rPr>
              <w:t>юджет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49" w:rsidRPr="000E2401" w:rsidRDefault="00C84949" w:rsidP="008E43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Бюджет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49" w:rsidRPr="000E2401" w:rsidRDefault="00C84949" w:rsidP="008E43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Внебюджет</w:t>
            </w:r>
            <w:r w:rsidR="0097120E" w:rsidRPr="000E2401">
              <w:rPr>
                <w:rFonts w:ascii="Arial" w:hAnsi="Arial" w:cs="Arial"/>
                <w:sz w:val="24"/>
                <w:szCs w:val="24"/>
              </w:rPr>
              <w:t>-</w:t>
            </w:r>
            <w:r w:rsidRPr="000E2401">
              <w:rPr>
                <w:rFonts w:ascii="Arial" w:hAnsi="Arial" w:cs="Arial"/>
                <w:sz w:val="24"/>
                <w:szCs w:val="24"/>
              </w:rPr>
              <w:t>ные источники</w:t>
            </w:r>
          </w:p>
        </w:tc>
      </w:tr>
      <w:tr w:rsidR="0097120E" w:rsidRPr="000E2401" w:rsidTr="005D17B0">
        <w:trPr>
          <w:jc w:val="center"/>
        </w:trPr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949" w:rsidRPr="000E2401" w:rsidRDefault="00C84949" w:rsidP="008E43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49" w:rsidRPr="000E2401" w:rsidRDefault="00C84949" w:rsidP="008E43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49" w:rsidRPr="000E2401" w:rsidRDefault="00C84949" w:rsidP="008E43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100</w:t>
            </w:r>
            <w:r w:rsidR="0097120E" w:rsidRPr="000E24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2401">
              <w:rPr>
                <w:rFonts w:ascii="Arial" w:hAnsi="Arial" w:cs="Arial"/>
                <w:sz w:val="24"/>
                <w:szCs w:val="24"/>
              </w:rPr>
              <w:t>927,9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49" w:rsidRPr="000E2401" w:rsidRDefault="00C84949" w:rsidP="008E43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49" w:rsidRPr="000E2401" w:rsidRDefault="00C84949" w:rsidP="008E43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3</w:t>
            </w:r>
            <w:r w:rsidR="0097120E" w:rsidRPr="000E24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2401">
              <w:rPr>
                <w:rFonts w:ascii="Arial" w:hAnsi="Arial" w:cs="Arial"/>
                <w:sz w:val="24"/>
                <w:szCs w:val="24"/>
              </w:rPr>
              <w:t>943,0</w:t>
            </w:r>
          </w:p>
        </w:tc>
      </w:tr>
      <w:tr w:rsidR="0097120E" w:rsidRPr="000E2401" w:rsidTr="005D17B0">
        <w:trPr>
          <w:jc w:val="center"/>
        </w:trPr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949" w:rsidRPr="000E2401" w:rsidRDefault="00C84949" w:rsidP="008E43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49" w:rsidRPr="000E2401" w:rsidRDefault="00C84949" w:rsidP="008E43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49" w:rsidRPr="000E2401" w:rsidRDefault="00C84949" w:rsidP="008E43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124</w:t>
            </w:r>
            <w:r w:rsidR="0097120E" w:rsidRPr="000E24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2401">
              <w:rPr>
                <w:rFonts w:ascii="Arial" w:hAnsi="Arial" w:cs="Arial"/>
                <w:sz w:val="24"/>
                <w:szCs w:val="24"/>
              </w:rPr>
              <w:t>102,4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49" w:rsidRPr="000E2401" w:rsidRDefault="00C84949" w:rsidP="008E43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49" w:rsidRPr="000E2401" w:rsidRDefault="00C84949" w:rsidP="008E43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3</w:t>
            </w:r>
            <w:r w:rsidR="0097120E" w:rsidRPr="000E24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2401">
              <w:rPr>
                <w:rFonts w:ascii="Arial" w:hAnsi="Arial" w:cs="Arial"/>
                <w:sz w:val="24"/>
                <w:szCs w:val="24"/>
              </w:rPr>
              <w:t>883,7</w:t>
            </w:r>
          </w:p>
        </w:tc>
      </w:tr>
      <w:tr w:rsidR="0097120E" w:rsidRPr="000E2401" w:rsidTr="005D17B0">
        <w:trPr>
          <w:jc w:val="center"/>
        </w:trPr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949" w:rsidRPr="000E2401" w:rsidRDefault="00C84949" w:rsidP="008E43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49" w:rsidRPr="000E2401" w:rsidRDefault="00C84949" w:rsidP="008E43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49" w:rsidRPr="000E2401" w:rsidRDefault="00C84949" w:rsidP="008E43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262</w:t>
            </w:r>
            <w:r w:rsidR="0097120E" w:rsidRPr="000E24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2401">
              <w:rPr>
                <w:rFonts w:ascii="Arial" w:hAnsi="Arial" w:cs="Arial"/>
                <w:sz w:val="24"/>
                <w:szCs w:val="24"/>
              </w:rPr>
              <w:t>407,2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49" w:rsidRPr="000E2401" w:rsidRDefault="00C84949" w:rsidP="008E43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264,3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49" w:rsidRPr="000E2401" w:rsidRDefault="00C84949" w:rsidP="008E43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5</w:t>
            </w:r>
            <w:r w:rsidR="0097120E" w:rsidRPr="000E24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2401">
              <w:rPr>
                <w:rFonts w:ascii="Arial" w:hAnsi="Arial" w:cs="Arial"/>
                <w:sz w:val="24"/>
                <w:szCs w:val="24"/>
              </w:rPr>
              <w:t>455,8</w:t>
            </w:r>
          </w:p>
        </w:tc>
      </w:tr>
      <w:tr w:rsidR="0097120E" w:rsidRPr="000E2401" w:rsidTr="005D17B0">
        <w:trPr>
          <w:jc w:val="center"/>
        </w:trPr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949" w:rsidRPr="000E2401" w:rsidRDefault="00C84949" w:rsidP="008E43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49" w:rsidRPr="000E2401" w:rsidRDefault="00C84949" w:rsidP="008E43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49" w:rsidRPr="000E2401" w:rsidRDefault="00C84949" w:rsidP="008E43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331</w:t>
            </w:r>
            <w:r w:rsidR="0097120E" w:rsidRPr="000E24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2401">
              <w:rPr>
                <w:rFonts w:ascii="Arial" w:hAnsi="Arial" w:cs="Arial"/>
                <w:sz w:val="24"/>
                <w:szCs w:val="24"/>
              </w:rPr>
              <w:t>458,3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49" w:rsidRPr="000E2401" w:rsidRDefault="00C84949" w:rsidP="008E43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305,0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49" w:rsidRPr="000E2401" w:rsidRDefault="00C84949" w:rsidP="008E43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5</w:t>
            </w:r>
            <w:r w:rsidR="0097120E" w:rsidRPr="000E24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2401">
              <w:rPr>
                <w:rFonts w:ascii="Arial" w:hAnsi="Arial" w:cs="Arial"/>
                <w:sz w:val="24"/>
                <w:szCs w:val="24"/>
              </w:rPr>
              <w:t>840,0</w:t>
            </w:r>
          </w:p>
        </w:tc>
      </w:tr>
      <w:tr w:rsidR="0097120E" w:rsidRPr="000E2401" w:rsidTr="005D17B0">
        <w:trPr>
          <w:jc w:val="center"/>
        </w:trPr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949" w:rsidRPr="000E2401" w:rsidRDefault="00C84949" w:rsidP="008E43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49" w:rsidRPr="000E2401" w:rsidRDefault="00C84949" w:rsidP="008E43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49" w:rsidRPr="000E2401" w:rsidRDefault="00C84949" w:rsidP="008E43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177</w:t>
            </w:r>
            <w:r w:rsidR="0097120E" w:rsidRPr="000E24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2401">
              <w:rPr>
                <w:rFonts w:ascii="Arial" w:hAnsi="Arial" w:cs="Arial"/>
                <w:sz w:val="24"/>
                <w:szCs w:val="24"/>
              </w:rPr>
              <w:t>764,1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49" w:rsidRPr="000E2401" w:rsidRDefault="00C84949" w:rsidP="008E43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49" w:rsidRPr="000E2401" w:rsidRDefault="00C84949" w:rsidP="008E43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4</w:t>
            </w:r>
            <w:r w:rsidR="0097120E" w:rsidRPr="000E24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2401">
              <w:rPr>
                <w:rFonts w:ascii="Arial" w:hAnsi="Arial" w:cs="Arial"/>
                <w:sz w:val="24"/>
                <w:szCs w:val="24"/>
              </w:rPr>
              <w:t>282,0</w:t>
            </w:r>
          </w:p>
        </w:tc>
      </w:tr>
      <w:tr w:rsidR="0097120E" w:rsidRPr="000E2401" w:rsidTr="005D17B0">
        <w:trPr>
          <w:jc w:val="center"/>
        </w:trPr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949" w:rsidRPr="000E2401" w:rsidRDefault="00C84949" w:rsidP="008E43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49" w:rsidRPr="000E2401" w:rsidRDefault="00C84949" w:rsidP="008E43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49" w:rsidRPr="000E2401" w:rsidRDefault="00C84949" w:rsidP="008E43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996</w:t>
            </w:r>
            <w:r w:rsidR="0097120E" w:rsidRPr="000E24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2401">
              <w:rPr>
                <w:rFonts w:ascii="Arial" w:hAnsi="Arial" w:cs="Arial"/>
                <w:sz w:val="24"/>
                <w:szCs w:val="24"/>
              </w:rPr>
              <w:t>659,9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49" w:rsidRPr="000E2401" w:rsidRDefault="00C84949" w:rsidP="008E43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1</w:t>
            </w:r>
            <w:r w:rsidR="0097120E" w:rsidRPr="000E24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2401">
              <w:rPr>
                <w:rFonts w:ascii="Arial" w:hAnsi="Arial" w:cs="Arial"/>
                <w:sz w:val="24"/>
                <w:szCs w:val="24"/>
              </w:rPr>
              <w:t>869,3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49" w:rsidRPr="000E2401" w:rsidRDefault="00C84949" w:rsidP="008E43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23</w:t>
            </w:r>
            <w:r w:rsidR="0097120E" w:rsidRPr="000E24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2401">
              <w:rPr>
                <w:rFonts w:ascii="Arial" w:hAnsi="Arial" w:cs="Arial"/>
                <w:sz w:val="24"/>
                <w:szCs w:val="24"/>
              </w:rPr>
              <w:t>404,5</w:t>
            </w:r>
          </w:p>
        </w:tc>
      </w:tr>
      <w:tr w:rsidR="00C84949" w:rsidRPr="000E2401" w:rsidTr="005D17B0">
        <w:trPr>
          <w:trHeight w:val="2581"/>
          <w:jc w:val="center"/>
        </w:trPr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949" w:rsidRPr="000E2401" w:rsidRDefault="00C84949" w:rsidP="008E43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49" w:rsidRPr="000E2401" w:rsidRDefault="00C84949" w:rsidP="001632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Общий объем финансирования Программы составляет 1</w:t>
            </w:r>
            <w:r w:rsidR="0016325F" w:rsidRPr="000E2401">
              <w:rPr>
                <w:rFonts w:ascii="Arial" w:hAnsi="Arial" w:cs="Arial"/>
                <w:sz w:val="24"/>
                <w:szCs w:val="24"/>
              </w:rPr>
              <w:t> </w:t>
            </w:r>
            <w:r w:rsidRPr="000E2401">
              <w:rPr>
                <w:rFonts w:ascii="Arial" w:hAnsi="Arial" w:cs="Arial"/>
                <w:sz w:val="24"/>
                <w:szCs w:val="24"/>
              </w:rPr>
              <w:t>021</w:t>
            </w:r>
            <w:r w:rsidR="0016325F" w:rsidRPr="000E2401">
              <w:rPr>
                <w:rFonts w:ascii="Arial" w:hAnsi="Arial" w:cs="Arial"/>
                <w:sz w:val="24"/>
                <w:szCs w:val="24"/>
              </w:rPr>
              <w:t xml:space="preserve"> 933,70 тыс.</w:t>
            </w:r>
            <w:r w:rsidRPr="000E2401">
              <w:rPr>
                <w:rFonts w:ascii="Arial" w:hAnsi="Arial" w:cs="Arial"/>
                <w:sz w:val="24"/>
                <w:szCs w:val="24"/>
              </w:rPr>
              <w:t>руб</w:t>
            </w:r>
            <w:r w:rsidR="005D17B0" w:rsidRPr="000E240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0E2401">
              <w:rPr>
                <w:rFonts w:ascii="Arial" w:hAnsi="Arial" w:cs="Arial"/>
                <w:sz w:val="24"/>
                <w:szCs w:val="24"/>
              </w:rPr>
              <w:t>из них:</w:t>
            </w:r>
          </w:p>
          <w:p w:rsidR="0016325F" w:rsidRPr="000E2401" w:rsidRDefault="00C84949" w:rsidP="001632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996</w:t>
            </w:r>
            <w:r w:rsidR="0016325F" w:rsidRPr="000E24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2401">
              <w:rPr>
                <w:rFonts w:ascii="Arial" w:hAnsi="Arial" w:cs="Arial"/>
                <w:sz w:val="24"/>
                <w:szCs w:val="24"/>
              </w:rPr>
              <w:t>659,9 тыс</w:t>
            </w:r>
            <w:r w:rsidR="0016325F" w:rsidRPr="000E2401">
              <w:rPr>
                <w:rFonts w:ascii="Arial" w:hAnsi="Arial" w:cs="Arial"/>
                <w:sz w:val="24"/>
                <w:szCs w:val="24"/>
              </w:rPr>
              <w:t>.</w:t>
            </w:r>
            <w:r w:rsidRPr="000E2401">
              <w:rPr>
                <w:rFonts w:ascii="Arial" w:hAnsi="Arial" w:cs="Arial"/>
                <w:sz w:val="24"/>
                <w:szCs w:val="24"/>
              </w:rPr>
              <w:t>руб</w:t>
            </w:r>
            <w:r w:rsidR="005D17B0" w:rsidRPr="000E240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0E2401">
              <w:rPr>
                <w:rFonts w:ascii="Arial" w:hAnsi="Arial" w:cs="Arial"/>
                <w:sz w:val="24"/>
                <w:szCs w:val="24"/>
              </w:rPr>
              <w:t>- средств</w:t>
            </w:r>
            <w:r w:rsidR="0016325F" w:rsidRPr="000E2401">
              <w:rPr>
                <w:rFonts w:ascii="Arial" w:hAnsi="Arial" w:cs="Arial"/>
                <w:sz w:val="24"/>
                <w:szCs w:val="24"/>
              </w:rPr>
              <w:t>а</w:t>
            </w:r>
            <w:r w:rsidR="005D17B0" w:rsidRPr="000E2401">
              <w:rPr>
                <w:rFonts w:ascii="Arial" w:hAnsi="Arial" w:cs="Arial"/>
                <w:sz w:val="24"/>
                <w:szCs w:val="24"/>
              </w:rPr>
              <w:t xml:space="preserve"> местного бюджета;</w:t>
            </w:r>
            <w:r w:rsidRPr="000E240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6325F" w:rsidRPr="000E2401" w:rsidRDefault="00C84949" w:rsidP="001632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1</w:t>
            </w:r>
            <w:r w:rsidR="0016325F" w:rsidRPr="000E2401">
              <w:rPr>
                <w:rFonts w:ascii="Arial" w:hAnsi="Arial" w:cs="Arial"/>
                <w:sz w:val="24"/>
                <w:szCs w:val="24"/>
              </w:rPr>
              <w:t xml:space="preserve"> 869,30 </w:t>
            </w:r>
            <w:r w:rsidR="005D17B0" w:rsidRPr="000E2401">
              <w:rPr>
                <w:rFonts w:ascii="Arial" w:hAnsi="Arial" w:cs="Arial"/>
                <w:sz w:val="24"/>
                <w:szCs w:val="24"/>
              </w:rPr>
              <w:t xml:space="preserve">тыс.руб. </w:t>
            </w:r>
            <w:r w:rsidR="0016325F" w:rsidRPr="000E2401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0E2401">
              <w:rPr>
                <w:rFonts w:ascii="Arial" w:hAnsi="Arial" w:cs="Arial"/>
                <w:sz w:val="24"/>
                <w:szCs w:val="24"/>
              </w:rPr>
              <w:t>средства Республики Тат</w:t>
            </w:r>
            <w:r w:rsidR="005D17B0" w:rsidRPr="000E2401">
              <w:rPr>
                <w:rFonts w:ascii="Arial" w:hAnsi="Arial" w:cs="Arial"/>
                <w:sz w:val="24"/>
                <w:szCs w:val="24"/>
              </w:rPr>
              <w:t>арстан;</w:t>
            </w:r>
          </w:p>
          <w:p w:rsidR="00C84949" w:rsidRPr="000E2401" w:rsidRDefault="00C84949" w:rsidP="0016325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23</w:t>
            </w:r>
            <w:r w:rsidR="0016325F" w:rsidRPr="000E2401">
              <w:rPr>
                <w:rFonts w:ascii="Arial" w:hAnsi="Arial" w:cs="Arial"/>
                <w:sz w:val="24"/>
                <w:szCs w:val="24"/>
              </w:rPr>
              <w:t xml:space="preserve"> 404,5 тыс.</w:t>
            </w:r>
            <w:r w:rsidRPr="000E2401">
              <w:rPr>
                <w:rFonts w:ascii="Arial" w:hAnsi="Arial" w:cs="Arial"/>
                <w:sz w:val="24"/>
                <w:szCs w:val="24"/>
              </w:rPr>
              <w:t>руб</w:t>
            </w:r>
            <w:r w:rsidR="005D17B0" w:rsidRPr="000E240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0E2401">
              <w:rPr>
                <w:rFonts w:ascii="Arial" w:hAnsi="Arial" w:cs="Arial"/>
                <w:sz w:val="24"/>
                <w:szCs w:val="24"/>
              </w:rPr>
              <w:t>- предполагаемые к привлечению внебюджетны</w:t>
            </w:r>
            <w:r w:rsidR="0016325F" w:rsidRPr="000E2401">
              <w:rPr>
                <w:rFonts w:ascii="Arial" w:hAnsi="Arial" w:cs="Arial"/>
                <w:sz w:val="24"/>
                <w:szCs w:val="24"/>
              </w:rPr>
              <w:t>е</w:t>
            </w:r>
            <w:r w:rsidRPr="000E2401">
              <w:rPr>
                <w:rFonts w:ascii="Arial" w:hAnsi="Arial" w:cs="Arial"/>
                <w:sz w:val="24"/>
                <w:szCs w:val="24"/>
              </w:rPr>
              <w:t xml:space="preserve"> средств</w:t>
            </w:r>
            <w:r w:rsidR="0016325F" w:rsidRPr="000E2401">
              <w:rPr>
                <w:rFonts w:ascii="Arial" w:hAnsi="Arial" w:cs="Arial"/>
                <w:sz w:val="24"/>
                <w:szCs w:val="24"/>
              </w:rPr>
              <w:t>а</w:t>
            </w:r>
            <w:r w:rsidRPr="000E240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84949" w:rsidRPr="000E2401" w:rsidRDefault="00C84949" w:rsidP="005D17B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Примечание: объемы финансирования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и на пла</w:t>
            </w:r>
            <w:r w:rsidR="005D17B0" w:rsidRPr="000E2401">
              <w:rPr>
                <w:rFonts w:ascii="Arial" w:hAnsi="Arial" w:cs="Arial"/>
                <w:sz w:val="24"/>
                <w:szCs w:val="24"/>
              </w:rPr>
              <w:t xml:space="preserve">новый период, а также выделения средств </w:t>
            </w:r>
            <w:r w:rsidRPr="000E2401">
              <w:rPr>
                <w:rFonts w:ascii="Arial" w:hAnsi="Arial" w:cs="Arial"/>
                <w:sz w:val="24"/>
                <w:szCs w:val="24"/>
              </w:rPr>
              <w:t>из федерального бюджета на софинансиро</w:t>
            </w:r>
            <w:r w:rsidR="005D17B0" w:rsidRPr="000E2401">
              <w:rPr>
                <w:rFonts w:ascii="Arial" w:hAnsi="Arial" w:cs="Arial"/>
                <w:sz w:val="24"/>
                <w:szCs w:val="24"/>
              </w:rPr>
              <w:t>-</w:t>
            </w:r>
            <w:r w:rsidRPr="000E2401">
              <w:rPr>
                <w:rFonts w:ascii="Arial" w:hAnsi="Arial" w:cs="Arial"/>
                <w:sz w:val="24"/>
                <w:szCs w:val="24"/>
              </w:rPr>
              <w:t>вание  мероприятий  Программы</w:t>
            </w:r>
            <w:r w:rsidR="0016325F" w:rsidRPr="000E2401">
              <w:rPr>
                <w:rFonts w:ascii="Arial" w:hAnsi="Arial" w:cs="Arial"/>
                <w:sz w:val="24"/>
                <w:szCs w:val="24"/>
              </w:rPr>
              <w:t>»;</w:t>
            </w:r>
          </w:p>
        </w:tc>
      </w:tr>
    </w:tbl>
    <w:p w:rsidR="00C84949" w:rsidRPr="000E2401" w:rsidRDefault="00C84949" w:rsidP="001B0A1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84949" w:rsidRPr="000E2401" w:rsidRDefault="00C84949" w:rsidP="001B0A1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в </w:t>
      </w:r>
      <w:r w:rsidR="0016325F" w:rsidRPr="000E2401">
        <w:rPr>
          <w:rFonts w:ascii="Arial" w:hAnsi="Arial" w:cs="Arial"/>
          <w:sz w:val="24"/>
          <w:szCs w:val="24"/>
        </w:rPr>
        <w:t xml:space="preserve">разделе </w:t>
      </w:r>
      <w:r w:rsidRPr="000E2401">
        <w:rPr>
          <w:rFonts w:ascii="Arial" w:hAnsi="Arial" w:cs="Arial"/>
          <w:sz w:val="24"/>
          <w:szCs w:val="24"/>
          <w:lang w:val="en-US"/>
        </w:rPr>
        <w:t>III</w:t>
      </w:r>
      <w:r w:rsidR="0016325F" w:rsidRPr="000E2401">
        <w:rPr>
          <w:rFonts w:ascii="Arial" w:hAnsi="Arial" w:cs="Arial"/>
          <w:sz w:val="24"/>
          <w:szCs w:val="24"/>
        </w:rPr>
        <w:t xml:space="preserve"> «Обоснование ре</w:t>
      </w:r>
      <w:r w:rsidR="001B0A1D" w:rsidRPr="000E2401">
        <w:rPr>
          <w:rFonts w:ascii="Arial" w:hAnsi="Arial" w:cs="Arial"/>
          <w:sz w:val="24"/>
          <w:szCs w:val="24"/>
        </w:rPr>
        <w:t>сурсного обеспечения Программы»</w:t>
      </w:r>
      <w:r w:rsidR="0016325F" w:rsidRPr="000E2401">
        <w:rPr>
          <w:rFonts w:ascii="Arial" w:hAnsi="Arial" w:cs="Arial"/>
          <w:sz w:val="24"/>
          <w:szCs w:val="24"/>
        </w:rPr>
        <w:t xml:space="preserve"> таблицу </w:t>
      </w:r>
      <w:r w:rsidRPr="000E2401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464639" w:rsidRPr="000E2401" w:rsidRDefault="0016325F" w:rsidP="00464639">
      <w:pPr>
        <w:pStyle w:val="HEADERTEXT"/>
        <w:jc w:val="center"/>
        <w:rPr>
          <w:bCs/>
          <w:color w:val="auto"/>
          <w:sz w:val="24"/>
          <w:szCs w:val="24"/>
        </w:rPr>
      </w:pPr>
      <w:r w:rsidRPr="000E2401">
        <w:rPr>
          <w:bCs/>
          <w:color w:val="auto"/>
          <w:sz w:val="24"/>
          <w:szCs w:val="24"/>
        </w:rPr>
        <w:t>«</w:t>
      </w:r>
      <w:r w:rsidR="00464639" w:rsidRPr="000E2401">
        <w:rPr>
          <w:bCs/>
          <w:color w:val="auto"/>
          <w:sz w:val="24"/>
          <w:szCs w:val="24"/>
        </w:rPr>
        <w:t>Ресурсное обеспечение реализации Программы</w:t>
      </w:r>
    </w:p>
    <w:p w:rsidR="00464639" w:rsidRPr="000E2401" w:rsidRDefault="00464639" w:rsidP="00464639">
      <w:pPr>
        <w:pStyle w:val="HEADERTEXT"/>
        <w:jc w:val="center"/>
        <w:rPr>
          <w:bCs/>
          <w:color w:val="auto"/>
          <w:sz w:val="24"/>
          <w:szCs w:val="24"/>
        </w:rPr>
      </w:pPr>
    </w:p>
    <w:tbl>
      <w:tblPr>
        <w:tblW w:w="10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1985"/>
        <w:gridCol w:w="1449"/>
        <w:gridCol w:w="1276"/>
        <w:gridCol w:w="1276"/>
        <w:gridCol w:w="1276"/>
        <w:gridCol w:w="1417"/>
        <w:gridCol w:w="1267"/>
      </w:tblGrid>
      <w:tr w:rsidR="00464639" w:rsidRPr="000E2401" w:rsidTr="005D17B0">
        <w:trPr>
          <w:jc w:val="center"/>
        </w:trPr>
        <w:tc>
          <w:tcPr>
            <w:tcW w:w="593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№</w:t>
            </w:r>
          </w:p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п/п</w:t>
            </w:r>
          </w:p>
        </w:tc>
        <w:tc>
          <w:tcPr>
            <w:tcW w:w="1985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449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Источник финансиро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>-</w:t>
            </w:r>
            <w:r w:rsidRPr="000E2401">
              <w:rPr>
                <w:bCs/>
                <w:color w:val="auto"/>
                <w:sz w:val="24"/>
                <w:szCs w:val="24"/>
              </w:rPr>
              <w:t>вания</w:t>
            </w:r>
            <w:r w:rsidR="005D17B0" w:rsidRPr="000E2401">
              <w:rPr>
                <w:bCs/>
                <w:color w:val="auto"/>
                <w:sz w:val="24"/>
                <w:szCs w:val="24"/>
              </w:rPr>
              <w:t xml:space="preserve"> (тыс.руб.)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2021</w:t>
            </w:r>
          </w:p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2022</w:t>
            </w:r>
          </w:p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2023</w:t>
            </w:r>
          </w:p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2024</w:t>
            </w:r>
          </w:p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2025</w:t>
            </w:r>
          </w:p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(прогноз)</w:t>
            </w:r>
          </w:p>
        </w:tc>
      </w:tr>
      <w:tr w:rsidR="00464639" w:rsidRPr="000E2401" w:rsidTr="005D17B0">
        <w:trPr>
          <w:jc w:val="center"/>
        </w:trPr>
        <w:tc>
          <w:tcPr>
            <w:tcW w:w="593" w:type="dxa"/>
            <w:vMerge w:val="restart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64639" w:rsidRPr="000E2401" w:rsidRDefault="00464639" w:rsidP="005D17B0">
            <w:pPr>
              <w:pStyle w:val="HEADERTEXT"/>
              <w:ind w:left="57" w:right="57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П</w:t>
            </w:r>
            <w:r w:rsidR="005D17B0" w:rsidRPr="000E2401">
              <w:rPr>
                <w:bCs/>
                <w:color w:val="auto"/>
                <w:sz w:val="24"/>
                <w:szCs w:val="24"/>
              </w:rPr>
              <w:t>р</w:t>
            </w:r>
            <w:r w:rsidRPr="000E2401">
              <w:rPr>
                <w:bCs/>
                <w:color w:val="auto"/>
                <w:sz w:val="24"/>
                <w:szCs w:val="24"/>
              </w:rPr>
              <w:t>ограмма «Развитие культуры в Бавлинском муниципальном районе Р</w:t>
            </w:r>
            <w:r w:rsidR="00C063AD" w:rsidRPr="000E2401">
              <w:rPr>
                <w:bCs/>
                <w:color w:val="auto"/>
                <w:sz w:val="24"/>
                <w:szCs w:val="24"/>
              </w:rPr>
              <w:t>еспублики Татарстан на 2021-202</w:t>
            </w:r>
            <w:r w:rsidRPr="000E2401">
              <w:rPr>
                <w:bCs/>
                <w:color w:val="auto"/>
                <w:sz w:val="24"/>
                <w:szCs w:val="24"/>
              </w:rPr>
              <w:t>5 годы»</w:t>
            </w:r>
          </w:p>
        </w:tc>
        <w:tc>
          <w:tcPr>
            <w:tcW w:w="1449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местный бюджет</w:t>
            </w:r>
          </w:p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100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E2401">
              <w:rPr>
                <w:bCs/>
                <w:color w:val="auto"/>
                <w:sz w:val="24"/>
                <w:szCs w:val="24"/>
              </w:rPr>
              <w:t>927,9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124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E2401">
              <w:rPr>
                <w:bCs/>
                <w:color w:val="auto"/>
                <w:sz w:val="24"/>
                <w:szCs w:val="24"/>
              </w:rPr>
              <w:t>102,4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262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E2401">
              <w:rPr>
                <w:bCs/>
                <w:color w:val="auto"/>
                <w:sz w:val="24"/>
                <w:szCs w:val="24"/>
              </w:rPr>
              <w:t>407,2</w:t>
            </w:r>
          </w:p>
        </w:tc>
        <w:tc>
          <w:tcPr>
            <w:tcW w:w="1417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331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E2401">
              <w:rPr>
                <w:bCs/>
                <w:color w:val="auto"/>
                <w:sz w:val="24"/>
                <w:szCs w:val="24"/>
              </w:rPr>
              <w:t>458,3</w:t>
            </w:r>
          </w:p>
        </w:tc>
        <w:tc>
          <w:tcPr>
            <w:tcW w:w="1267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177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E2401">
              <w:rPr>
                <w:bCs/>
                <w:color w:val="auto"/>
                <w:sz w:val="24"/>
                <w:szCs w:val="24"/>
              </w:rPr>
              <w:t>764,1</w:t>
            </w:r>
          </w:p>
        </w:tc>
      </w:tr>
      <w:tr w:rsidR="00464639" w:rsidRPr="000E2401" w:rsidTr="005D17B0">
        <w:trPr>
          <w:jc w:val="center"/>
        </w:trPr>
        <w:tc>
          <w:tcPr>
            <w:tcW w:w="593" w:type="dxa"/>
            <w:vMerge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 xml:space="preserve">бюджет Республики Татарстан 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700,0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264,3</w:t>
            </w:r>
          </w:p>
        </w:tc>
        <w:tc>
          <w:tcPr>
            <w:tcW w:w="1417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305,0</w:t>
            </w:r>
          </w:p>
        </w:tc>
        <w:tc>
          <w:tcPr>
            <w:tcW w:w="1267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0</w:t>
            </w:r>
            <w:r w:rsidR="005D17B0" w:rsidRPr="000E2401">
              <w:rPr>
                <w:bCs/>
                <w:color w:val="auto"/>
                <w:sz w:val="24"/>
                <w:szCs w:val="24"/>
              </w:rPr>
              <w:t>,0</w:t>
            </w:r>
          </w:p>
        </w:tc>
      </w:tr>
      <w:tr w:rsidR="00464639" w:rsidRPr="000E2401" w:rsidTr="005D17B0">
        <w:trPr>
          <w:jc w:val="center"/>
        </w:trPr>
        <w:tc>
          <w:tcPr>
            <w:tcW w:w="593" w:type="dxa"/>
            <w:vMerge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:rsidR="00464639" w:rsidRPr="000E2401" w:rsidRDefault="00307BAC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в</w:t>
            </w:r>
            <w:r w:rsidR="00464639" w:rsidRPr="000E2401">
              <w:rPr>
                <w:bCs/>
                <w:color w:val="auto"/>
                <w:sz w:val="24"/>
                <w:szCs w:val="24"/>
              </w:rPr>
              <w:t>небюджет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>-</w:t>
            </w:r>
            <w:r w:rsidR="00464639" w:rsidRPr="000E2401">
              <w:rPr>
                <w:bCs/>
                <w:color w:val="auto"/>
                <w:sz w:val="24"/>
                <w:szCs w:val="24"/>
              </w:rPr>
              <w:t>ные источники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3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E2401">
              <w:rPr>
                <w:bCs/>
                <w:color w:val="auto"/>
                <w:sz w:val="24"/>
                <w:szCs w:val="24"/>
              </w:rPr>
              <w:t>943,0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3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E2401">
              <w:rPr>
                <w:bCs/>
                <w:color w:val="auto"/>
                <w:sz w:val="24"/>
                <w:szCs w:val="24"/>
              </w:rPr>
              <w:t>883,7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5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E2401">
              <w:rPr>
                <w:bCs/>
                <w:color w:val="auto"/>
                <w:sz w:val="24"/>
                <w:szCs w:val="24"/>
              </w:rPr>
              <w:t>455,8</w:t>
            </w:r>
          </w:p>
        </w:tc>
        <w:tc>
          <w:tcPr>
            <w:tcW w:w="1417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5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E2401">
              <w:rPr>
                <w:bCs/>
                <w:color w:val="auto"/>
                <w:sz w:val="24"/>
                <w:szCs w:val="24"/>
              </w:rPr>
              <w:t>840,0</w:t>
            </w:r>
          </w:p>
        </w:tc>
        <w:tc>
          <w:tcPr>
            <w:tcW w:w="1267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4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E2401">
              <w:rPr>
                <w:bCs/>
                <w:color w:val="auto"/>
                <w:sz w:val="24"/>
                <w:szCs w:val="24"/>
              </w:rPr>
              <w:t>282,0</w:t>
            </w:r>
          </w:p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464639" w:rsidRPr="000E2401" w:rsidTr="005D17B0">
        <w:trPr>
          <w:jc w:val="center"/>
        </w:trPr>
        <w:tc>
          <w:tcPr>
            <w:tcW w:w="593" w:type="dxa"/>
            <w:vMerge w:val="restart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2.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Подпрограмма «Основные направления культурно-досуговой деятельности и кинематоргафии в Бавлинском муниципально</w:t>
            </w:r>
            <w:r w:rsidRPr="000E2401">
              <w:rPr>
                <w:bCs/>
                <w:color w:val="auto"/>
                <w:sz w:val="24"/>
                <w:szCs w:val="24"/>
              </w:rPr>
              <w:lastRenderedPageBreak/>
              <w:t>м районе Р</w:t>
            </w:r>
            <w:r w:rsidR="00C063AD" w:rsidRPr="000E2401">
              <w:rPr>
                <w:bCs/>
                <w:color w:val="auto"/>
                <w:sz w:val="24"/>
                <w:szCs w:val="24"/>
              </w:rPr>
              <w:t>еспублики Татарстан на 2021-202</w:t>
            </w:r>
            <w:r w:rsidRPr="000E2401">
              <w:rPr>
                <w:bCs/>
                <w:color w:val="auto"/>
                <w:sz w:val="24"/>
                <w:szCs w:val="24"/>
              </w:rPr>
              <w:t>5 годы»</w:t>
            </w:r>
          </w:p>
        </w:tc>
        <w:tc>
          <w:tcPr>
            <w:tcW w:w="1449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68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E2401">
              <w:rPr>
                <w:bCs/>
                <w:color w:val="auto"/>
                <w:sz w:val="24"/>
                <w:szCs w:val="24"/>
              </w:rPr>
              <w:t>471,7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80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E2401">
              <w:rPr>
                <w:bCs/>
                <w:color w:val="auto"/>
                <w:sz w:val="24"/>
                <w:szCs w:val="24"/>
              </w:rPr>
              <w:t>659,5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92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E2401">
              <w:rPr>
                <w:bCs/>
                <w:color w:val="auto"/>
                <w:sz w:val="24"/>
                <w:szCs w:val="24"/>
              </w:rPr>
              <w:t>021,3</w:t>
            </w:r>
          </w:p>
        </w:tc>
        <w:tc>
          <w:tcPr>
            <w:tcW w:w="1417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108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E2401">
              <w:rPr>
                <w:bCs/>
                <w:color w:val="auto"/>
                <w:sz w:val="24"/>
                <w:szCs w:val="24"/>
              </w:rPr>
              <w:t>277,1</w:t>
            </w:r>
          </w:p>
        </w:tc>
        <w:tc>
          <w:tcPr>
            <w:tcW w:w="1267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129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E2401">
              <w:rPr>
                <w:bCs/>
                <w:color w:val="auto"/>
                <w:sz w:val="24"/>
                <w:szCs w:val="24"/>
              </w:rPr>
              <w:t>864,5</w:t>
            </w:r>
          </w:p>
        </w:tc>
      </w:tr>
      <w:tr w:rsidR="00464639" w:rsidRPr="000E2401" w:rsidTr="005D17B0">
        <w:trPr>
          <w:jc w:val="center"/>
        </w:trPr>
        <w:tc>
          <w:tcPr>
            <w:tcW w:w="593" w:type="dxa"/>
            <w:vMerge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бюджет Республики Татарстан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150,0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350,0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264,3</w:t>
            </w:r>
          </w:p>
        </w:tc>
        <w:tc>
          <w:tcPr>
            <w:tcW w:w="1417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62,5</w:t>
            </w:r>
          </w:p>
        </w:tc>
        <w:tc>
          <w:tcPr>
            <w:tcW w:w="1267" w:type="dxa"/>
            <w:shd w:val="clear" w:color="auto" w:fill="auto"/>
          </w:tcPr>
          <w:p w:rsidR="00464639" w:rsidRPr="000E2401" w:rsidRDefault="00524983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464639" w:rsidRPr="000E2401" w:rsidTr="005D17B0">
        <w:trPr>
          <w:jc w:val="center"/>
        </w:trPr>
        <w:tc>
          <w:tcPr>
            <w:tcW w:w="593" w:type="dxa"/>
            <w:vMerge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:rsidR="00464639" w:rsidRPr="000E2401" w:rsidRDefault="0016325F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в</w:t>
            </w:r>
            <w:r w:rsidR="00464639" w:rsidRPr="000E2401">
              <w:rPr>
                <w:bCs/>
                <w:color w:val="auto"/>
                <w:sz w:val="24"/>
                <w:szCs w:val="24"/>
              </w:rPr>
              <w:t>небюджет</w:t>
            </w:r>
            <w:r w:rsidRPr="000E2401">
              <w:rPr>
                <w:bCs/>
                <w:color w:val="auto"/>
                <w:sz w:val="24"/>
                <w:szCs w:val="24"/>
              </w:rPr>
              <w:t>-</w:t>
            </w:r>
            <w:r w:rsidR="00464639" w:rsidRPr="000E2401">
              <w:rPr>
                <w:bCs/>
                <w:color w:val="auto"/>
                <w:sz w:val="24"/>
                <w:szCs w:val="24"/>
              </w:rPr>
              <w:t>ные источники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3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E2401">
              <w:rPr>
                <w:bCs/>
                <w:color w:val="auto"/>
                <w:sz w:val="24"/>
                <w:szCs w:val="24"/>
              </w:rPr>
              <w:t>752,3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3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E2401">
              <w:rPr>
                <w:bCs/>
                <w:color w:val="auto"/>
                <w:sz w:val="24"/>
                <w:szCs w:val="24"/>
              </w:rPr>
              <w:t>443,8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4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E2401">
              <w:rPr>
                <w:bCs/>
                <w:color w:val="auto"/>
                <w:sz w:val="24"/>
                <w:szCs w:val="24"/>
              </w:rPr>
              <w:t>987,0</w:t>
            </w:r>
          </w:p>
        </w:tc>
        <w:tc>
          <w:tcPr>
            <w:tcW w:w="1417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5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E2401">
              <w:rPr>
                <w:bCs/>
                <w:color w:val="auto"/>
                <w:sz w:val="24"/>
                <w:szCs w:val="24"/>
              </w:rPr>
              <w:t>300,5</w:t>
            </w:r>
          </w:p>
        </w:tc>
        <w:tc>
          <w:tcPr>
            <w:tcW w:w="1267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3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E2401">
              <w:rPr>
                <w:bCs/>
                <w:color w:val="auto"/>
                <w:sz w:val="24"/>
                <w:szCs w:val="24"/>
              </w:rPr>
              <w:t>900,00</w:t>
            </w:r>
          </w:p>
        </w:tc>
      </w:tr>
      <w:tr w:rsidR="00464639" w:rsidRPr="000E2401" w:rsidTr="005D17B0">
        <w:trPr>
          <w:jc w:val="center"/>
        </w:trPr>
        <w:tc>
          <w:tcPr>
            <w:tcW w:w="593" w:type="dxa"/>
            <w:vMerge w:val="restart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 xml:space="preserve">Подпрограмма «Основные направления развития библиотечного дела в Бавлинском муниципальном районе Республики Татарстан на </w:t>
            </w:r>
            <w:r w:rsidR="00C063AD" w:rsidRPr="000E2401">
              <w:rPr>
                <w:bCs/>
                <w:color w:val="auto"/>
                <w:sz w:val="24"/>
                <w:szCs w:val="24"/>
              </w:rPr>
              <w:t>2021-202</w:t>
            </w:r>
            <w:r w:rsidRPr="000E2401">
              <w:rPr>
                <w:bCs/>
                <w:color w:val="auto"/>
                <w:sz w:val="24"/>
                <w:szCs w:val="24"/>
              </w:rPr>
              <w:t>5 годы»</w:t>
            </w:r>
          </w:p>
        </w:tc>
        <w:tc>
          <w:tcPr>
            <w:tcW w:w="1449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местный бюджет</w:t>
            </w:r>
          </w:p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26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E2401">
              <w:rPr>
                <w:bCs/>
                <w:color w:val="auto"/>
                <w:sz w:val="24"/>
                <w:szCs w:val="24"/>
              </w:rPr>
              <w:t>981,9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31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E2401">
              <w:rPr>
                <w:bCs/>
                <w:color w:val="auto"/>
                <w:sz w:val="24"/>
                <w:szCs w:val="24"/>
              </w:rPr>
              <w:t>488,1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34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E2401">
              <w:rPr>
                <w:bCs/>
                <w:color w:val="auto"/>
                <w:sz w:val="24"/>
                <w:szCs w:val="24"/>
              </w:rPr>
              <w:t>693,0</w:t>
            </w:r>
          </w:p>
        </w:tc>
        <w:tc>
          <w:tcPr>
            <w:tcW w:w="1417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41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E2401">
              <w:rPr>
                <w:bCs/>
                <w:color w:val="auto"/>
                <w:sz w:val="24"/>
                <w:szCs w:val="24"/>
              </w:rPr>
              <w:t>612,0</w:t>
            </w:r>
          </w:p>
        </w:tc>
        <w:tc>
          <w:tcPr>
            <w:tcW w:w="1267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39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E2401">
              <w:rPr>
                <w:bCs/>
                <w:color w:val="auto"/>
                <w:sz w:val="24"/>
                <w:szCs w:val="24"/>
              </w:rPr>
              <w:t>550,4</w:t>
            </w:r>
          </w:p>
        </w:tc>
      </w:tr>
      <w:tr w:rsidR="00464639" w:rsidRPr="000E2401" w:rsidTr="005D17B0">
        <w:trPr>
          <w:jc w:val="center"/>
        </w:trPr>
        <w:tc>
          <w:tcPr>
            <w:tcW w:w="593" w:type="dxa"/>
            <w:vMerge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бюджет Республики Татарстан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242,5</w:t>
            </w:r>
          </w:p>
        </w:tc>
        <w:tc>
          <w:tcPr>
            <w:tcW w:w="1267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464639" w:rsidRPr="000E2401" w:rsidTr="005D17B0">
        <w:trPr>
          <w:jc w:val="center"/>
        </w:trPr>
        <w:tc>
          <w:tcPr>
            <w:tcW w:w="593" w:type="dxa"/>
            <w:vMerge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:rsidR="00464639" w:rsidRPr="000E2401" w:rsidRDefault="0016325F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в</w:t>
            </w:r>
            <w:r w:rsidR="00464639" w:rsidRPr="000E2401">
              <w:rPr>
                <w:bCs/>
                <w:color w:val="auto"/>
                <w:sz w:val="24"/>
                <w:szCs w:val="24"/>
              </w:rPr>
              <w:t>небюджет</w:t>
            </w:r>
            <w:r w:rsidRPr="000E2401">
              <w:rPr>
                <w:bCs/>
                <w:color w:val="auto"/>
                <w:sz w:val="24"/>
                <w:szCs w:val="24"/>
              </w:rPr>
              <w:t>-</w:t>
            </w:r>
            <w:r w:rsidR="00464639" w:rsidRPr="000E2401">
              <w:rPr>
                <w:bCs/>
                <w:color w:val="auto"/>
                <w:sz w:val="24"/>
                <w:szCs w:val="24"/>
              </w:rPr>
              <w:t>ные источники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94,3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221,0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216,7</w:t>
            </w:r>
          </w:p>
        </w:tc>
        <w:tc>
          <w:tcPr>
            <w:tcW w:w="1417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298,6</w:t>
            </w:r>
          </w:p>
        </w:tc>
        <w:tc>
          <w:tcPr>
            <w:tcW w:w="1267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230,0</w:t>
            </w:r>
          </w:p>
        </w:tc>
      </w:tr>
      <w:tr w:rsidR="00464639" w:rsidRPr="000E2401" w:rsidTr="005D17B0">
        <w:trPr>
          <w:jc w:val="center"/>
        </w:trPr>
        <w:tc>
          <w:tcPr>
            <w:tcW w:w="593" w:type="dxa"/>
            <w:vMerge w:val="restart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4.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64639" w:rsidRPr="000E2401" w:rsidRDefault="00464639" w:rsidP="00524983">
            <w:pPr>
              <w:pStyle w:val="HEADERTEXT"/>
              <w:ind w:left="6" w:right="6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</w:t>
            </w:r>
            <w:r w:rsidR="00C063AD" w:rsidRPr="000E2401">
              <w:rPr>
                <w:bCs/>
                <w:color w:val="auto"/>
                <w:sz w:val="24"/>
                <w:szCs w:val="24"/>
              </w:rPr>
              <w:t>еспублики Татарстан на 2021-202</w:t>
            </w:r>
            <w:r w:rsidRPr="000E2401">
              <w:rPr>
                <w:bCs/>
                <w:color w:val="auto"/>
                <w:sz w:val="24"/>
                <w:szCs w:val="24"/>
              </w:rPr>
              <w:t>5 годы»</w:t>
            </w:r>
          </w:p>
        </w:tc>
        <w:tc>
          <w:tcPr>
            <w:tcW w:w="1449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местный бюджет</w:t>
            </w:r>
          </w:p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5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E2401">
              <w:rPr>
                <w:bCs/>
                <w:color w:val="auto"/>
                <w:sz w:val="24"/>
                <w:szCs w:val="24"/>
              </w:rPr>
              <w:t>474,3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11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E2401">
              <w:rPr>
                <w:bCs/>
                <w:color w:val="auto"/>
                <w:sz w:val="24"/>
                <w:szCs w:val="24"/>
              </w:rPr>
              <w:t>954,8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135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E2401">
              <w:rPr>
                <w:bCs/>
                <w:color w:val="auto"/>
                <w:sz w:val="24"/>
                <w:szCs w:val="24"/>
              </w:rPr>
              <w:t>692,9</w:t>
            </w:r>
          </w:p>
        </w:tc>
        <w:tc>
          <w:tcPr>
            <w:tcW w:w="1417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181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E2401">
              <w:rPr>
                <w:bCs/>
                <w:color w:val="auto"/>
                <w:sz w:val="24"/>
                <w:szCs w:val="24"/>
              </w:rPr>
              <w:t>569,2</w:t>
            </w:r>
          </w:p>
        </w:tc>
        <w:tc>
          <w:tcPr>
            <w:tcW w:w="1267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8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E2401">
              <w:rPr>
                <w:bCs/>
                <w:color w:val="auto"/>
                <w:sz w:val="24"/>
                <w:szCs w:val="24"/>
              </w:rPr>
              <w:t>349,2</w:t>
            </w:r>
          </w:p>
        </w:tc>
      </w:tr>
      <w:tr w:rsidR="00464639" w:rsidRPr="000E2401" w:rsidTr="005D17B0">
        <w:trPr>
          <w:jc w:val="center"/>
        </w:trPr>
        <w:tc>
          <w:tcPr>
            <w:tcW w:w="593" w:type="dxa"/>
            <w:vMerge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бюджет Республики Татарстан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267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-</w:t>
            </w:r>
          </w:p>
        </w:tc>
      </w:tr>
      <w:tr w:rsidR="00464639" w:rsidRPr="000E2401" w:rsidTr="005D17B0">
        <w:trPr>
          <w:jc w:val="center"/>
        </w:trPr>
        <w:tc>
          <w:tcPr>
            <w:tcW w:w="593" w:type="dxa"/>
            <w:vMerge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:rsidR="00464639" w:rsidRPr="000E2401" w:rsidRDefault="0016325F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в</w:t>
            </w:r>
            <w:r w:rsidR="00464639" w:rsidRPr="000E2401">
              <w:rPr>
                <w:bCs/>
                <w:color w:val="auto"/>
                <w:sz w:val="24"/>
                <w:szCs w:val="24"/>
              </w:rPr>
              <w:t>небюджет</w:t>
            </w:r>
            <w:r w:rsidRPr="000E2401">
              <w:rPr>
                <w:bCs/>
                <w:color w:val="auto"/>
                <w:sz w:val="24"/>
                <w:szCs w:val="24"/>
              </w:rPr>
              <w:t>-</w:t>
            </w:r>
            <w:r w:rsidR="00464639" w:rsidRPr="000E2401">
              <w:rPr>
                <w:bCs/>
                <w:color w:val="auto"/>
                <w:sz w:val="24"/>
                <w:szCs w:val="24"/>
              </w:rPr>
              <w:t>ные источники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96,4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218,9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52,1</w:t>
            </w:r>
          </w:p>
        </w:tc>
        <w:tc>
          <w:tcPr>
            <w:tcW w:w="1417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240,9</w:t>
            </w:r>
          </w:p>
        </w:tc>
        <w:tc>
          <w:tcPr>
            <w:tcW w:w="1267" w:type="dxa"/>
            <w:shd w:val="clear" w:color="auto" w:fill="auto"/>
          </w:tcPr>
          <w:p w:rsidR="00464639" w:rsidRPr="000E2401" w:rsidRDefault="00464639" w:rsidP="00A9725F">
            <w:pPr>
              <w:pStyle w:val="HEADERTEXT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152,0</w:t>
            </w:r>
          </w:p>
        </w:tc>
      </w:tr>
      <w:tr w:rsidR="00464639" w:rsidRPr="000E2401" w:rsidTr="00307BAC">
        <w:trPr>
          <w:jc w:val="center"/>
        </w:trPr>
        <w:tc>
          <w:tcPr>
            <w:tcW w:w="4027" w:type="dxa"/>
            <w:gridSpan w:val="3"/>
            <w:shd w:val="clear" w:color="auto" w:fill="auto"/>
          </w:tcPr>
          <w:p w:rsidR="00464639" w:rsidRPr="000E2401" w:rsidRDefault="00464639" w:rsidP="00A9725F">
            <w:pPr>
              <w:pStyle w:val="HEADERTEXT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524983">
            <w:pPr>
              <w:pStyle w:val="HEADERTEXT"/>
              <w:ind w:left="6" w:right="6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105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E2401">
              <w:rPr>
                <w:bCs/>
                <w:color w:val="auto"/>
                <w:sz w:val="24"/>
                <w:szCs w:val="24"/>
              </w:rPr>
              <w:t>570,90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524983">
            <w:pPr>
              <w:pStyle w:val="HEADERTEXT"/>
              <w:ind w:left="6" w:right="6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128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E2401">
              <w:rPr>
                <w:bCs/>
                <w:color w:val="auto"/>
                <w:sz w:val="24"/>
                <w:szCs w:val="24"/>
              </w:rPr>
              <w:t>586,10</w:t>
            </w:r>
          </w:p>
        </w:tc>
        <w:tc>
          <w:tcPr>
            <w:tcW w:w="1276" w:type="dxa"/>
            <w:shd w:val="clear" w:color="auto" w:fill="auto"/>
          </w:tcPr>
          <w:p w:rsidR="00464639" w:rsidRPr="000E2401" w:rsidRDefault="00464639" w:rsidP="00524983">
            <w:pPr>
              <w:pStyle w:val="HEADERTEXT"/>
              <w:ind w:left="6" w:right="6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268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E2401">
              <w:rPr>
                <w:bCs/>
                <w:color w:val="auto"/>
                <w:sz w:val="24"/>
                <w:szCs w:val="24"/>
              </w:rPr>
              <w:t>127,3</w:t>
            </w:r>
          </w:p>
        </w:tc>
        <w:tc>
          <w:tcPr>
            <w:tcW w:w="1417" w:type="dxa"/>
            <w:shd w:val="clear" w:color="auto" w:fill="auto"/>
          </w:tcPr>
          <w:p w:rsidR="00464639" w:rsidRPr="000E2401" w:rsidRDefault="00464639" w:rsidP="00524983">
            <w:pPr>
              <w:pStyle w:val="HEADERTEXT"/>
              <w:ind w:left="6" w:right="6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337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E2401">
              <w:rPr>
                <w:bCs/>
                <w:color w:val="auto"/>
                <w:sz w:val="24"/>
                <w:szCs w:val="24"/>
              </w:rPr>
              <w:t>603,3</w:t>
            </w:r>
          </w:p>
        </w:tc>
        <w:tc>
          <w:tcPr>
            <w:tcW w:w="1267" w:type="dxa"/>
            <w:shd w:val="clear" w:color="auto" w:fill="auto"/>
          </w:tcPr>
          <w:p w:rsidR="00464639" w:rsidRPr="000E2401" w:rsidRDefault="00464639" w:rsidP="00524983">
            <w:pPr>
              <w:pStyle w:val="HEADERTEXT"/>
              <w:ind w:left="6" w:right="6"/>
              <w:jc w:val="center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182</w:t>
            </w:r>
            <w:r w:rsidR="0016325F" w:rsidRPr="000E240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E2401">
              <w:rPr>
                <w:bCs/>
                <w:color w:val="auto"/>
                <w:sz w:val="24"/>
                <w:szCs w:val="24"/>
              </w:rPr>
              <w:t>046,1</w:t>
            </w:r>
          </w:p>
        </w:tc>
      </w:tr>
      <w:tr w:rsidR="00464639" w:rsidRPr="000E2401" w:rsidTr="00307BAC">
        <w:trPr>
          <w:jc w:val="center"/>
        </w:trPr>
        <w:tc>
          <w:tcPr>
            <w:tcW w:w="4027" w:type="dxa"/>
            <w:gridSpan w:val="3"/>
            <w:shd w:val="clear" w:color="auto" w:fill="auto"/>
          </w:tcPr>
          <w:p w:rsidR="00464639" w:rsidRPr="000E2401" w:rsidRDefault="00464639" w:rsidP="00A9725F">
            <w:pPr>
              <w:pStyle w:val="HEADERTEXT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ВСЕГО:</w:t>
            </w:r>
          </w:p>
        </w:tc>
        <w:tc>
          <w:tcPr>
            <w:tcW w:w="6512" w:type="dxa"/>
            <w:gridSpan w:val="5"/>
            <w:shd w:val="clear" w:color="auto" w:fill="auto"/>
          </w:tcPr>
          <w:p w:rsidR="00464639" w:rsidRPr="000E2401" w:rsidRDefault="00464639" w:rsidP="00524983">
            <w:pPr>
              <w:pStyle w:val="HEADERTEXT"/>
              <w:jc w:val="right"/>
              <w:rPr>
                <w:bCs/>
                <w:color w:val="auto"/>
                <w:sz w:val="24"/>
                <w:szCs w:val="24"/>
              </w:rPr>
            </w:pPr>
            <w:r w:rsidRPr="000E2401">
              <w:rPr>
                <w:bCs/>
                <w:color w:val="auto"/>
                <w:sz w:val="24"/>
                <w:szCs w:val="24"/>
              </w:rPr>
              <w:t>1 021 933,70</w:t>
            </w:r>
            <w:r w:rsidR="00524983" w:rsidRPr="000E2401">
              <w:rPr>
                <w:bCs/>
                <w:color w:val="auto"/>
                <w:sz w:val="24"/>
                <w:szCs w:val="24"/>
              </w:rPr>
              <w:t xml:space="preserve">                                                                                </w:t>
            </w:r>
            <w:r w:rsidR="00307BAC" w:rsidRPr="000E2401">
              <w:rPr>
                <w:bCs/>
                <w:color w:val="auto"/>
                <w:sz w:val="24"/>
                <w:szCs w:val="24"/>
              </w:rPr>
              <w:t>»;</w:t>
            </w:r>
          </w:p>
        </w:tc>
      </w:tr>
    </w:tbl>
    <w:p w:rsidR="00524983" w:rsidRPr="000E2401" w:rsidRDefault="00524983" w:rsidP="0052498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332F2" w:rsidRPr="000E2401" w:rsidRDefault="00307BAC" w:rsidP="0052498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1.</w:t>
      </w:r>
      <w:r w:rsidR="00C84949" w:rsidRPr="000E2401">
        <w:rPr>
          <w:rFonts w:ascii="Arial" w:hAnsi="Arial" w:cs="Arial"/>
          <w:sz w:val="24"/>
          <w:szCs w:val="24"/>
        </w:rPr>
        <w:t>2.</w:t>
      </w:r>
      <w:r w:rsidR="00D332F2" w:rsidRPr="000E2401">
        <w:rPr>
          <w:rFonts w:ascii="Arial" w:hAnsi="Arial" w:cs="Arial"/>
          <w:sz w:val="24"/>
          <w:szCs w:val="24"/>
        </w:rPr>
        <w:t xml:space="preserve"> </w:t>
      </w:r>
      <w:r w:rsidR="00524983" w:rsidRPr="000E2401">
        <w:rPr>
          <w:rFonts w:ascii="Arial" w:hAnsi="Arial" w:cs="Arial"/>
          <w:sz w:val="24"/>
          <w:szCs w:val="24"/>
        </w:rPr>
        <w:t>В приложении</w:t>
      </w:r>
      <w:r w:rsidRPr="000E2401">
        <w:rPr>
          <w:rFonts w:ascii="Arial" w:hAnsi="Arial" w:cs="Arial"/>
          <w:sz w:val="24"/>
          <w:szCs w:val="24"/>
        </w:rPr>
        <w:t xml:space="preserve"> №5 к указанному постановлению «</w:t>
      </w:r>
      <w:r w:rsidR="00C84949" w:rsidRPr="000E2401">
        <w:rPr>
          <w:rFonts w:ascii="Arial" w:hAnsi="Arial" w:cs="Arial"/>
          <w:sz w:val="24"/>
          <w:szCs w:val="24"/>
        </w:rPr>
        <w:t>П</w:t>
      </w:r>
      <w:r w:rsidRPr="000E2401">
        <w:rPr>
          <w:rFonts w:ascii="Arial" w:hAnsi="Arial" w:cs="Arial"/>
          <w:sz w:val="24"/>
          <w:szCs w:val="24"/>
        </w:rPr>
        <w:t>одпро</w:t>
      </w:r>
      <w:r w:rsidR="00524983" w:rsidRPr="000E2401">
        <w:rPr>
          <w:rFonts w:ascii="Arial" w:hAnsi="Arial" w:cs="Arial"/>
          <w:sz w:val="24"/>
          <w:szCs w:val="24"/>
        </w:rPr>
        <w:t>грамму</w:t>
      </w:r>
      <w:r w:rsidR="005E2974" w:rsidRPr="000E2401">
        <w:rPr>
          <w:rFonts w:ascii="Arial" w:hAnsi="Arial" w:cs="Arial"/>
          <w:sz w:val="24"/>
          <w:szCs w:val="24"/>
        </w:rPr>
        <w:t xml:space="preserve"> «Национальная политика в области межконфессиональных и межнациональных отношений в Бавлинском муниципальном районе на 2021-2025 годы» </w:t>
      </w:r>
      <w:r w:rsidR="00706F23" w:rsidRPr="000E2401">
        <w:rPr>
          <w:rFonts w:ascii="Arial" w:hAnsi="Arial" w:cs="Arial"/>
          <w:sz w:val="24"/>
          <w:szCs w:val="24"/>
        </w:rPr>
        <w:t>изложить в новой редакции (прилагается).</w:t>
      </w:r>
      <w:r w:rsidR="00CA4DB1" w:rsidRPr="000E2401">
        <w:rPr>
          <w:rFonts w:ascii="Arial" w:hAnsi="Arial" w:cs="Arial"/>
          <w:sz w:val="24"/>
          <w:szCs w:val="24"/>
        </w:rPr>
        <w:t xml:space="preserve"> </w:t>
      </w:r>
    </w:p>
    <w:p w:rsidR="0054771C" w:rsidRPr="000E2401" w:rsidRDefault="00307BAC" w:rsidP="0054771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2</w:t>
      </w:r>
      <w:r w:rsidR="00D332F2" w:rsidRPr="000E2401">
        <w:rPr>
          <w:rFonts w:ascii="Arial" w:hAnsi="Arial" w:cs="Arial"/>
          <w:sz w:val="24"/>
          <w:szCs w:val="24"/>
        </w:rPr>
        <w:t>.</w:t>
      </w:r>
      <w:r w:rsidR="0054771C" w:rsidRPr="000E2401">
        <w:rPr>
          <w:rFonts w:ascii="Arial" w:hAnsi="Arial" w:cs="Arial"/>
          <w:sz w:val="24"/>
          <w:szCs w:val="24"/>
        </w:rPr>
        <w:t xml:space="preserve"> Финансово-бюджетной палате Бавлинского муниципального района ежегодно при формировании бюджета Бавлинского муниципального района на очередной финансовый год предусматривать средства на реализацию мероприятий Программы в соответствии с пунктом 1 настоящего постановления.  </w:t>
      </w:r>
    </w:p>
    <w:p w:rsidR="00D332F2" w:rsidRPr="000E2401" w:rsidRDefault="00307BAC" w:rsidP="00D332F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3</w:t>
      </w:r>
      <w:r w:rsidR="0054771C" w:rsidRPr="000E2401">
        <w:rPr>
          <w:rFonts w:ascii="Arial" w:hAnsi="Arial" w:cs="Arial"/>
          <w:sz w:val="24"/>
          <w:szCs w:val="24"/>
        </w:rPr>
        <w:t>.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D332F2" w:rsidRPr="000E2401" w:rsidRDefault="00D332F2" w:rsidP="00D332F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C5A3A" w:rsidRPr="000E2401" w:rsidRDefault="000C5A3A" w:rsidP="00C055A7">
      <w:pPr>
        <w:jc w:val="both"/>
        <w:rPr>
          <w:rFonts w:ascii="Arial" w:hAnsi="Arial" w:cs="Arial"/>
          <w:sz w:val="24"/>
          <w:szCs w:val="24"/>
        </w:rPr>
      </w:pPr>
    </w:p>
    <w:p w:rsidR="009C4F66" w:rsidRPr="000E2401" w:rsidRDefault="00A779CE" w:rsidP="002978A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          </w:t>
      </w:r>
      <w:r w:rsidR="0018391C" w:rsidRPr="000E2401">
        <w:rPr>
          <w:rFonts w:ascii="Arial" w:hAnsi="Arial" w:cs="Arial"/>
          <w:sz w:val="24"/>
          <w:szCs w:val="24"/>
        </w:rPr>
        <w:t>Руководитель</w:t>
      </w:r>
    </w:p>
    <w:p w:rsidR="009C4F66" w:rsidRPr="000E2401" w:rsidRDefault="00A779CE" w:rsidP="00A779CE">
      <w:pPr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         </w:t>
      </w:r>
      <w:r w:rsidR="009C4F66" w:rsidRPr="000E2401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2D3298" w:rsidRPr="000E2401" w:rsidRDefault="009C4F66" w:rsidP="0054771C">
      <w:pPr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Бавлинского муниципального района  </w:t>
      </w:r>
      <w:r w:rsidR="0018391C" w:rsidRPr="000E2401">
        <w:rPr>
          <w:rFonts w:ascii="Arial" w:hAnsi="Arial" w:cs="Arial"/>
          <w:sz w:val="24"/>
          <w:szCs w:val="24"/>
        </w:rPr>
        <w:t xml:space="preserve">    </w:t>
      </w:r>
      <w:r w:rsidRPr="000E2401">
        <w:rPr>
          <w:rFonts w:ascii="Arial" w:hAnsi="Arial" w:cs="Arial"/>
          <w:sz w:val="24"/>
          <w:szCs w:val="24"/>
        </w:rPr>
        <w:t xml:space="preserve">             </w:t>
      </w:r>
      <w:r w:rsidR="0018391C" w:rsidRPr="000E2401">
        <w:rPr>
          <w:rFonts w:ascii="Arial" w:hAnsi="Arial" w:cs="Arial"/>
          <w:sz w:val="24"/>
          <w:szCs w:val="24"/>
        </w:rPr>
        <w:t xml:space="preserve">                              </w:t>
      </w:r>
      <w:r w:rsidR="00907CB5" w:rsidRPr="000E2401">
        <w:rPr>
          <w:rFonts w:ascii="Arial" w:hAnsi="Arial" w:cs="Arial"/>
          <w:sz w:val="24"/>
          <w:szCs w:val="24"/>
        </w:rPr>
        <w:t>Д.Л. Бакиров</w:t>
      </w:r>
    </w:p>
    <w:p w:rsidR="00D30F7C" w:rsidRPr="000E2401" w:rsidRDefault="00D30F7C" w:rsidP="0054771C">
      <w:pPr>
        <w:jc w:val="both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Приложение №5</w:t>
      </w: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УТВЕРЖДЕНА</w:t>
      </w: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 постановлением </w:t>
      </w: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 Исполнительного комитета </w:t>
      </w: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 от 29.12.2020 №258</w:t>
      </w: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 (в редакции постановления </w:t>
      </w: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Бавлинского муниципального района) </w:t>
      </w:r>
    </w:p>
    <w:p w:rsidR="00D30F7C" w:rsidRPr="000E2401" w:rsidRDefault="000E2401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D30F7C" w:rsidRPr="000E2401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</w:t>
      </w:r>
      <w:r w:rsidR="00D30F7C" w:rsidRPr="000E2401">
        <w:rPr>
          <w:rFonts w:ascii="Arial" w:hAnsi="Arial" w:cs="Arial"/>
          <w:sz w:val="24"/>
          <w:szCs w:val="24"/>
        </w:rPr>
        <w:t>2025г. №</w:t>
      </w:r>
      <w:bookmarkStart w:id="0" w:name="_GoBack"/>
      <w:bookmarkEnd w:id="0"/>
    </w:p>
    <w:p w:rsidR="00D30F7C" w:rsidRPr="000E2401" w:rsidRDefault="00D30F7C" w:rsidP="00D30F7C">
      <w:pPr>
        <w:tabs>
          <w:tab w:val="left" w:pos="993"/>
        </w:tabs>
        <w:jc w:val="center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0E2401">
        <w:rPr>
          <w:rFonts w:ascii="Arial" w:hAnsi="Arial" w:cs="Arial"/>
          <w:b w:val="0"/>
          <w:sz w:val="24"/>
          <w:szCs w:val="24"/>
        </w:rPr>
        <w:t>ПОДПРОГРАММА</w:t>
      </w:r>
    </w:p>
    <w:p w:rsidR="00D30F7C" w:rsidRPr="000E2401" w:rsidRDefault="00D30F7C" w:rsidP="00D30F7C">
      <w:pPr>
        <w:tabs>
          <w:tab w:val="left" w:pos="993"/>
        </w:tabs>
        <w:jc w:val="center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«Национальная политика в области межконфессиональных и</w:t>
      </w:r>
    </w:p>
    <w:p w:rsidR="00D30F7C" w:rsidRPr="000E2401" w:rsidRDefault="00D30F7C" w:rsidP="00D30F7C">
      <w:pPr>
        <w:tabs>
          <w:tab w:val="left" w:pos="993"/>
        </w:tabs>
        <w:jc w:val="center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межнациональных отношений в Бавлинском муниципальном районе</w:t>
      </w:r>
    </w:p>
    <w:p w:rsidR="00D30F7C" w:rsidRPr="000E2401" w:rsidRDefault="00D30F7C" w:rsidP="00D30F7C">
      <w:pPr>
        <w:tabs>
          <w:tab w:val="left" w:pos="993"/>
        </w:tabs>
        <w:jc w:val="center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на 2021-2025 годы»</w:t>
      </w:r>
    </w:p>
    <w:p w:rsidR="00D30F7C" w:rsidRPr="000E2401" w:rsidRDefault="00D30F7C" w:rsidP="00D30F7C">
      <w:pPr>
        <w:tabs>
          <w:tab w:val="left" w:pos="993"/>
        </w:tabs>
        <w:jc w:val="center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  <w:lang w:val="en-US"/>
        </w:rPr>
        <w:t>I</w:t>
      </w:r>
      <w:r w:rsidRPr="000E2401">
        <w:rPr>
          <w:rFonts w:ascii="Arial" w:hAnsi="Arial" w:cs="Arial"/>
          <w:sz w:val="24"/>
          <w:szCs w:val="24"/>
        </w:rPr>
        <w:t>. ПАСПОРТ ПОДПРОГРАММЫ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D30F7C" w:rsidRPr="000E2401" w:rsidTr="00A20285">
        <w:tc>
          <w:tcPr>
            <w:tcW w:w="3227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627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Национальная политика в области межконфес-сиональных и межнациональных отношений в Бавлинском муниципальном районе на 2021-2025 годы (далее - Подпрограмма)</w:t>
            </w:r>
          </w:p>
        </w:tc>
      </w:tr>
      <w:tr w:rsidR="00D30F7C" w:rsidRPr="000E2401" w:rsidTr="00A20285">
        <w:tc>
          <w:tcPr>
            <w:tcW w:w="3227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6627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Исполнител</w:t>
            </w:r>
            <w:r w:rsidR="000E2401">
              <w:rPr>
                <w:rFonts w:ascii="Arial" w:hAnsi="Arial" w:cs="Arial"/>
                <w:sz w:val="24"/>
                <w:szCs w:val="24"/>
              </w:rPr>
              <w:t>ьный комитет Бавлинского муници</w:t>
            </w:r>
            <w:r w:rsidRPr="000E2401">
              <w:rPr>
                <w:rFonts w:ascii="Arial" w:hAnsi="Arial" w:cs="Arial"/>
                <w:sz w:val="24"/>
                <w:szCs w:val="24"/>
              </w:rPr>
              <w:t>пального района Республики Татарстан</w:t>
            </w:r>
          </w:p>
        </w:tc>
      </w:tr>
      <w:tr w:rsidR="00D30F7C" w:rsidRPr="000E2401" w:rsidTr="00A20285">
        <w:tc>
          <w:tcPr>
            <w:tcW w:w="3227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Цели Подпрограммы</w:t>
            </w:r>
          </w:p>
        </w:tc>
        <w:tc>
          <w:tcPr>
            <w:tcW w:w="6627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- укрепление в Бавлинском муниципальном районе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человека-гражданина;</w:t>
            </w:r>
          </w:p>
          <w:p w:rsidR="00D30F7C" w:rsidRPr="000E2401" w:rsidRDefault="00D30F7C" w:rsidP="00A2028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- укрепление межэтнического и межконфессионального мира и согласия, гармонизация межнациональных и межконфессиональных отношений, сохранение и поддержка этнокультурного и языкового многообразия народов, проживающих в Республике Татарстан, традиционных российских духовно-нравственных ценностей;</w:t>
            </w:r>
          </w:p>
          <w:p w:rsidR="00D30F7C" w:rsidRPr="000E2401" w:rsidRDefault="00D30F7C" w:rsidP="00A2028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- обеспечение успешной социокультурной адаптации и интеграции иностранных граждан в российское сообщество, укрепление общероссийской гражданской идентичности и единства многонационального народа Российской Федерации;</w:t>
            </w:r>
          </w:p>
          <w:p w:rsidR="00D30F7C" w:rsidRPr="000E2401" w:rsidRDefault="00D30F7C" w:rsidP="00A2028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- обеспечение успешной социальной и культурной адаптации иностранных граждан в Российской </w:t>
            </w:r>
            <w:r w:rsidRPr="000E2401">
              <w:rPr>
                <w:rFonts w:ascii="Arial" w:hAnsi="Arial" w:cs="Arial"/>
                <w:sz w:val="24"/>
                <w:szCs w:val="24"/>
              </w:rPr>
              <w:lastRenderedPageBreak/>
              <w:t>Федерации и их интеграции в российское общество (характеризуется достижением следующего показателя: доля граждан, не испытывающих негативного отношения к иностранным гражданам, не ниже 75 процентов)</w:t>
            </w:r>
          </w:p>
        </w:tc>
      </w:tr>
      <w:tr w:rsidR="00D30F7C" w:rsidRPr="000E2401" w:rsidTr="00A20285">
        <w:tc>
          <w:tcPr>
            <w:tcW w:w="3227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lastRenderedPageBreak/>
              <w:t>Задачи Подпрограммы</w:t>
            </w:r>
          </w:p>
        </w:tc>
        <w:tc>
          <w:tcPr>
            <w:tcW w:w="6627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317"/>
              </w:tabs>
              <w:ind w:left="6" w:right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1. Выявление и преодоление негативных тенденций, тормозящих устойчивое социальное и культурное развитие Бавлинского района и находящих свое проявление в фактах:</w:t>
            </w:r>
          </w:p>
          <w:p w:rsidR="00D30F7C" w:rsidRPr="000E2401" w:rsidRDefault="00D30F7C" w:rsidP="00A2028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- межэтнической и межконфессиональной враждебности и нетерпимости; </w:t>
            </w:r>
          </w:p>
          <w:p w:rsidR="00D30F7C" w:rsidRPr="000E2401" w:rsidRDefault="00D30F7C" w:rsidP="00A20285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-    агрессии и насилия на межэтнической основе;</w:t>
            </w:r>
          </w:p>
          <w:p w:rsidR="00D30F7C" w:rsidRPr="000E2401" w:rsidRDefault="00D30F7C" w:rsidP="00A20285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- распространения негативных этнических и конфессиональных стереотипов; </w:t>
            </w:r>
          </w:p>
          <w:p w:rsidR="00D30F7C" w:rsidRPr="000E2401" w:rsidRDefault="00D30F7C" w:rsidP="00A20285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-   ксенофобии, бытового расизма, шовинизма;</w:t>
            </w:r>
          </w:p>
          <w:p w:rsidR="00D30F7C" w:rsidRPr="000E2401" w:rsidRDefault="00D30F7C" w:rsidP="00A20285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- политического экстремизма на националистической почве.</w:t>
            </w:r>
          </w:p>
          <w:p w:rsidR="00D30F7C" w:rsidRPr="000E2401" w:rsidRDefault="00D30F7C" w:rsidP="00A20285">
            <w:pPr>
              <w:tabs>
                <w:tab w:val="left" w:pos="993"/>
              </w:tabs>
              <w:ind w:left="6" w:right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2. Формирование в Бавлинском районе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посредством: </w:t>
            </w:r>
          </w:p>
          <w:p w:rsidR="00D30F7C" w:rsidRPr="000E2401" w:rsidRDefault="00D30F7C" w:rsidP="00A20285">
            <w:pPr>
              <w:tabs>
                <w:tab w:val="left" w:pos="993"/>
              </w:tabs>
              <w:ind w:left="6" w:right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- утверждения основ гражданской идентичности как начала, объединяющего всех жителей Бавлинского района; </w:t>
            </w:r>
          </w:p>
          <w:p w:rsidR="00D30F7C" w:rsidRPr="000E2401" w:rsidRDefault="00D30F7C" w:rsidP="00A20285">
            <w:pPr>
              <w:tabs>
                <w:tab w:val="left" w:pos="993"/>
              </w:tabs>
              <w:ind w:left="6" w:right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- воспитания культуры толерантности и межнационального согласия; </w:t>
            </w:r>
          </w:p>
          <w:p w:rsidR="00D30F7C" w:rsidRPr="000E2401" w:rsidRDefault="00D30F7C" w:rsidP="00A20285">
            <w:pPr>
              <w:tabs>
                <w:tab w:val="left" w:pos="993"/>
              </w:tabs>
              <w:ind w:left="6" w:right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- достижения необходимого уровня правовой культуры граждан как основы толерантного сознания и поведения;</w:t>
            </w:r>
          </w:p>
          <w:p w:rsidR="00D30F7C" w:rsidRPr="000E2401" w:rsidRDefault="00D30F7C" w:rsidP="00A20285">
            <w:pPr>
              <w:tabs>
                <w:tab w:val="left" w:pos="993"/>
              </w:tabs>
              <w:ind w:left="6" w:right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- формирования мировоззрения и духовно- 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 </w:t>
            </w:r>
          </w:p>
          <w:p w:rsidR="00D30F7C" w:rsidRPr="000E2401" w:rsidRDefault="00D30F7C" w:rsidP="00A20285">
            <w:pPr>
              <w:tabs>
                <w:tab w:val="left" w:pos="993"/>
              </w:tabs>
              <w:ind w:left="6" w:right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- общественного осуждения и наказания на основе действующего законодательства любых проявлений дискриминации, насилия, расизма и экстремизма на национальной и конфессиональной почве;</w:t>
            </w:r>
          </w:p>
          <w:p w:rsidR="00D30F7C" w:rsidRPr="000E2401" w:rsidRDefault="00D30F7C" w:rsidP="00A20285">
            <w:pPr>
              <w:tabs>
                <w:tab w:val="left" w:pos="993"/>
              </w:tabs>
              <w:ind w:left="6" w:right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- совершенствования системы правового просве-щения иностранных граждан, их социально-культурной адаптации и интеграции в обществе;</w:t>
            </w:r>
          </w:p>
          <w:p w:rsidR="00D30F7C" w:rsidRPr="000E2401" w:rsidRDefault="00D30F7C" w:rsidP="00A20285">
            <w:pPr>
              <w:pStyle w:val="ConsPlusNormal"/>
              <w:ind w:left="6" w:right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- совершенствования системы социокультурной адаптации и интеграции иностранных граждан (мигрантов).</w:t>
            </w:r>
          </w:p>
        </w:tc>
      </w:tr>
      <w:tr w:rsidR="00D30F7C" w:rsidRPr="000E2401" w:rsidTr="00A20285">
        <w:tc>
          <w:tcPr>
            <w:tcW w:w="3227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627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2021-2025 гг.</w:t>
            </w:r>
          </w:p>
          <w:p w:rsidR="00D30F7C" w:rsidRPr="000E2401" w:rsidRDefault="00D30F7C" w:rsidP="00A20285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I этап (2017 год): разработка методологических, научно-методических и технологических основ;</w:t>
            </w:r>
          </w:p>
          <w:p w:rsidR="00D30F7C" w:rsidRPr="000E2401" w:rsidRDefault="00D30F7C" w:rsidP="00A20285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II этап (2021-2025гг.):</w:t>
            </w:r>
          </w:p>
          <w:p w:rsidR="00D30F7C" w:rsidRPr="000E2401" w:rsidRDefault="00D30F7C" w:rsidP="00A20285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- реализация системы мероприятий по формиро-ванию толерантной среды в сферах, связанных с межэтническими, межкультурными и межконфес-сиональными взаимодействиями в Бавлинском районе;</w:t>
            </w:r>
          </w:p>
          <w:p w:rsidR="00D30F7C" w:rsidRPr="000E2401" w:rsidRDefault="00D30F7C" w:rsidP="00A20285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lastRenderedPageBreak/>
              <w:t>- создание и совершенствование системы контроля за исполнением принятых решений и выполнением мероприятий Подпрограммы;</w:t>
            </w:r>
          </w:p>
          <w:p w:rsidR="00D30F7C" w:rsidRPr="000E2401" w:rsidRDefault="00D30F7C" w:rsidP="00A20285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- мониторинг действующих механизмов профилактики этнического экстремизма и ксенофобии;</w:t>
            </w:r>
          </w:p>
          <w:p w:rsidR="00D30F7C" w:rsidRPr="000E2401" w:rsidRDefault="00D30F7C" w:rsidP="00A20285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- обобщение достигнутого опыта и оценка результатов реализации Подпрограммы.</w:t>
            </w:r>
          </w:p>
        </w:tc>
      </w:tr>
      <w:tr w:rsidR="00D30F7C" w:rsidRPr="000E2401" w:rsidTr="00A20285">
        <w:tc>
          <w:tcPr>
            <w:tcW w:w="3227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627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- совершенствование форм и методов работы органов местного самоуправления по реализации концепции государственной и национальной политики в Бавлинском муниципальном районе, противодействия экстремизму, проявления ксенофобии, национальной и расовой нетерпимости, противодействия этнической дискриминации;</w:t>
            </w:r>
          </w:p>
          <w:p w:rsidR="00D30F7C" w:rsidRPr="000E2401" w:rsidRDefault="00D30F7C" w:rsidP="00A20285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- распространение и развитие культуры интернационализма, межэтнического согласия, национальной и религиозной терпимости в обществе, молодежной среде, среди учащихся и воспитанников образовательных организаций;</w:t>
            </w:r>
          </w:p>
          <w:p w:rsidR="00D30F7C" w:rsidRPr="000E2401" w:rsidRDefault="00D30F7C" w:rsidP="00A20285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- формирование нетерпимости к фактам террористических и экстремистских проявлений, ксенофобии;</w:t>
            </w:r>
          </w:p>
          <w:p w:rsidR="00D30F7C" w:rsidRPr="000E2401" w:rsidRDefault="00D30F7C" w:rsidP="00A20285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- формирование толерантного, гуманного и уважительного отношения к представителям иных этнических и конфессиональных сообществ;</w:t>
            </w:r>
          </w:p>
          <w:p w:rsidR="00D30F7C" w:rsidRPr="000E2401" w:rsidRDefault="00D30F7C" w:rsidP="00A20285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- формирование единого информационного пространства для пропаганды и распространения на территории Бавлинского муниципального района идей толерантности, гражданской солидарности, уважения к другим культурам.       </w:t>
            </w:r>
          </w:p>
        </w:tc>
      </w:tr>
    </w:tbl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  <w:lang w:val="en-US"/>
        </w:rPr>
        <w:t>I</w:t>
      </w:r>
      <w:r w:rsidRPr="000E2401">
        <w:rPr>
          <w:rFonts w:ascii="Arial" w:hAnsi="Arial" w:cs="Arial"/>
          <w:sz w:val="24"/>
          <w:szCs w:val="24"/>
        </w:rPr>
        <w:t>I. Общие положения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Подпрограмма разработана в соответствии с Конституцией Российской Федерации, Федеральным законом от 06.10.2003 №131-Ф3 «Об общих принципах организации местного самоуправления в Российской Федерации», Конституцией Республики Татарстан, Уставом муниципального образования «Бавлинский муниципальный район» Республики Татарстан.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Подпрограмма направлена на укрепление в Бавлинском районе толерантной среды на основе принципов мультикультурализма, ценностей многонационального российского общества, соблюдения прав и свобод человека, поддержание межнационального мира и согласия на укрепление общероссийской гражданской идентичности и единства многонационального народа Российской Федерации, гармонизацию межнациональных и межконфессиональных отношений, сохранение и поддержку этнокультурного и языкового многообразия народов, проживающих в Бавлинском муниципальном районе Республики </w:t>
      </w:r>
      <w:r w:rsidRPr="000E2401">
        <w:rPr>
          <w:rFonts w:ascii="Arial" w:hAnsi="Arial" w:cs="Arial"/>
          <w:sz w:val="24"/>
          <w:szCs w:val="24"/>
        </w:rPr>
        <w:lastRenderedPageBreak/>
        <w:t xml:space="preserve">Татарстан, традиционных российских духовно-нравственных ценностей как основы российского общества, обеспечение равенства прав и свобод человека и гражданина, успешную социальную и культурную адаптацию иностранных граждан в Российской Федерации и их интеграцию в российское общество, укрепление межэтнического и межконфессионального мира и согласия, обеспечение политической и социальной стабильности, развитие демократических институтов. Подпрограмма реализуется совместными усилиями органов местного самоуправления Бавлинского муниципального района, образовательных учреждений и учреждений культуры, общественных организаций и объединений, некоммерческих организаций. </w:t>
      </w:r>
    </w:p>
    <w:p w:rsidR="00D30F7C" w:rsidRPr="000E2401" w:rsidRDefault="00D30F7C" w:rsidP="00D30F7C">
      <w:pPr>
        <w:tabs>
          <w:tab w:val="left" w:pos="993"/>
        </w:tabs>
        <w:ind w:firstLine="992"/>
        <w:jc w:val="center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jc w:val="center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III. Исторические и мировоззренческие основы Подпрограммы</w:t>
      </w:r>
    </w:p>
    <w:p w:rsidR="00D30F7C" w:rsidRPr="000E2401" w:rsidRDefault="00D30F7C" w:rsidP="00D30F7C">
      <w:pPr>
        <w:tabs>
          <w:tab w:val="left" w:pos="993"/>
        </w:tabs>
        <w:ind w:firstLine="709"/>
        <w:jc w:val="center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Подпрограмма призвана укрепить основы и систематизировать методы долгосрочного процесса формирования толерантного сознания и поведения жителей в Бавлинском районе. 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 и ксенофобии.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Идеи национальной, расовой и религиозной терпимости пронизывали атмосферу жизни Бавлинского района с давних времен. Уникальность Бавлинского района во многом определяется «гармонией разнообразия» - удивительным сочетанием в его архитектурном облике, социальной и духовной жизни достижений и образцов культур многих народов. Продолжение и развитие этих традиций - одна из задач реализации настоящей Подпрограммы.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Толерантность должна пониматься не просто как терпимое отношение к чему-то иному, отличающемуся от привычного, и она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 жизни в Бавлинском районе. </w:t>
      </w:r>
    </w:p>
    <w:p w:rsidR="00D30F7C" w:rsidRPr="000E2401" w:rsidRDefault="00D30F7C" w:rsidP="00D30F7C">
      <w:pPr>
        <w:tabs>
          <w:tab w:val="left" w:pos="993"/>
        </w:tabs>
        <w:jc w:val="center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I</w:t>
      </w:r>
      <w:r w:rsidRPr="000E2401">
        <w:rPr>
          <w:rFonts w:ascii="Arial" w:hAnsi="Arial" w:cs="Arial"/>
          <w:sz w:val="24"/>
          <w:szCs w:val="24"/>
          <w:lang w:val="en-US"/>
        </w:rPr>
        <w:t>V</w:t>
      </w:r>
      <w:r w:rsidRPr="000E2401">
        <w:rPr>
          <w:rFonts w:ascii="Arial" w:hAnsi="Arial" w:cs="Arial"/>
          <w:sz w:val="24"/>
          <w:szCs w:val="24"/>
        </w:rPr>
        <w:t>. Программные методы достижения целей и решения задач</w:t>
      </w:r>
    </w:p>
    <w:p w:rsidR="00D30F7C" w:rsidRPr="000E2401" w:rsidRDefault="00D30F7C" w:rsidP="00D30F7C">
      <w:pPr>
        <w:tabs>
          <w:tab w:val="left" w:pos="993"/>
        </w:tabs>
        <w:jc w:val="center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Масштабность и сложность решения поставленных задач требуют применения программно-целевых методов при разработке и реализации Подпрограммы. </w:t>
      </w:r>
      <w:r w:rsidRPr="000E2401">
        <w:rPr>
          <w:rFonts w:ascii="Arial" w:hAnsi="Arial" w:cs="Arial"/>
          <w:sz w:val="24"/>
          <w:szCs w:val="24"/>
        </w:rPr>
        <w:lastRenderedPageBreak/>
        <w:t xml:space="preserve">Осуществление комплекса мероприятий Подпрограммы должно проводиться по следующим основным направлениям: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1. Совершенствование правовой базы и правоприменительной практики в сфере межэтнических и межконфессиональных отношений.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2. Выработка и реализация мер раннего предупреждения межэтнической напряженности, проявлений национального высокомерия, нетерпимости и насилия, профилактики экстремизма.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3. Разработка и реализация социальных проектов, обеспечивающих удовлетворение этнокультурных и религиозных потребностей граждан.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4. Формирование единого информационного пространства для пропаганды и распространения идей толерантности, гражданской солидарности и уважения к другим культурам.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5. Развитие межэтнической интеграции в области культуры.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6. Осуществление мониторинга выполнения Подпрограммы, постоянный контроль хода ее реализации. </w:t>
      </w:r>
    </w:p>
    <w:p w:rsidR="00D30F7C" w:rsidRPr="000E2401" w:rsidRDefault="00D30F7C" w:rsidP="00D30F7C">
      <w:pPr>
        <w:tabs>
          <w:tab w:val="left" w:pos="993"/>
        </w:tabs>
        <w:jc w:val="center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jc w:val="center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V. Система подпрограммных мероприятий</w:t>
      </w:r>
    </w:p>
    <w:p w:rsidR="00D30F7C" w:rsidRPr="000E2401" w:rsidRDefault="00D30F7C" w:rsidP="00D30F7C">
      <w:pPr>
        <w:tabs>
          <w:tab w:val="left" w:pos="993"/>
        </w:tabs>
        <w:jc w:val="center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Подпрограмма реализуется выполнением мероприятий которые сгруппированы следующим образом: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1. Воспитание культуры толерантности через систему образования.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2. Укрепление толерантности и профилактика экстремизма в молодежной среде.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3. Развитие толерантной среды в Бавлинском районе средствами массовой информации.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4. Содействие национально-культурному взаимодействию.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5. Организационное, научно-методическое обеспечение, мониторинг хода реализации Подпрограммы.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Важнейшим условием успешного выполнения Подпрограммы является взаимодействие при ее реализации органов местного самоуправления Бавлинского муниципального района, научных, образовательных учреждений и учреждений культуры, общественных организаций и объединений, некоммерческих организаций. Только реальное взаимодействие может заложить основы гражданского согласия как необходимого условия сохранения стабильности, обеспечить результативность проводимых мероприятий.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Объединение усилий необходимо для эффективной борьбы с проявлениями политического экстремизма и ксенофобии. Рост активности граждан в противостоянии </w:t>
      </w:r>
      <w:r w:rsidRPr="000E2401">
        <w:rPr>
          <w:rFonts w:ascii="Arial" w:hAnsi="Arial" w:cs="Arial"/>
          <w:sz w:val="24"/>
          <w:szCs w:val="24"/>
        </w:rPr>
        <w:lastRenderedPageBreak/>
        <w:t xml:space="preserve">межнациональной и межрелигиозной розни способствует поддержанию общественного порядка, формированию этнической и конфессиональной толерантности.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Каждый из разделов Подпрограммы должен стать объектом объединенных усилий участников Подпрограммы в деле всестороннего развития традиций гражданской солидарности, воспитания культуры мира и формирования толерантности, способствующих обеспечению атмосферы межнационального мира и согласия в Бавлинском районе. </w:t>
      </w:r>
    </w:p>
    <w:p w:rsidR="00D30F7C" w:rsidRPr="000E2401" w:rsidRDefault="00D30F7C" w:rsidP="00D30F7C">
      <w:pPr>
        <w:tabs>
          <w:tab w:val="left" w:pos="993"/>
        </w:tabs>
        <w:jc w:val="center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jc w:val="center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  <w:lang w:val="en-US"/>
        </w:rPr>
        <w:t>VI</w:t>
      </w:r>
      <w:r w:rsidRPr="000E2401">
        <w:rPr>
          <w:rFonts w:ascii="Arial" w:hAnsi="Arial" w:cs="Arial"/>
          <w:sz w:val="24"/>
          <w:szCs w:val="24"/>
        </w:rPr>
        <w:t xml:space="preserve">. Организационное, научно-методическое обеспечение, </w:t>
      </w:r>
    </w:p>
    <w:p w:rsidR="00D30F7C" w:rsidRPr="000E2401" w:rsidRDefault="00D30F7C" w:rsidP="00D30F7C">
      <w:pPr>
        <w:tabs>
          <w:tab w:val="left" w:pos="993"/>
        </w:tabs>
        <w:jc w:val="center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мониторинг хода реализации Подпрограммы</w:t>
      </w:r>
    </w:p>
    <w:p w:rsidR="00D30F7C" w:rsidRPr="000E2401" w:rsidRDefault="00D30F7C" w:rsidP="00D30F7C">
      <w:pPr>
        <w:tabs>
          <w:tab w:val="left" w:pos="993"/>
        </w:tabs>
        <w:jc w:val="center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Необходимым условием успешной реализации Подпрограммы является ее научное сопровождение. Привлечение экспертного сообщества к разработке основ политики толерантности в Бавлинском районе позволяют обеспечить ее научную обоснованность, комплексность и целостность. В Бавлинском районе накоплен значительный научно-исследовательский потенциал в изучении межэтнических отношений. Формирование толерантной среды, как единая научная, управленческая и практическая задача, требует, с одной стороны, осуществления комплекса исследовательских проектов по изучению фактического уровня этнокультурной толерантности в Бавлинском районе, а с другой стороны, объединения усилий. Важной формой таких согласованных действий является организация и проведение регулярного мониторинга Подпрограммы. Его результаты должны использоваться для оценки эффективности как отдельных мероприятий, так и Подпрограммы в целом. </w:t>
      </w:r>
    </w:p>
    <w:p w:rsidR="00D30F7C" w:rsidRPr="000E2401" w:rsidRDefault="00D30F7C" w:rsidP="00D30F7C">
      <w:pPr>
        <w:tabs>
          <w:tab w:val="left" w:pos="993"/>
        </w:tabs>
        <w:jc w:val="center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jc w:val="center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jc w:val="center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  <w:lang w:val="en-US"/>
        </w:rPr>
        <w:t>VII</w:t>
      </w:r>
      <w:r w:rsidRPr="000E2401">
        <w:rPr>
          <w:rFonts w:ascii="Arial" w:hAnsi="Arial" w:cs="Arial"/>
          <w:sz w:val="24"/>
          <w:szCs w:val="24"/>
        </w:rPr>
        <w:t xml:space="preserve">. Ожидаемый социально-экономический эффект </w:t>
      </w:r>
    </w:p>
    <w:p w:rsidR="00D30F7C" w:rsidRPr="000E2401" w:rsidRDefault="00D30F7C" w:rsidP="00D30F7C">
      <w:pPr>
        <w:tabs>
          <w:tab w:val="left" w:pos="993"/>
        </w:tabs>
        <w:jc w:val="center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от реализации Подпрограммы</w:t>
      </w:r>
    </w:p>
    <w:p w:rsidR="00D30F7C" w:rsidRPr="000E2401" w:rsidRDefault="00D30F7C" w:rsidP="00D30F7C">
      <w:pPr>
        <w:tabs>
          <w:tab w:val="left" w:pos="993"/>
        </w:tabs>
        <w:ind w:firstLine="709"/>
        <w:jc w:val="center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Реализация Подпрограммы позволит: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1. Создать эффективную систему правовых, организационных и идеологических механизмов противодействия экстремизму, этнической и религиозной нетерпимости.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2. Разработать нормативную и методическую базу в области совершенствования межнациональных и межконфессиональных отношений в Бавлинском районе, внедрить управленческие и организационные методы работы, способствующие формированию толерантной среды.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3. Снизить степень распространенности негативных этнических установок и предрассудков в Бавлинском районе, прежде всего, в молодежной среде.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lastRenderedPageBreak/>
        <w:t>4. Консолидировать многонациональное население Бавлинского района на основе начал гражданской идентичности и создать тем самым условия для утверждения принципов толерантности во всех сферах межэтнического и межконфессионального взаимодействия.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 Приложение </w:t>
      </w: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к Подпрограмме «Национальная политика </w:t>
      </w: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в области межконфессиональных и </w:t>
      </w: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межнациональных отношений в </w:t>
      </w: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Бавлинском муниципальном районе </w:t>
      </w:r>
    </w:p>
    <w:p w:rsidR="00D30F7C" w:rsidRPr="000E2401" w:rsidRDefault="00D30F7C" w:rsidP="00D30F7C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lastRenderedPageBreak/>
        <w:t xml:space="preserve">на 2021-2025 годы»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jc w:val="center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Раздел 1. Воспитание культуры толерантности</w:t>
      </w:r>
    </w:p>
    <w:p w:rsidR="00D30F7C" w:rsidRPr="000E2401" w:rsidRDefault="00D30F7C" w:rsidP="00D30F7C">
      <w:pPr>
        <w:tabs>
          <w:tab w:val="left" w:pos="993"/>
        </w:tabs>
        <w:jc w:val="center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через систему образования</w:t>
      </w:r>
    </w:p>
    <w:p w:rsidR="00D30F7C" w:rsidRPr="000E2401" w:rsidRDefault="00D30F7C" w:rsidP="00D30F7C">
      <w:pPr>
        <w:tabs>
          <w:tab w:val="left" w:pos="993"/>
        </w:tabs>
        <w:jc w:val="center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Формирование толерантного сознания происходит в течение всей жизни человека, однако его основы закладываются в процессе первичной социализации. Важнейшим институтом социализации наряду с семьей является образование. Существующие образовательные программы и система работы с обучающимися в значительной степени направлены на воспитание толерантного сознания и поведения, неприятие национализма, шовинизма и экстремизма. Вместе с тем, по ряду причин система образования не обеспечивает всего комплекса мер, реализация которых могла бы эффективно формировать у дошкольников, школьников и студентов основы толерантного мировоззрения. Об этом свидетельствуют факты проявления в молодежной среде национальной и расовой нетерпимости, рост числа конфликтов на этнической почве среди подростков.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Задачи раздела: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- формирование у работников сферы образования навыков воспитания толерантного сознания у обучающихся, представлений о толерантной среде, идеологии и культуре толерантности;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- разработка и внедрение в учебно-воспитательный процесс комплексов образовательных программ, направленных на укрепление установок толерантного сознания и поведения среди молодежи;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- создание целостной системы научно-образовательного сопровождения Подпрограммы, направленной на развитие культуры гражданственности и толерантности;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- совершенствование адресной научно-просветительной деятельности в сфере образования по формированию толерантной среды в Бавлинском районе среди разных возрастных и этнических групп.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Ожидаемые результаты: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- создание и внедрение в образовательный процесс учебно-методических комплексов по проблемам межнациональных отношений, взаимодействия культур в современных условиях и формирования толерантного сознания;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- распространение культуры интернационализма, согласия, национальной и религиозной терпимости в среде учащихся.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ПРОГРАММА МЕРОПРИЯТИЙ ПО РАЗДЕЛУ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076"/>
        <w:gridCol w:w="3969"/>
      </w:tblGrid>
      <w:tr w:rsidR="00D30F7C" w:rsidRPr="000E2401" w:rsidTr="00A20285">
        <w:tc>
          <w:tcPr>
            <w:tcW w:w="594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076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3969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</w:tr>
      <w:tr w:rsidR="00D30F7C" w:rsidRPr="000E2401" w:rsidTr="00A20285">
        <w:tc>
          <w:tcPr>
            <w:tcW w:w="594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076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Проведение разъяснительной работы среди молодежи об уголовной и административной ответственности за экстремистскую деятельность </w:t>
            </w:r>
          </w:p>
        </w:tc>
        <w:tc>
          <w:tcPr>
            <w:tcW w:w="3969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представители отдела МВД России по Бавлинскому району, МКУ «Отдел образования Бавлинского муниципального района РТ» (далее - отдел образования), законные представители</w:t>
            </w:r>
          </w:p>
        </w:tc>
      </w:tr>
      <w:tr w:rsidR="00D30F7C" w:rsidRPr="000E2401" w:rsidTr="00A20285">
        <w:tc>
          <w:tcPr>
            <w:tcW w:w="594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076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Проведение занятий по ОБЖ по мерам безопасности, действиям в экстремальных ситуациях среди учащихся </w:t>
            </w:r>
          </w:p>
        </w:tc>
        <w:tc>
          <w:tcPr>
            <w:tcW w:w="3969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отдел образования, общеобразовательные организации города и района (далее - СОШ), законные представители</w:t>
            </w:r>
          </w:p>
        </w:tc>
      </w:tr>
      <w:tr w:rsidR="00D30F7C" w:rsidRPr="000E2401" w:rsidTr="00A20285">
        <w:tc>
          <w:tcPr>
            <w:tcW w:w="594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076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Книжные выставки, посвященные толерантности. Создание отделов национальной литературы </w:t>
            </w:r>
          </w:p>
        </w:tc>
        <w:tc>
          <w:tcPr>
            <w:tcW w:w="3969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отдел образования, СОШ</w:t>
            </w:r>
          </w:p>
        </w:tc>
      </w:tr>
      <w:tr w:rsidR="00D30F7C" w:rsidRPr="000E2401" w:rsidTr="00A20285">
        <w:tc>
          <w:tcPr>
            <w:tcW w:w="594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076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Выявление учащихся, находящихся в «группе риска»,</w:t>
            </w:r>
          </w:p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и организация индивидуальных бесед с ними </w:t>
            </w:r>
          </w:p>
        </w:tc>
        <w:tc>
          <w:tcPr>
            <w:tcW w:w="3969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отдел образования, СОШ, </w:t>
            </w:r>
          </w:p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законные представители</w:t>
            </w:r>
          </w:p>
        </w:tc>
      </w:tr>
      <w:tr w:rsidR="00D30F7C" w:rsidRPr="000E2401" w:rsidTr="00A20285">
        <w:tc>
          <w:tcPr>
            <w:tcW w:w="594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076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Проведение классных часов, круглых столов по теме: «Межнациональный и межконфессиональный мир в России» </w:t>
            </w:r>
          </w:p>
        </w:tc>
        <w:tc>
          <w:tcPr>
            <w:tcW w:w="3969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отдел образования, СОШ</w:t>
            </w:r>
          </w:p>
        </w:tc>
      </w:tr>
      <w:tr w:rsidR="00D30F7C" w:rsidRPr="000E2401" w:rsidTr="00A20285">
        <w:tc>
          <w:tcPr>
            <w:tcW w:w="594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076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спортивных мероприятий, укрепляющих дружбу и толерантное отношение к многонациональному и многоконфессиональному народу России </w:t>
            </w:r>
          </w:p>
        </w:tc>
        <w:tc>
          <w:tcPr>
            <w:tcW w:w="3969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отдел образования, СОШ</w:t>
            </w:r>
          </w:p>
        </w:tc>
      </w:tr>
      <w:tr w:rsidR="00D30F7C" w:rsidRPr="000E2401" w:rsidTr="00A20285">
        <w:tc>
          <w:tcPr>
            <w:tcW w:w="594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076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Проведение тематических праздников: </w:t>
            </w:r>
          </w:p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- Международный день толерантности;</w:t>
            </w:r>
          </w:p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- День родного языка; </w:t>
            </w:r>
          </w:p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- День Государственного флага Российской Федерации; </w:t>
            </w:r>
          </w:p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- День любви, семьи и верности.</w:t>
            </w:r>
          </w:p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Проведение праздников национальных культур: </w:t>
            </w:r>
          </w:p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- Рождество (православное, католическое); </w:t>
            </w:r>
          </w:p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- Науруз (мусульманское); </w:t>
            </w:r>
          </w:p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- Курбан Байрам (мусульманское);</w:t>
            </w:r>
          </w:p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- Масленица; </w:t>
            </w:r>
          </w:p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- обрядовые праздники (Ивана Купала, Троица, Покрова)</w:t>
            </w:r>
          </w:p>
        </w:tc>
        <w:tc>
          <w:tcPr>
            <w:tcW w:w="3969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отдел образования, СОШ, некоммерческие организации</w:t>
            </w:r>
          </w:p>
        </w:tc>
      </w:tr>
    </w:tbl>
    <w:p w:rsidR="00D30F7C" w:rsidRPr="000E2401" w:rsidRDefault="00D30F7C" w:rsidP="00D30F7C">
      <w:pPr>
        <w:tabs>
          <w:tab w:val="left" w:pos="993"/>
        </w:tabs>
        <w:ind w:firstLine="709"/>
        <w:jc w:val="center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jc w:val="center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Раздел 2. Укрепление толерантности и профилактика</w:t>
      </w:r>
    </w:p>
    <w:p w:rsidR="00D30F7C" w:rsidRPr="000E2401" w:rsidRDefault="00D30F7C" w:rsidP="00D30F7C">
      <w:pPr>
        <w:tabs>
          <w:tab w:val="left" w:pos="993"/>
        </w:tabs>
        <w:jc w:val="center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экстремизма в молодежной среде</w:t>
      </w:r>
    </w:p>
    <w:p w:rsidR="00D30F7C" w:rsidRPr="000E2401" w:rsidRDefault="00D30F7C" w:rsidP="00D30F7C">
      <w:pPr>
        <w:tabs>
          <w:tab w:val="left" w:pos="993"/>
        </w:tabs>
        <w:ind w:firstLine="709"/>
        <w:jc w:val="center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Молодежь представляет собой особую социальную группу, которая в условиях происходящих общественных трансформаций чаще всего оказывается наиболее уязвимой </w:t>
      </w:r>
      <w:r w:rsidRPr="000E2401">
        <w:rPr>
          <w:rFonts w:ascii="Arial" w:hAnsi="Arial" w:cs="Arial"/>
          <w:sz w:val="24"/>
          <w:szCs w:val="24"/>
        </w:rPr>
        <w:lastRenderedPageBreak/>
        <w:t xml:space="preserve">с экономической и социальной точек зрения. Нередко формирующийся у молодых людей комплекс социальных обид принимает форму этнически окрашенного протеста, что создает благоприятные условия для роста на этой почве разного рода «этно» и «мигрантофобий». В «чужих» - «приезжих» и «мигрантах» - молодежь, не имеющая жизненного опыта и знаний, порой начинает видеть причины собственной неустроенности. Они начинают восприниматься как угроза материальному благополучию, как нечто такое, что ограничивает возможности и жизненные шансы молодых людей на рынке труда, образования, жилья и т.д.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Задачи раздела: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- формирование у молодежи Бавлинского района позитивных установок в отношении представителей всех этнических групп, проживающих в Бавлинском районе;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- повышение уровня межэтнической и межконфессиональной толерантности в молодежной среде, предотвращение формирования экстремистских молодежных объединений на почве этнической или/и конфессиональной вражды;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- формирование у молодежи интереса и уважения к традициям, обычаям и культуре различных этносов, представленных в Бавлинском районе.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Ожидаемые результаты: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- укрепление и культивирование в молодежной среде атмосферы межэтнического согласия и толерантности;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- препятствование созданию и деятельности националистических экстремистских молодежных группировок;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 - обеспечение условий для успешной социокультурной адаптации молодежи из числа мигрантов.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ПРОГРАММА МЕРОПРИЯТИЙ ПО РАЗДЕЛУ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360"/>
        <w:gridCol w:w="3685"/>
      </w:tblGrid>
      <w:tr w:rsidR="00D30F7C" w:rsidRPr="000E2401" w:rsidTr="00A20285">
        <w:tc>
          <w:tcPr>
            <w:tcW w:w="594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360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3685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</w:tr>
      <w:tr w:rsidR="00D30F7C" w:rsidRPr="000E2401" w:rsidTr="00A20285">
        <w:tc>
          <w:tcPr>
            <w:tcW w:w="594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60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Организация выпуска и распространение информационных материалов (стикеры, буклеты, листовки и плакаты), направленных на воспитание культуры толеран-тности, взаимоуважения и взаимопонимания, ориентированных на разные возрастные группы детей и молодежи с использованием благотворительных средств </w:t>
            </w:r>
          </w:p>
        </w:tc>
        <w:tc>
          <w:tcPr>
            <w:tcW w:w="3685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религиозные и некоммерческие организации, добровольцы</w:t>
            </w:r>
          </w:p>
        </w:tc>
      </w:tr>
      <w:tr w:rsidR="00D30F7C" w:rsidRPr="000E2401" w:rsidTr="00A20285">
        <w:tc>
          <w:tcPr>
            <w:tcW w:w="594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60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Организация социологического исследования по вопросам межнациональных отношений для выявления группировок по национальному </w:t>
            </w:r>
            <w:r w:rsidRPr="000E2401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признаку и принятия мер быстрого реаги-рования с целью повышения культуры межнационального общения в современной школе </w:t>
            </w:r>
          </w:p>
        </w:tc>
        <w:tc>
          <w:tcPr>
            <w:tcW w:w="3685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lastRenderedPageBreak/>
              <w:t>средства массовой информации</w:t>
            </w:r>
          </w:p>
        </w:tc>
      </w:tr>
      <w:tr w:rsidR="00D30F7C" w:rsidRPr="000E2401" w:rsidTr="00A20285">
        <w:tc>
          <w:tcPr>
            <w:tcW w:w="594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5360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Организация встреч молодежи с лидерами национально-культурных организаций </w:t>
            </w:r>
          </w:p>
        </w:tc>
        <w:tc>
          <w:tcPr>
            <w:tcW w:w="3685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религиозные и некоммерческие организации, добровольцы</w:t>
            </w:r>
          </w:p>
        </w:tc>
      </w:tr>
      <w:tr w:rsidR="00D30F7C" w:rsidRPr="000E2401" w:rsidTr="00A20285">
        <w:tc>
          <w:tcPr>
            <w:tcW w:w="594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360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Проведение профилактических мероприятий среди молодежи по предупреждению фактов национа-листического, религиозного, поли-тического, социального экстремизма (круглые столы, диспуты, встречи, конференции, семинары и т.д.) </w:t>
            </w:r>
          </w:p>
        </w:tc>
        <w:tc>
          <w:tcPr>
            <w:tcW w:w="3685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религиозные и некоммерческие организации, СОШ</w:t>
            </w:r>
          </w:p>
        </w:tc>
      </w:tr>
      <w:tr w:rsidR="00D30F7C" w:rsidRPr="000E2401" w:rsidTr="00A20285">
        <w:tc>
          <w:tcPr>
            <w:tcW w:w="594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360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Организация работы по инфор-мационному противодействию распространения идей экстремизма среди молодежи в сети Интернет </w:t>
            </w:r>
          </w:p>
        </w:tc>
        <w:tc>
          <w:tcPr>
            <w:tcW w:w="3685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средства массовой информации</w:t>
            </w:r>
          </w:p>
        </w:tc>
      </w:tr>
      <w:tr w:rsidR="00D30F7C" w:rsidRPr="000E2401" w:rsidTr="00A20285">
        <w:tc>
          <w:tcPr>
            <w:tcW w:w="594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360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Оказание содействия средствам массовой информации в освещении событий этнокультурного характера </w:t>
            </w:r>
          </w:p>
        </w:tc>
        <w:tc>
          <w:tcPr>
            <w:tcW w:w="3685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</w:t>
            </w:r>
          </w:p>
        </w:tc>
      </w:tr>
      <w:tr w:rsidR="00D30F7C" w:rsidRPr="000E2401" w:rsidTr="00A20285">
        <w:tc>
          <w:tcPr>
            <w:tcW w:w="594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360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Поддержка деятельности самобытных коллективов народного творчества </w:t>
            </w:r>
          </w:p>
        </w:tc>
        <w:tc>
          <w:tcPr>
            <w:tcW w:w="3685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района, религиозные и некоммерческие организации</w:t>
            </w:r>
          </w:p>
        </w:tc>
      </w:tr>
      <w:tr w:rsidR="00D30F7C" w:rsidRPr="000E2401" w:rsidTr="00A20285">
        <w:tc>
          <w:tcPr>
            <w:tcW w:w="594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360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Совершенствование системы социокультурной адаптации и интеграции иностранных граждан (мигрантов)</w:t>
            </w:r>
          </w:p>
        </w:tc>
        <w:tc>
          <w:tcPr>
            <w:tcW w:w="3685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</w:t>
            </w:r>
          </w:p>
        </w:tc>
      </w:tr>
      <w:tr w:rsidR="00D30F7C" w:rsidRPr="000E2401" w:rsidTr="00A20285">
        <w:tc>
          <w:tcPr>
            <w:tcW w:w="594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360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Проведение мероприятий, направленные на укрепление общероссийского гражданского единства, этнокультурное развитие народов России и поддержку язы-кового многообразия, сохранение и развитие русского языка и языков народов, проживающих в Республике Татарстан, на социальную и культурную адаптацию и интеграцию мигрантов</w:t>
            </w:r>
          </w:p>
        </w:tc>
        <w:tc>
          <w:tcPr>
            <w:tcW w:w="3685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</w:t>
            </w:r>
          </w:p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подведомственные учреждения МКУ «Отдел культуры БМР РТ»</w:t>
            </w:r>
          </w:p>
        </w:tc>
      </w:tr>
      <w:tr w:rsidR="00D30F7C" w:rsidRPr="000E2401" w:rsidTr="00A20285">
        <w:tc>
          <w:tcPr>
            <w:tcW w:w="594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360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Проведение фестивалей (спартакиад) национальных видов спорта, традиционных игр и забав представителей народов, проживающих в Бавлинском муниципальном районе</w:t>
            </w:r>
          </w:p>
        </w:tc>
        <w:tc>
          <w:tcPr>
            <w:tcW w:w="3685" w:type="dxa"/>
            <w:shd w:val="clear" w:color="auto" w:fill="auto"/>
          </w:tcPr>
          <w:p w:rsidR="00D30F7C" w:rsidRPr="000E2401" w:rsidRDefault="00D30F7C" w:rsidP="00A202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подведомственные учреждения МКУ «Отдел культуры БМР РТ»</w:t>
            </w:r>
          </w:p>
        </w:tc>
      </w:tr>
    </w:tbl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jc w:val="center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Раздел 3. Развитие толерантной среды средствами массовой информации</w:t>
      </w:r>
    </w:p>
    <w:p w:rsidR="00D30F7C" w:rsidRPr="000E2401" w:rsidRDefault="00D30F7C" w:rsidP="00D30F7C">
      <w:pPr>
        <w:tabs>
          <w:tab w:val="left" w:pos="993"/>
        </w:tabs>
        <w:jc w:val="center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Важным направлением работы по формированию толерантной среды в Бавлинском районе является создание единого информационного пространства для распространения идей толерантности, гражданской солидарности, уважения к другим народам, культурам, религиям. Наряду с пропагандой ценностей мира и согласия в межнациональных и межконфессиональных отношениях необходимо использование потенциала средств </w:t>
      </w:r>
      <w:r w:rsidRPr="000E2401">
        <w:rPr>
          <w:rFonts w:ascii="Arial" w:hAnsi="Arial" w:cs="Arial"/>
          <w:sz w:val="24"/>
          <w:szCs w:val="24"/>
        </w:rPr>
        <w:lastRenderedPageBreak/>
        <w:t xml:space="preserve">массовой информации для содействия свободному и открытому диалогу, обсуждения имеющихся проблем, преодоления индифферентности по отношению к группам и идеологиям, проповедующим нетерпимость.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Как показывают исследования, крайние формы национализма в России непосредственным образом связаны с распространенностью языка вражды, отсутствием быстрой и однозначной реакции на появление соответствующих высказываний в средствах массовой информации, слабой разработанностью лексики, корректной в отношении этнического и конфессионального разнообразия.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Задачи раздела: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- выработка и внедрение норм корректного публичного языка, пропаганда его употребления в среде многонационального сообщества Бавлинского района;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- активизация работы средств массовой информации по пропаганде норм толерантного поведения и противодействию проявлениям этнической и религиозной нетерпимости;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- формирование положительного представления о многонациональности в Бавлинском районе, содействие укреплению единства жителей Бавлинского района;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- развитие средствами массовой информации традиций толерантности, воспитание уважения к культурному и этническому многообразию, представленному в Бавлинском районе.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Ожидаемые результаты: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- повышение вклада средств массовой информации в формирование толерантной среды, противодействие ксенофобии, проявлениям расизма и экстремизма;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- формирование четких ориентиров корректной публичной речи и использования «языка толерантности» в средствах массовой информации при освещении вопросов межнациональных и межконфессиональных отношений;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- информирование зрительской и читательской аудитории средств массовой информации о многообразии представленных в Бавлинском районе этнических культур;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- формирование единого информационного пространства для пропаганды и распространения идей толерантности, гражданской солидарности, уважения к другим культурам, в том числе через средства массовой информации районного и муниципального масштаба.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ПРОГРАММА МЕРОПРИЯТИЙ ПО РАЗДЕЛУ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793"/>
        <w:gridCol w:w="4252"/>
      </w:tblGrid>
      <w:tr w:rsidR="00D30F7C" w:rsidRPr="000E2401" w:rsidTr="00A20285">
        <w:tc>
          <w:tcPr>
            <w:tcW w:w="594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793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4252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</w:tr>
      <w:tr w:rsidR="00D30F7C" w:rsidRPr="000E2401" w:rsidTr="00A20285">
        <w:tc>
          <w:tcPr>
            <w:tcW w:w="594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793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Обеспечение широкого освещения в средствах массовой информации Бавлинского района исторических дат, являющихся фактором единения народов России</w:t>
            </w:r>
          </w:p>
        </w:tc>
        <w:tc>
          <w:tcPr>
            <w:tcW w:w="4252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средства массовой информации, Исполнительный комитет Бавлинского муниципального района, религиозные и некоммерческие организации</w:t>
            </w:r>
          </w:p>
        </w:tc>
      </w:tr>
      <w:tr w:rsidR="00D30F7C" w:rsidRPr="000E2401" w:rsidTr="00A20285">
        <w:tc>
          <w:tcPr>
            <w:tcW w:w="594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793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Обеспечение широкого освещения в средствах массовой информации Бавлинского района истории многонационального народа района. Подготовка и размещение в средствах массовой информации поздравлений для горожан с религиозными и националь-ными праздниками и датами </w:t>
            </w:r>
          </w:p>
        </w:tc>
        <w:tc>
          <w:tcPr>
            <w:tcW w:w="4252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средства массовой информации, Исполнительный комитет Бавлинского муниципального района, религиозные и некоммерческие организации</w:t>
            </w:r>
          </w:p>
        </w:tc>
      </w:tr>
      <w:tr w:rsidR="00D30F7C" w:rsidRPr="000E2401" w:rsidTr="00A20285">
        <w:tc>
          <w:tcPr>
            <w:tcW w:w="594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793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Проведение в Интернет - изданиях конкурсов на знание истории и быта татарского народа </w:t>
            </w:r>
          </w:p>
        </w:tc>
        <w:tc>
          <w:tcPr>
            <w:tcW w:w="4252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средства массовой информации, Исполнительный комитет Бавлинского муниципального района, религиозные и некоммерческие организации</w:t>
            </w:r>
          </w:p>
        </w:tc>
      </w:tr>
      <w:tr w:rsidR="00D30F7C" w:rsidRPr="000E2401" w:rsidTr="00A20285">
        <w:tc>
          <w:tcPr>
            <w:tcW w:w="594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793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Публикация творчества писателей, композиторов, художников и других творческих деятелей </w:t>
            </w:r>
          </w:p>
        </w:tc>
        <w:tc>
          <w:tcPr>
            <w:tcW w:w="4252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средства массовой информации, религиозные и некоммерческие организации</w:t>
            </w:r>
          </w:p>
        </w:tc>
      </w:tr>
    </w:tbl>
    <w:p w:rsidR="00D30F7C" w:rsidRPr="000E2401" w:rsidRDefault="00D30F7C" w:rsidP="00D30F7C">
      <w:pPr>
        <w:tabs>
          <w:tab w:val="left" w:pos="993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Раздел 4. Содействие национально-культурному взаимодействию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Бавлинский район развивался в непрерывном взаимообмене достижений разных национальных культур. Знание истории Бавлинского района как многонационального района, изучение культуры и воспитание на традициях взаимодействия и взаимовлияния разных национальных культур является актуальной задачей формирования общероссийской гражданской идентичности. Одновременно это является воспитанием подлинного российского патриотизма, свободного от национализма и шовинизма.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Задачи раздела: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- широкое представление этнокультурного и конфессионального многообразия Бавлинского района в его единстве, взаимодополнении и гармонии, в исторической ретроспективе, современном состоянии, тенденциях развития;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- воспитание у жителей Бавлинского района интереса и уважения к культурным ценностям и традициям этнических сообществ как основы формирования толерантных установок; преодоление негативных национальных стереотипов массового сознания;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- координирование деятельности учреждений и организаций культуры и искусства, общественных национально-культурных и межнациональных объединений по формированию образа Бавлинского района как открытого мультикультурного и поликонфессионального;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lastRenderedPageBreak/>
        <w:t xml:space="preserve">- формирование идеологии гражданской солидарности, независимо от национальной и конфессиональной принадлежности.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 xml:space="preserve">Ожидаемые результаты: 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- гармонизация межнациональных отношений, повышение уровня этносоциальной комфортности населения Бавлинского муниципального района;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- формирование толерантного сознания, позитивных установок к представителям иных этнических и конфессиональных сообществ.</w:t>
      </w:r>
    </w:p>
    <w:p w:rsidR="00D30F7C" w:rsidRPr="000E2401" w:rsidRDefault="00D30F7C" w:rsidP="00D30F7C">
      <w:pPr>
        <w:tabs>
          <w:tab w:val="left" w:pos="993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ПРОГРАММА МЕРОПРИЯТИЙ ПО РАЗДЕЛУ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502"/>
        <w:gridCol w:w="3543"/>
      </w:tblGrid>
      <w:tr w:rsidR="00D30F7C" w:rsidRPr="000E2401" w:rsidTr="00A20285">
        <w:tc>
          <w:tcPr>
            <w:tcW w:w="594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5502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3543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</w:tr>
      <w:tr w:rsidR="00D30F7C" w:rsidRPr="000E2401" w:rsidTr="00A20285">
        <w:tc>
          <w:tcPr>
            <w:tcW w:w="594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502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Проведение и содействие проведению национальных праздников </w:t>
            </w:r>
          </w:p>
        </w:tc>
        <w:tc>
          <w:tcPr>
            <w:tcW w:w="3543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района, средства массовой информации, религиозные и некоммерческие организации, граждане</w:t>
            </w:r>
          </w:p>
        </w:tc>
      </w:tr>
      <w:tr w:rsidR="00D30F7C" w:rsidRPr="000E2401" w:rsidTr="00A20285">
        <w:tc>
          <w:tcPr>
            <w:tcW w:w="594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502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Поддержка национальных творческих коллективов </w:t>
            </w:r>
          </w:p>
        </w:tc>
        <w:tc>
          <w:tcPr>
            <w:tcW w:w="3543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района, граждане</w:t>
            </w:r>
          </w:p>
        </w:tc>
      </w:tr>
      <w:tr w:rsidR="00D30F7C" w:rsidRPr="000E2401" w:rsidTr="00A20285">
        <w:tc>
          <w:tcPr>
            <w:tcW w:w="594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502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Участие представителей религиозных общин и национальных общественных организаций в мероприятиях по профилактике асоциальных явлений </w:t>
            </w:r>
          </w:p>
        </w:tc>
        <w:tc>
          <w:tcPr>
            <w:tcW w:w="3543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религиозные и некоммерческие организации, граждане</w:t>
            </w:r>
          </w:p>
        </w:tc>
      </w:tr>
      <w:tr w:rsidR="00D30F7C" w:rsidRPr="000E2401" w:rsidTr="00A20285">
        <w:tc>
          <w:tcPr>
            <w:tcW w:w="594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502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Праздничные молодежные мероприятия, приуроченные к государственным праздникам России (1 мая, 9 мая, День Российского флага, День народного единства и другие) </w:t>
            </w:r>
          </w:p>
        </w:tc>
        <w:tc>
          <w:tcPr>
            <w:tcW w:w="3543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</w:t>
            </w:r>
          </w:p>
        </w:tc>
      </w:tr>
      <w:tr w:rsidR="00D30F7C" w:rsidRPr="000E2401" w:rsidTr="00A20285">
        <w:tc>
          <w:tcPr>
            <w:tcW w:w="594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502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 xml:space="preserve">Освещение в средствах массовой информации о национальных мероприятиях </w:t>
            </w:r>
          </w:p>
        </w:tc>
        <w:tc>
          <w:tcPr>
            <w:tcW w:w="3543" w:type="dxa"/>
            <w:shd w:val="clear" w:color="auto" w:fill="auto"/>
          </w:tcPr>
          <w:p w:rsidR="00D30F7C" w:rsidRPr="000E2401" w:rsidRDefault="00D30F7C" w:rsidP="00A20285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401">
              <w:rPr>
                <w:rFonts w:ascii="Arial" w:hAnsi="Arial" w:cs="Arial"/>
                <w:sz w:val="24"/>
                <w:szCs w:val="24"/>
              </w:rPr>
              <w:t>средства массовой информации</w:t>
            </w:r>
          </w:p>
        </w:tc>
      </w:tr>
    </w:tbl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30F7C" w:rsidRPr="000E2401" w:rsidRDefault="00D30F7C" w:rsidP="00D30F7C">
      <w:pPr>
        <w:tabs>
          <w:tab w:val="left" w:pos="993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E2401">
        <w:rPr>
          <w:rFonts w:ascii="Arial" w:hAnsi="Arial" w:cs="Arial"/>
          <w:sz w:val="24"/>
          <w:szCs w:val="24"/>
        </w:rPr>
        <w:t>_________________________</w:t>
      </w:r>
    </w:p>
    <w:p w:rsidR="00D30F7C" w:rsidRPr="000E2401" w:rsidRDefault="00D30F7C" w:rsidP="0054771C">
      <w:pPr>
        <w:jc w:val="both"/>
        <w:rPr>
          <w:rFonts w:ascii="Arial" w:hAnsi="Arial" w:cs="Arial"/>
          <w:sz w:val="24"/>
          <w:szCs w:val="24"/>
        </w:rPr>
      </w:pPr>
    </w:p>
    <w:sectPr w:rsidR="00D30F7C" w:rsidRPr="000E2401" w:rsidSect="000E2401">
      <w:head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F34" w:rsidRDefault="006B0F34">
      <w:r>
        <w:separator/>
      </w:r>
    </w:p>
  </w:endnote>
  <w:endnote w:type="continuationSeparator" w:id="0">
    <w:p w:rsidR="006B0F34" w:rsidRDefault="006B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F34" w:rsidRDefault="006B0F34">
      <w:r>
        <w:separator/>
      </w:r>
    </w:p>
  </w:footnote>
  <w:footnote w:type="continuationSeparator" w:id="0">
    <w:p w:rsidR="006B0F34" w:rsidRDefault="006B0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A67" w:rsidRDefault="00761A6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17A93">
      <w:rPr>
        <w:noProof/>
      </w:rPr>
      <w:t>4</w:t>
    </w:r>
    <w:r>
      <w:fldChar w:fldCharType="end"/>
    </w:r>
  </w:p>
  <w:p w:rsidR="00550BE7" w:rsidRDefault="00550B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FA7096D"/>
    <w:multiLevelType w:val="hybridMultilevel"/>
    <w:tmpl w:val="8B942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E7C0D"/>
    <w:multiLevelType w:val="multilevel"/>
    <w:tmpl w:val="8AE848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22D05C3"/>
    <w:multiLevelType w:val="hybridMultilevel"/>
    <w:tmpl w:val="8B7A5B7C"/>
    <w:lvl w:ilvl="0" w:tplc="48AE9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39B3"/>
    <w:rsid w:val="00027A34"/>
    <w:rsid w:val="000300A5"/>
    <w:rsid w:val="00032E23"/>
    <w:rsid w:val="00033831"/>
    <w:rsid w:val="000349AC"/>
    <w:rsid w:val="00042D97"/>
    <w:rsid w:val="00045493"/>
    <w:rsid w:val="000517B0"/>
    <w:rsid w:val="000517C3"/>
    <w:rsid w:val="000545AE"/>
    <w:rsid w:val="00054943"/>
    <w:rsid w:val="000806C2"/>
    <w:rsid w:val="000848A0"/>
    <w:rsid w:val="0008639B"/>
    <w:rsid w:val="00086B45"/>
    <w:rsid w:val="00086BA0"/>
    <w:rsid w:val="00095717"/>
    <w:rsid w:val="000A20CA"/>
    <w:rsid w:val="000A24E2"/>
    <w:rsid w:val="000A24EA"/>
    <w:rsid w:val="000A54DD"/>
    <w:rsid w:val="000C236D"/>
    <w:rsid w:val="000C5A3A"/>
    <w:rsid w:val="000D13FF"/>
    <w:rsid w:val="000D25FD"/>
    <w:rsid w:val="000E07EB"/>
    <w:rsid w:val="000E1BA2"/>
    <w:rsid w:val="000E2401"/>
    <w:rsid w:val="001135CE"/>
    <w:rsid w:val="00120D27"/>
    <w:rsid w:val="00121ABC"/>
    <w:rsid w:val="0012469A"/>
    <w:rsid w:val="001272E3"/>
    <w:rsid w:val="00135F72"/>
    <w:rsid w:val="001360E8"/>
    <w:rsid w:val="001369DD"/>
    <w:rsid w:val="0014271E"/>
    <w:rsid w:val="00151DEE"/>
    <w:rsid w:val="0016325F"/>
    <w:rsid w:val="00175C62"/>
    <w:rsid w:val="0018391C"/>
    <w:rsid w:val="0018611D"/>
    <w:rsid w:val="0018709B"/>
    <w:rsid w:val="00187592"/>
    <w:rsid w:val="00193F38"/>
    <w:rsid w:val="001948A7"/>
    <w:rsid w:val="001951BC"/>
    <w:rsid w:val="001B0A1D"/>
    <w:rsid w:val="001B487F"/>
    <w:rsid w:val="001B6314"/>
    <w:rsid w:val="001C02D8"/>
    <w:rsid w:val="001C3BA3"/>
    <w:rsid w:val="001C3E61"/>
    <w:rsid w:val="00215556"/>
    <w:rsid w:val="00216E35"/>
    <w:rsid w:val="002266F8"/>
    <w:rsid w:val="00231973"/>
    <w:rsid w:val="00233287"/>
    <w:rsid w:val="00236018"/>
    <w:rsid w:val="002416DC"/>
    <w:rsid w:val="002477F4"/>
    <w:rsid w:val="002518C2"/>
    <w:rsid w:val="002549C4"/>
    <w:rsid w:val="00262AA6"/>
    <w:rsid w:val="002668B7"/>
    <w:rsid w:val="00267196"/>
    <w:rsid w:val="00267348"/>
    <w:rsid w:val="00272E91"/>
    <w:rsid w:val="00274079"/>
    <w:rsid w:val="00277687"/>
    <w:rsid w:val="00277CC6"/>
    <w:rsid w:val="00282056"/>
    <w:rsid w:val="002908E9"/>
    <w:rsid w:val="0029356B"/>
    <w:rsid w:val="00294AE8"/>
    <w:rsid w:val="002978A7"/>
    <w:rsid w:val="002B0990"/>
    <w:rsid w:val="002B0AAE"/>
    <w:rsid w:val="002D1EDE"/>
    <w:rsid w:val="002D2B53"/>
    <w:rsid w:val="002D3298"/>
    <w:rsid w:val="002D356C"/>
    <w:rsid w:val="002D3E02"/>
    <w:rsid w:val="002D582F"/>
    <w:rsid w:val="002D78FE"/>
    <w:rsid w:val="002E0842"/>
    <w:rsid w:val="002E1B63"/>
    <w:rsid w:val="002E424F"/>
    <w:rsid w:val="002F3B3D"/>
    <w:rsid w:val="002F788E"/>
    <w:rsid w:val="0030792F"/>
    <w:rsid w:val="00307BAC"/>
    <w:rsid w:val="00311945"/>
    <w:rsid w:val="003124AD"/>
    <w:rsid w:val="00315D0E"/>
    <w:rsid w:val="003217CE"/>
    <w:rsid w:val="00324E51"/>
    <w:rsid w:val="00327328"/>
    <w:rsid w:val="0033402F"/>
    <w:rsid w:val="00336BFB"/>
    <w:rsid w:val="0034186D"/>
    <w:rsid w:val="00346576"/>
    <w:rsid w:val="00347EBC"/>
    <w:rsid w:val="0035453E"/>
    <w:rsid w:val="003558CD"/>
    <w:rsid w:val="0036070C"/>
    <w:rsid w:val="0037176F"/>
    <w:rsid w:val="00371F72"/>
    <w:rsid w:val="00373C66"/>
    <w:rsid w:val="003749CE"/>
    <w:rsid w:val="00380F09"/>
    <w:rsid w:val="00383039"/>
    <w:rsid w:val="00396950"/>
    <w:rsid w:val="003C074D"/>
    <w:rsid w:val="003C0BCF"/>
    <w:rsid w:val="003C2B54"/>
    <w:rsid w:val="003C4552"/>
    <w:rsid w:val="003C4FD1"/>
    <w:rsid w:val="003C5341"/>
    <w:rsid w:val="003C7C08"/>
    <w:rsid w:val="003D16BA"/>
    <w:rsid w:val="003D7A99"/>
    <w:rsid w:val="003E0513"/>
    <w:rsid w:val="003E4616"/>
    <w:rsid w:val="003F3FFB"/>
    <w:rsid w:val="0040329F"/>
    <w:rsid w:val="00405B7C"/>
    <w:rsid w:val="004073DB"/>
    <w:rsid w:val="00411183"/>
    <w:rsid w:val="0041357D"/>
    <w:rsid w:val="004135EF"/>
    <w:rsid w:val="00420979"/>
    <w:rsid w:val="00422474"/>
    <w:rsid w:val="00426231"/>
    <w:rsid w:val="00426710"/>
    <w:rsid w:val="0042736A"/>
    <w:rsid w:val="00452CDF"/>
    <w:rsid w:val="00464639"/>
    <w:rsid w:val="00465AEB"/>
    <w:rsid w:val="00466890"/>
    <w:rsid w:val="0047198B"/>
    <w:rsid w:val="00476392"/>
    <w:rsid w:val="004806EB"/>
    <w:rsid w:val="00487542"/>
    <w:rsid w:val="004A595B"/>
    <w:rsid w:val="004A5AA2"/>
    <w:rsid w:val="004B0579"/>
    <w:rsid w:val="004B0BF2"/>
    <w:rsid w:val="004B59D3"/>
    <w:rsid w:val="004C4C02"/>
    <w:rsid w:val="004D4692"/>
    <w:rsid w:val="004D796F"/>
    <w:rsid w:val="004E11EE"/>
    <w:rsid w:val="004F55BA"/>
    <w:rsid w:val="00500F6D"/>
    <w:rsid w:val="00505948"/>
    <w:rsid w:val="00507B0A"/>
    <w:rsid w:val="00516BE5"/>
    <w:rsid w:val="00517B4E"/>
    <w:rsid w:val="005216B1"/>
    <w:rsid w:val="00522D78"/>
    <w:rsid w:val="00522F99"/>
    <w:rsid w:val="005243DD"/>
    <w:rsid w:val="00524983"/>
    <w:rsid w:val="00525023"/>
    <w:rsid w:val="00527D3D"/>
    <w:rsid w:val="0053118F"/>
    <w:rsid w:val="00537FFC"/>
    <w:rsid w:val="00546E80"/>
    <w:rsid w:val="0054771C"/>
    <w:rsid w:val="00550BE7"/>
    <w:rsid w:val="00551E98"/>
    <w:rsid w:val="00560AED"/>
    <w:rsid w:val="00565A47"/>
    <w:rsid w:val="005814EF"/>
    <w:rsid w:val="00582E87"/>
    <w:rsid w:val="0058569B"/>
    <w:rsid w:val="005A36C7"/>
    <w:rsid w:val="005B22CA"/>
    <w:rsid w:val="005B40DC"/>
    <w:rsid w:val="005C31C7"/>
    <w:rsid w:val="005C5554"/>
    <w:rsid w:val="005C58A1"/>
    <w:rsid w:val="005C6355"/>
    <w:rsid w:val="005D089D"/>
    <w:rsid w:val="005D17B0"/>
    <w:rsid w:val="005D3FFD"/>
    <w:rsid w:val="005E2974"/>
    <w:rsid w:val="005F120A"/>
    <w:rsid w:val="005F792B"/>
    <w:rsid w:val="0060216E"/>
    <w:rsid w:val="00607F00"/>
    <w:rsid w:val="006118A0"/>
    <w:rsid w:val="00614464"/>
    <w:rsid w:val="00615376"/>
    <w:rsid w:val="00620D11"/>
    <w:rsid w:val="006224D0"/>
    <w:rsid w:val="006331A9"/>
    <w:rsid w:val="006416A9"/>
    <w:rsid w:val="00641967"/>
    <w:rsid w:val="00650CA9"/>
    <w:rsid w:val="006522AD"/>
    <w:rsid w:val="006522D2"/>
    <w:rsid w:val="00657184"/>
    <w:rsid w:val="00660065"/>
    <w:rsid w:val="00674439"/>
    <w:rsid w:val="00684CC1"/>
    <w:rsid w:val="00691D03"/>
    <w:rsid w:val="00692DF5"/>
    <w:rsid w:val="006A5312"/>
    <w:rsid w:val="006A7653"/>
    <w:rsid w:val="006B0A8B"/>
    <w:rsid w:val="006B0F34"/>
    <w:rsid w:val="006B50C2"/>
    <w:rsid w:val="006C6862"/>
    <w:rsid w:val="006C6927"/>
    <w:rsid w:val="006E18E1"/>
    <w:rsid w:val="006E4ABD"/>
    <w:rsid w:val="006E6597"/>
    <w:rsid w:val="006E7DDD"/>
    <w:rsid w:val="006F0B0A"/>
    <w:rsid w:val="006F1C3F"/>
    <w:rsid w:val="006F28CC"/>
    <w:rsid w:val="006F4041"/>
    <w:rsid w:val="006F7AB9"/>
    <w:rsid w:val="00706F23"/>
    <w:rsid w:val="00712F2E"/>
    <w:rsid w:val="00712FAD"/>
    <w:rsid w:val="00713B06"/>
    <w:rsid w:val="00713F77"/>
    <w:rsid w:val="00720FE5"/>
    <w:rsid w:val="00723250"/>
    <w:rsid w:val="00726DD4"/>
    <w:rsid w:val="00735A17"/>
    <w:rsid w:val="0074117E"/>
    <w:rsid w:val="00761A67"/>
    <w:rsid w:val="00765C5F"/>
    <w:rsid w:val="00770DFA"/>
    <w:rsid w:val="007730B4"/>
    <w:rsid w:val="00775A9E"/>
    <w:rsid w:val="00776C9B"/>
    <w:rsid w:val="0078590C"/>
    <w:rsid w:val="00786409"/>
    <w:rsid w:val="007A4FE9"/>
    <w:rsid w:val="007C3D5E"/>
    <w:rsid w:val="007C7401"/>
    <w:rsid w:val="007E18DA"/>
    <w:rsid w:val="007E6AB0"/>
    <w:rsid w:val="007F1086"/>
    <w:rsid w:val="007F4FBA"/>
    <w:rsid w:val="008025A1"/>
    <w:rsid w:val="0080629E"/>
    <w:rsid w:val="0081634E"/>
    <w:rsid w:val="008164E1"/>
    <w:rsid w:val="00816731"/>
    <w:rsid w:val="00825CB0"/>
    <w:rsid w:val="00827F63"/>
    <w:rsid w:val="00830476"/>
    <w:rsid w:val="00830BE5"/>
    <w:rsid w:val="0083605A"/>
    <w:rsid w:val="0083695B"/>
    <w:rsid w:val="00840CB7"/>
    <w:rsid w:val="00840FDC"/>
    <w:rsid w:val="00846314"/>
    <w:rsid w:val="00851CF6"/>
    <w:rsid w:val="00852026"/>
    <w:rsid w:val="00862C13"/>
    <w:rsid w:val="0086669B"/>
    <w:rsid w:val="008704CD"/>
    <w:rsid w:val="00872234"/>
    <w:rsid w:val="00882CAF"/>
    <w:rsid w:val="008847C7"/>
    <w:rsid w:val="00896A30"/>
    <w:rsid w:val="008B5BEF"/>
    <w:rsid w:val="008C1B1D"/>
    <w:rsid w:val="008C3AD0"/>
    <w:rsid w:val="008C3E77"/>
    <w:rsid w:val="008D0BD3"/>
    <w:rsid w:val="008D4F54"/>
    <w:rsid w:val="008D734C"/>
    <w:rsid w:val="008E43A9"/>
    <w:rsid w:val="008F049E"/>
    <w:rsid w:val="008F482A"/>
    <w:rsid w:val="008F77EC"/>
    <w:rsid w:val="009010DB"/>
    <w:rsid w:val="009031D4"/>
    <w:rsid w:val="009043C6"/>
    <w:rsid w:val="0090467F"/>
    <w:rsid w:val="00905798"/>
    <w:rsid w:val="00906197"/>
    <w:rsid w:val="00906B14"/>
    <w:rsid w:val="00907CB5"/>
    <w:rsid w:val="00912EF4"/>
    <w:rsid w:val="00920B3B"/>
    <w:rsid w:val="00930121"/>
    <w:rsid w:val="00931CBB"/>
    <w:rsid w:val="00932BAB"/>
    <w:rsid w:val="00936F2C"/>
    <w:rsid w:val="00955AFC"/>
    <w:rsid w:val="00966208"/>
    <w:rsid w:val="0097120E"/>
    <w:rsid w:val="00976B7F"/>
    <w:rsid w:val="009866AE"/>
    <w:rsid w:val="009903F4"/>
    <w:rsid w:val="009977C7"/>
    <w:rsid w:val="009A2E76"/>
    <w:rsid w:val="009A589C"/>
    <w:rsid w:val="009B19C1"/>
    <w:rsid w:val="009B1FC0"/>
    <w:rsid w:val="009B35F6"/>
    <w:rsid w:val="009B5D14"/>
    <w:rsid w:val="009C4F66"/>
    <w:rsid w:val="009C57AC"/>
    <w:rsid w:val="009E7046"/>
    <w:rsid w:val="009F33E3"/>
    <w:rsid w:val="009F58EB"/>
    <w:rsid w:val="00A161EF"/>
    <w:rsid w:val="00A16DD0"/>
    <w:rsid w:val="00A20285"/>
    <w:rsid w:val="00A2405B"/>
    <w:rsid w:val="00A26D13"/>
    <w:rsid w:val="00A343B7"/>
    <w:rsid w:val="00A43279"/>
    <w:rsid w:val="00A44EB0"/>
    <w:rsid w:val="00A46056"/>
    <w:rsid w:val="00A4650E"/>
    <w:rsid w:val="00A4697C"/>
    <w:rsid w:val="00A5280B"/>
    <w:rsid w:val="00A53B48"/>
    <w:rsid w:val="00A54148"/>
    <w:rsid w:val="00A6007A"/>
    <w:rsid w:val="00A610C9"/>
    <w:rsid w:val="00A618F2"/>
    <w:rsid w:val="00A75E1B"/>
    <w:rsid w:val="00A75F3C"/>
    <w:rsid w:val="00A77064"/>
    <w:rsid w:val="00A779CE"/>
    <w:rsid w:val="00A77B66"/>
    <w:rsid w:val="00A81719"/>
    <w:rsid w:val="00A817BC"/>
    <w:rsid w:val="00A909E7"/>
    <w:rsid w:val="00A90FA6"/>
    <w:rsid w:val="00A926A5"/>
    <w:rsid w:val="00A926AB"/>
    <w:rsid w:val="00A9725F"/>
    <w:rsid w:val="00AB140E"/>
    <w:rsid w:val="00AB3EC4"/>
    <w:rsid w:val="00AB5D0A"/>
    <w:rsid w:val="00AB7AC0"/>
    <w:rsid w:val="00AC6D1B"/>
    <w:rsid w:val="00AE14A5"/>
    <w:rsid w:val="00AF349F"/>
    <w:rsid w:val="00AF440F"/>
    <w:rsid w:val="00B02104"/>
    <w:rsid w:val="00B0644C"/>
    <w:rsid w:val="00B16BF6"/>
    <w:rsid w:val="00B175D5"/>
    <w:rsid w:val="00B20AF6"/>
    <w:rsid w:val="00B2317B"/>
    <w:rsid w:val="00B2565B"/>
    <w:rsid w:val="00B2723A"/>
    <w:rsid w:val="00B32507"/>
    <w:rsid w:val="00B32555"/>
    <w:rsid w:val="00B32D0D"/>
    <w:rsid w:val="00B34EBA"/>
    <w:rsid w:val="00B36D87"/>
    <w:rsid w:val="00B40D3E"/>
    <w:rsid w:val="00B425B9"/>
    <w:rsid w:val="00B634E5"/>
    <w:rsid w:val="00B6453D"/>
    <w:rsid w:val="00B73F34"/>
    <w:rsid w:val="00B7552A"/>
    <w:rsid w:val="00B7716E"/>
    <w:rsid w:val="00B80028"/>
    <w:rsid w:val="00B92236"/>
    <w:rsid w:val="00BA0D9C"/>
    <w:rsid w:val="00BA5FAC"/>
    <w:rsid w:val="00BB1D4F"/>
    <w:rsid w:val="00BB2428"/>
    <w:rsid w:val="00BD06DC"/>
    <w:rsid w:val="00BE2D7E"/>
    <w:rsid w:val="00BF2842"/>
    <w:rsid w:val="00BF6A4E"/>
    <w:rsid w:val="00BF77FE"/>
    <w:rsid w:val="00C03CB2"/>
    <w:rsid w:val="00C055A7"/>
    <w:rsid w:val="00C063AD"/>
    <w:rsid w:val="00C13F32"/>
    <w:rsid w:val="00C14AB4"/>
    <w:rsid w:val="00C15F10"/>
    <w:rsid w:val="00C3009C"/>
    <w:rsid w:val="00C331ED"/>
    <w:rsid w:val="00C414CB"/>
    <w:rsid w:val="00C42BC9"/>
    <w:rsid w:val="00C43A81"/>
    <w:rsid w:val="00C4722D"/>
    <w:rsid w:val="00C528AB"/>
    <w:rsid w:val="00C809E1"/>
    <w:rsid w:val="00C832B2"/>
    <w:rsid w:val="00C84949"/>
    <w:rsid w:val="00CA4DB1"/>
    <w:rsid w:val="00CA63D9"/>
    <w:rsid w:val="00CC1EDE"/>
    <w:rsid w:val="00CC34AF"/>
    <w:rsid w:val="00CC5F70"/>
    <w:rsid w:val="00CC6008"/>
    <w:rsid w:val="00CC7E0E"/>
    <w:rsid w:val="00CD281C"/>
    <w:rsid w:val="00CD3C07"/>
    <w:rsid w:val="00CE6A52"/>
    <w:rsid w:val="00D04E47"/>
    <w:rsid w:val="00D054E7"/>
    <w:rsid w:val="00D12DE0"/>
    <w:rsid w:val="00D20B86"/>
    <w:rsid w:val="00D309BD"/>
    <w:rsid w:val="00D30F7C"/>
    <w:rsid w:val="00D332F2"/>
    <w:rsid w:val="00D33599"/>
    <w:rsid w:val="00D41B77"/>
    <w:rsid w:val="00D440D2"/>
    <w:rsid w:val="00D56826"/>
    <w:rsid w:val="00D57856"/>
    <w:rsid w:val="00D625F0"/>
    <w:rsid w:val="00D62EDC"/>
    <w:rsid w:val="00D76352"/>
    <w:rsid w:val="00D811E8"/>
    <w:rsid w:val="00D85DDB"/>
    <w:rsid w:val="00DA0867"/>
    <w:rsid w:val="00DB0B44"/>
    <w:rsid w:val="00DB3494"/>
    <w:rsid w:val="00DC5921"/>
    <w:rsid w:val="00DD268F"/>
    <w:rsid w:val="00DD29E0"/>
    <w:rsid w:val="00DD6739"/>
    <w:rsid w:val="00DE0373"/>
    <w:rsid w:val="00DE2050"/>
    <w:rsid w:val="00DE3945"/>
    <w:rsid w:val="00DE5A60"/>
    <w:rsid w:val="00DF51BE"/>
    <w:rsid w:val="00E00DF6"/>
    <w:rsid w:val="00E02E93"/>
    <w:rsid w:val="00E04B82"/>
    <w:rsid w:val="00E062E2"/>
    <w:rsid w:val="00E125F2"/>
    <w:rsid w:val="00E16227"/>
    <w:rsid w:val="00E26B35"/>
    <w:rsid w:val="00E3366B"/>
    <w:rsid w:val="00E339D4"/>
    <w:rsid w:val="00E36048"/>
    <w:rsid w:val="00E36705"/>
    <w:rsid w:val="00E37668"/>
    <w:rsid w:val="00E4391D"/>
    <w:rsid w:val="00E47F04"/>
    <w:rsid w:val="00E56418"/>
    <w:rsid w:val="00E56659"/>
    <w:rsid w:val="00E64D17"/>
    <w:rsid w:val="00E652A5"/>
    <w:rsid w:val="00E939F7"/>
    <w:rsid w:val="00ED60AF"/>
    <w:rsid w:val="00EE19AE"/>
    <w:rsid w:val="00EE5932"/>
    <w:rsid w:val="00EF4314"/>
    <w:rsid w:val="00F02DD7"/>
    <w:rsid w:val="00F03720"/>
    <w:rsid w:val="00F117C8"/>
    <w:rsid w:val="00F17A93"/>
    <w:rsid w:val="00F201CA"/>
    <w:rsid w:val="00F21793"/>
    <w:rsid w:val="00F2232E"/>
    <w:rsid w:val="00F279EB"/>
    <w:rsid w:val="00F31AEC"/>
    <w:rsid w:val="00F32E6F"/>
    <w:rsid w:val="00F42EF5"/>
    <w:rsid w:val="00F57600"/>
    <w:rsid w:val="00F57B30"/>
    <w:rsid w:val="00F675EA"/>
    <w:rsid w:val="00F803EF"/>
    <w:rsid w:val="00F8197E"/>
    <w:rsid w:val="00FA24AE"/>
    <w:rsid w:val="00FB21DC"/>
    <w:rsid w:val="00FC5B64"/>
    <w:rsid w:val="00FC6B5C"/>
    <w:rsid w:val="00FC703C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A7E93C"/>
  <w15:chartTrackingRefBased/>
  <w15:docId w15:val="{9697ED89-CBCD-49FD-9E8B-11227362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uiPriority w:val="99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uiPriority w:val="99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uiPriority w:val="99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uiPriority w:val="59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"/>
    <w:link w:val="51"/>
    <w:locked/>
    <w:rsid w:val="002D3298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2D3298"/>
    <w:pPr>
      <w:shd w:val="clear" w:color="auto" w:fill="FFFFFF"/>
      <w:spacing w:after="720" w:line="326" w:lineRule="exact"/>
      <w:jc w:val="both"/>
    </w:pPr>
  </w:style>
  <w:style w:type="character" w:customStyle="1" w:styleId="13">
    <w:name w:val="Основной текст (13)"/>
    <w:link w:val="131"/>
    <w:locked/>
    <w:rsid w:val="002D3298"/>
    <w:rPr>
      <w:shd w:val="clear" w:color="auto" w:fill="FFFFFF"/>
    </w:rPr>
  </w:style>
  <w:style w:type="paragraph" w:customStyle="1" w:styleId="131">
    <w:name w:val="Основной текст (13)1"/>
    <w:basedOn w:val="a"/>
    <w:link w:val="13"/>
    <w:rsid w:val="002D3298"/>
    <w:pPr>
      <w:shd w:val="clear" w:color="auto" w:fill="FFFFFF"/>
      <w:spacing w:before="480" w:after="480" w:line="277" w:lineRule="exact"/>
      <w:jc w:val="center"/>
    </w:pPr>
    <w:rPr>
      <w:sz w:val="20"/>
      <w:szCs w:val="20"/>
    </w:rPr>
  </w:style>
  <w:style w:type="character" w:customStyle="1" w:styleId="3">
    <w:name w:val="Основной текст (3)"/>
    <w:link w:val="31"/>
    <w:locked/>
    <w:rsid w:val="002D3298"/>
    <w:rPr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2D3298"/>
    <w:pPr>
      <w:shd w:val="clear" w:color="auto" w:fill="FFFFFF"/>
      <w:spacing w:line="240" w:lineRule="atLeast"/>
    </w:pPr>
  </w:style>
  <w:style w:type="character" w:customStyle="1" w:styleId="11">
    <w:name w:val="Основной текст (11)"/>
    <w:link w:val="111"/>
    <w:uiPriority w:val="99"/>
    <w:locked/>
    <w:rsid w:val="002D3298"/>
    <w:rPr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2D3298"/>
    <w:pPr>
      <w:shd w:val="clear" w:color="auto" w:fill="FFFFFF"/>
      <w:spacing w:after="60" w:line="240" w:lineRule="atLeast"/>
    </w:pPr>
    <w:rPr>
      <w:sz w:val="20"/>
      <w:szCs w:val="20"/>
    </w:rPr>
  </w:style>
  <w:style w:type="paragraph" w:customStyle="1" w:styleId="12">
    <w:name w:val="Абзац списка1"/>
    <w:basedOn w:val="a"/>
    <w:rsid w:val="002D329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20">
    <w:name w:val="Заголовок №1 (2)"/>
    <w:link w:val="121"/>
    <w:locked/>
    <w:rsid w:val="002D3298"/>
    <w:rPr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2D3298"/>
    <w:pPr>
      <w:shd w:val="clear" w:color="auto" w:fill="FFFFFF"/>
      <w:spacing w:line="240" w:lineRule="atLeast"/>
      <w:outlineLvl w:val="0"/>
    </w:pPr>
    <w:rPr>
      <w:sz w:val="26"/>
      <w:szCs w:val="26"/>
    </w:rPr>
  </w:style>
  <w:style w:type="paragraph" w:customStyle="1" w:styleId="Style1">
    <w:name w:val="Style1"/>
    <w:basedOn w:val="a"/>
    <w:rsid w:val="0037176F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character" w:styleId="af1">
    <w:name w:val="Emphasis"/>
    <w:qFormat/>
    <w:rsid w:val="0037176F"/>
    <w:rPr>
      <w:i/>
      <w:iCs/>
    </w:rPr>
  </w:style>
  <w:style w:type="paragraph" w:customStyle="1" w:styleId="ConsPlusNormal">
    <w:name w:val="ConsPlusNormal"/>
    <w:rsid w:val="0054771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HEADERTEXT">
    <w:name w:val=".HEADERTEXT"/>
    <w:uiPriority w:val="99"/>
    <w:rsid w:val="0054771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ConsPlusTitle">
    <w:name w:val="ConsPlusTitle"/>
    <w:rsid w:val="00D30F7C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7F38E-C6FF-4078-8482-0BE4D118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4662</Words>
  <Characters>26577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cp:lastModifiedBy>Татьяна Алатырева</cp:lastModifiedBy>
  <cp:revision>2</cp:revision>
  <cp:lastPrinted>2025-04-18T11:45:00Z</cp:lastPrinted>
  <dcterms:created xsi:type="dcterms:W3CDTF">2025-04-25T10:58:00Z</dcterms:created>
  <dcterms:modified xsi:type="dcterms:W3CDTF">2025-04-25T10:58:00Z</dcterms:modified>
</cp:coreProperties>
</file>